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5E" w:rsidRPr="0020535E" w:rsidRDefault="0020535E" w:rsidP="002053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0535E">
        <w:rPr>
          <w:rFonts w:ascii="Times New Roman" w:eastAsia="Times New Roman" w:hAnsi="Times New Roman" w:cs="Times New Roman"/>
          <w:b/>
          <w:bCs/>
          <w:sz w:val="36"/>
          <w:szCs w:val="36"/>
        </w:rPr>
        <w:t>РЕШЕНИЕ</w:t>
      </w:r>
    </w:p>
    <w:p w:rsidR="0020535E" w:rsidRPr="0020535E" w:rsidRDefault="0020535E" w:rsidP="002053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0535E">
        <w:rPr>
          <w:rFonts w:ascii="Times New Roman" w:eastAsia="Times New Roman" w:hAnsi="Times New Roman" w:cs="Times New Roman"/>
          <w:b/>
          <w:bCs/>
          <w:sz w:val="27"/>
          <w:szCs w:val="27"/>
        </w:rPr>
        <w:t>Думы городского округа Верхняя Пышма</w:t>
      </w:r>
    </w:p>
    <w:p w:rsidR="0020535E" w:rsidRPr="0020535E" w:rsidRDefault="0020535E" w:rsidP="002053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0535E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20535E" w:rsidRPr="0020535E" w:rsidRDefault="0020535E" w:rsidP="002053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b/>
          <w:bCs/>
          <w:sz w:val="24"/>
          <w:szCs w:val="24"/>
        </w:rPr>
        <w:t>от 27 октября 2006 года №31/1</w:t>
      </w:r>
    </w:p>
    <w:p w:rsidR="0020535E" w:rsidRPr="0020535E" w:rsidRDefault="0020535E" w:rsidP="002053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b/>
          <w:bCs/>
          <w:sz w:val="24"/>
          <w:szCs w:val="24"/>
        </w:rPr>
        <w:t>Об изменениях и дополнениях в решение</w:t>
      </w:r>
      <w:r w:rsidRPr="0020535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Думы муниципального образования</w:t>
      </w:r>
      <w:r w:rsidRPr="0020535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«Верхняя Пышма» от 17 ноября 2005 года</w:t>
      </w:r>
      <w:r w:rsidRPr="0020535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№17/2 «Об установлении земельного налога</w:t>
      </w:r>
      <w:r w:rsidRPr="0020535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на территории городского округа</w:t>
      </w:r>
      <w:r w:rsidRPr="0020535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Верхняя Пышма»</w:t>
      </w:r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t>Рассмотрев обращения инспекции Федеральной налоговой службы Российской Федерации по городу Верхней Пышме и муниципального унитарного предприятия «Водоканал», руководствуясь статьей 21 Устава городского округа Верхняя Пышма,</w:t>
      </w:r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t>Дума городского округа Верхняя Пышма</w:t>
      </w:r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t>РЕШИЛА:</w:t>
      </w:r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t>1. Внести следующие изменения и дополнения в решение Думы муниципального образования «Верхняя Пышма» от 17 ноября 2005 года №17/2 «Об установлении земельного налога на территории городского округа Верхняя Пышма»:</w:t>
      </w:r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t>1.1. Пункт 3 изложить в следующей редакции:</w:t>
      </w:r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t xml:space="preserve">«3. </w:t>
      </w:r>
      <w:proofErr w:type="gramStart"/>
      <w:r w:rsidRPr="0020535E">
        <w:rPr>
          <w:rFonts w:ascii="Times New Roman" w:eastAsia="Times New Roman" w:hAnsi="Times New Roman" w:cs="Times New Roman"/>
          <w:sz w:val="24"/>
          <w:szCs w:val="24"/>
        </w:rPr>
        <w:t>Для налогоплательщиков - юридических и физических лиц, являющихся индивидуальными предпринимателями, использующими земельные участки в предпринимательской деятельности, за исключением органов местного самоуправления, учреждений культуры, образования, здравоохранения, физической культуры и спорта, финансируемых из средств бюджета городского округа Верхняя Пышма, садоводческих товариществ, гаражно-строительных кооперативов, установить следующие отчетные периоды: первый квартал, полугодие, девять месяцев календарного года.».</w:t>
      </w:r>
      <w:proofErr w:type="gramEnd"/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t>1.2. Пункт 4.2 изложить в следующей редакции:</w:t>
      </w:r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t>«4.2. Налогоплательщики - физические лица, не являющиеся индивидуальными предпринимателями, уплачивают земельный налог по истечении налогового периода не позднее 1 апреля года, следующего за налоговым периодом, на основании налогового уведомления</w:t>
      </w:r>
      <w:proofErr w:type="gramStart"/>
      <w:r w:rsidRPr="0020535E">
        <w:rPr>
          <w:rFonts w:ascii="Times New Roman" w:eastAsia="Times New Roman" w:hAnsi="Times New Roman" w:cs="Times New Roman"/>
          <w:sz w:val="24"/>
          <w:szCs w:val="24"/>
        </w:rPr>
        <w:t>.».</w:t>
      </w:r>
      <w:proofErr w:type="gramEnd"/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t>1.3. Дополнить пункт 5 подпунктом 5.18 следующего содержания:</w:t>
      </w:r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t xml:space="preserve">- «5.18. организации жилищно-коммунального комплекса – в отношении земельных участков, непосредственно занятых под объектами очистных сооружений </w:t>
      </w:r>
      <w:proofErr w:type="spellStart"/>
      <w:r w:rsidRPr="0020535E">
        <w:rPr>
          <w:rFonts w:ascii="Times New Roman" w:eastAsia="Times New Roman" w:hAnsi="Times New Roman" w:cs="Times New Roman"/>
          <w:sz w:val="24"/>
          <w:szCs w:val="24"/>
        </w:rPr>
        <w:t>хозбытовой</w:t>
      </w:r>
      <w:proofErr w:type="spellEnd"/>
      <w:r w:rsidRPr="0020535E">
        <w:rPr>
          <w:rFonts w:ascii="Times New Roman" w:eastAsia="Times New Roman" w:hAnsi="Times New Roman" w:cs="Times New Roman"/>
          <w:sz w:val="24"/>
          <w:szCs w:val="24"/>
        </w:rPr>
        <w:t xml:space="preserve"> канализации</w:t>
      </w:r>
      <w:proofErr w:type="gramStart"/>
      <w:r w:rsidRPr="0020535E">
        <w:rPr>
          <w:rFonts w:ascii="Times New Roman" w:eastAsia="Times New Roman" w:hAnsi="Times New Roman" w:cs="Times New Roman"/>
          <w:sz w:val="24"/>
          <w:szCs w:val="24"/>
        </w:rPr>
        <w:t>.».</w:t>
      </w:r>
      <w:proofErr w:type="gramEnd"/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t>1.4. Дополнить пункт 6 подпунктом 6.18 следующего содержания:</w:t>
      </w:r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lastRenderedPageBreak/>
        <w:t>- «6.18. льготы, предусмотренные в подпункте 5.18 пункта 5 настоящего решения:</w:t>
      </w:r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t>- документов, подтверждающих целевое использование земельных участков, оформленных в соответствии с федеральным законодательством</w:t>
      </w:r>
      <w:proofErr w:type="gramStart"/>
      <w:r w:rsidRPr="0020535E">
        <w:rPr>
          <w:rFonts w:ascii="Times New Roman" w:eastAsia="Times New Roman" w:hAnsi="Times New Roman" w:cs="Times New Roman"/>
          <w:sz w:val="24"/>
          <w:szCs w:val="24"/>
        </w:rPr>
        <w:t>.».</w:t>
      </w:r>
      <w:proofErr w:type="gramEnd"/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t>2. Решение Думы муниципального образования «Верхняя Пышма» от 28 апреля 2006 года №25/4 «О внесении изменений в решение Думы муниципального образования «Верхняя Пышма» от 17 ноября 2005 года №17/2 «Об установлении земельного налога на территории городского округа Верхняя Пышма» признать утратившим силу.</w:t>
      </w:r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t>3. Опубликовать настоящее решение в газете «Красное знамя».</w:t>
      </w:r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t>4. Настоящее решение вступает в силу с 1 января 2007 года.</w:t>
      </w:r>
    </w:p>
    <w:p w:rsidR="0020535E" w:rsidRPr="0020535E" w:rsidRDefault="0020535E" w:rsidP="00205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20535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0535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Думы по бюджету и экономической политике (председатель Л.А. Матвеева).</w:t>
      </w:r>
    </w:p>
    <w:p w:rsidR="0020535E" w:rsidRPr="0020535E" w:rsidRDefault="0020535E" w:rsidP="002053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535E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городского округа</w:t>
      </w:r>
      <w:r w:rsidRPr="0020535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Верхняя Пышма                                                                                          Ю.П. Яковлев</w:t>
      </w:r>
    </w:p>
    <w:p w:rsidR="00435188" w:rsidRDefault="00435188"/>
    <w:sectPr w:rsidR="0043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535E"/>
    <w:rsid w:val="0020535E"/>
    <w:rsid w:val="0043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53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53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053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53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053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053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05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2014-07-19T10:05:00Z</dcterms:created>
  <dcterms:modified xsi:type="dcterms:W3CDTF">2014-07-19T10:07:00Z</dcterms:modified>
</cp:coreProperties>
</file>