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25" w:rsidRPr="004A4625" w:rsidRDefault="004A4625" w:rsidP="004A4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4625">
        <w:rPr>
          <w:rFonts w:ascii="Times New Roman" w:eastAsia="Times New Roman" w:hAnsi="Times New Roman" w:cs="Times New Roman"/>
          <w:b/>
          <w:bCs/>
          <w:sz w:val="36"/>
          <w:szCs w:val="36"/>
        </w:rPr>
        <w:t>РЕШЕНИЕ</w:t>
      </w:r>
    </w:p>
    <w:p w:rsidR="004A4625" w:rsidRPr="004A4625" w:rsidRDefault="004A4625" w:rsidP="004A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4625">
        <w:rPr>
          <w:rFonts w:ascii="Times New Roman" w:eastAsia="Times New Roman" w:hAnsi="Times New Roman" w:cs="Times New Roman"/>
          <w:b/>
          <w:bCs/>
          <w:sz w:val="27"/>
          <w:szCs w:val="27"/>
        </w:rPr>
        <w:t>Думы городского округа Верхняя Пышма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от 28 сентября 2006 года №29/2</w:t>
      </w:r>
      <w:proofErr w:type="gramStart"/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</w:t>
      </w:r>
      <w:proofErr w:type="gramEnd"/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ходе выполнения решения</w:t>
      </w: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«О выносе садоводческого товарищества</w:t>
      </w: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№3 из центра города Верхняя Пышма»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28 апреля 2006 года решением Думы городского округа Верхняя Пышма №25/7 были утверждены мероприятия по дальнейшей реализации выноса садоводческого товарищества №3 </w:t>
      </w: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>из центра города Верхняя Пышма с целью резервирования земельных участков для муниципальных нужд в соответствии с постановлением</w:t>
      </w:r>
      <w:proofErr w:type="gram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Главы муниципального образования «Верхняя Пышма» от 6 ноября 2003 года №2314.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За истекший период комиссией по выносу коллективного сада №3 из центра города Верхняя Пышма, созданной распоряжением главы городского округа Верхняя Пышма от 23 марта 2006 года №143, сделано следующее.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Была произведена работа по оценке стоимости земельных участков, входящих в состав коллективного сада №3, определению выкупной цены объектов, расположенных на земельных участках, входящих в состав коллективного сада №3.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Из 60 земельных участков общей площадью 37 900 квадратных метров по тридцати двум участкам достигнута предварительная договоренность и подписаны соглашения об изъятии земельных участков путем выкупа, 2 участка изъяты с предоставлением других садовых участков, 1 участок находится в стадии оформления документов.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Общая площадь изъятых участков составляет 14 809 квадратных метров.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Общая сумма выкупной цены, выплаченной за изъятые земельные участки, составила 1 788,45 тысячи рублей, что превышает сумму выкупной цены за эти же участки согласно независимой оценке на 47,22 тысячи рублей.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На одного из владельцев земельного участка в </w:t>
      </w:r>
      <w:proofErr w:type="spellStart"/>
      <w:r w:rsidRPr="004A4625">
        <w:rPr>
          <w:rFonts w:ascii="Times New Roman" w:eastAsia="Times New Roman" w:hAnsi="Times New Roman" w:cs="Times New Roman"/>
          <w:sz w:val="24"/>
          <w:szCs w:val="24"/>
        </w:rPr>
        <w:t>Верхнепышминский</w:t>
      </w:r>
      <w:proofErr w:type="spell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городской суд было подано исковое заявление о принудительном изъятии земельного участка путем выкупа.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Окончание работ по изъятию земельных участков планируется до конца текущего года.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решения Думы муниципального образования от 29 марта 2001 года №5/6 «О градостроительных мероприятиях по городу Верхняя Пышма в 2001-2005 гг.» был проведен тендер на разработку документов территориального планирования, </w:t>
      </w: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>включающих</w:t>
      </w:r>
      <w:proofErr w:type="gram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в том числе проекты планировки всей территории, занимаемой садом №3, садом №1 «КУЭМ», садом госучреждений, садом «Геолог», предполагающие строительство в две очереди:</w:t>
      </w:r>
    </w:p>
    <w:p w:rsidR="004A4625" w:rsidRPr="004A4625" w:rsidRDefault="004A4625" w:rsidP="004A46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первая очередь застройки - территория сада №3;</w:t>
      </w:r>
    </w:p>
    <w:p w:rsidR="004A4625" w:rsidRPr="004A4625" w:rsidRDefault="004A4625" w:rsidP="004A46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вторая очередь застройки - территория сада №1 «КУЭМ», сада госучреждений, сада «Геолог».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Планируемое окончание проектных работ – декабрь текущего года согласно срокам, установленным договором, заключенным между проектной организацией «Общероссийский общественный фонд Центра качества строительства» (Свердловское областное отделение) и администрацией городского округа Верхняя Пышма.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В рамках данного договора управлением архитектуры и градостроительства администрации городского округа Верхняя Пышма подготовлено задание на разработку проекта планировки, министерством строительства и жилищно-коммунального хозяйства Свердловской области согласован эскиз застройки, исполнителю представлены топогеодезические и геологические материалы и заключения.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Рассмотрев отчет о ходе выполнения решения «О выносе садоводческого товарищества №3 из центра города Верхняя Пышма» от 28 апреля 2006 года №25/7,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Дума городского округа Верхняя Пышма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4A4625" w:rsidRPr="004A4625" w:rsidRDefault="004A4625" w:rsidP="004A46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Информацию о ходе выполнения решения Думы городского округа Верхняя Пышма от 28 апреля 2006 года №25/7 «О выносе садоводческого товарищества №3 из центра города Верхняя Пышма» с целью резервирования земельных участков для муниципальных нужд принять к сведению.</w:t>
      </w:r>
    </w:p>
    <w:p w:rsidR="004A4625" w:rsidRPr="004A4625" w:rsidRDefault="004A4625" w:rsidP="004A46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Предложить администрации городского округа Верхняя Пышма завершить работу по изъятию земельных участков до конца текущего года.</w:t>
      </w:r>
    </w:p>
    <w:p w:rsidR="004A4625" w:rsidRPr="004A4625" w:rsidRDefault="004A4625" w:rsidP="004A46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решение в газете «Красное знамя».</w:t>
      </w:r>
    </w:p>
    <w:p w:rsidR="004A4625" w:rsidRPr="004A4625" w:rsidRDefault="004A4625" w:rsidP="004A46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решения возложить на постоянные комиссии Думы по бюджету и экономической политике (председатель Л.А. Матвеева) и по муниципальной собственности (председатель Ю.Б. </w:t>
      </w:r>
      <w:proofErr w:type="spellStart"/>
      <w:r w:rsidRPr="004A4625">
        <w:rPr>
          <w:rFonts w:ascii="Times New Roman" w:eastAsia="Times New Roman" w:hAnsi="Times New Roman" w:cs="Times New Roman"/>
          <w:sz w:val="24"/>
          <w:szCs w:val="24"/>
        </w:rPr>
        <w:t>Боголапов</w:t>
      </w:r>
      <w:proofErr w:type="spellEnd"/>
      <w:r w:rsidRPr="004A46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Глава городского округа Верхняя Пышма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Ю.П. Яковлев</w:t>
      </w:r>
    </w:p>
    <w:p w:rsidR="004A4625" w:rsidRPr="004A4625" w:rsidRDefault="004A4625" w:rsidP="004A4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A4625" w:rsidRPr="004A4625" w:rsidRDefault="004A4625" w:rsidP="004A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4625">
        <w:rPr>
          <w:rFonts w:ascii="Times New Roman" w:eastAsia="Times New Roman" w:hAnsi="Times New Roman" w:cs="Times New Roman"/>
          <w:b/>
          <w:bCs/>
          <w:sz w:val="27"/>
          <w:szCs w:val="27"/>
        </w:rPr>
        <w:t>Утверждено решением Думы</w:t>
      </w:r>
      <w:r w:rsidRPr="004A4625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городского округа Верхняя Пышма</w:t>
      </w:r>
      <w:r w:rsidRPr="004A4625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от 28 сентября 2006 года №29/3</w:t>
      </w:r>
    </w:p>
    <w:p w:rsidR="004A4625" w:rsidRPr="004A4625" w:rsidRDefault="004A4625" w:rsidP="004A4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4625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ПОЛОЖЕНИЕ</w:t>
      </w:r>
    </w:p>
    <w:p w:rsidR="004A4625" w:rsidRPr="004A4625" w:rsidRDefault="004A4625" w:rsidP="004A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4625">
        <w:rPr>
          <w:rFonts w:ascii="Times New Roman" w:eastAsia="Times New Roman" w:hAnsi="Times New Roman" w:cs="Times New Roman"/>
          <w:b/>
          <w:bCs/>
          <w:sz w:val="27"/>
          <w:szCs w:val="27"/>
        </w:rPr>
        <w:t>о предоставлении бюджетных кредитов в городском округе Верхняя Пышма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предоставлении бюджетных кредитов в городском округе Верхняя Пышма (далее – Положение) разработано в целях упорядочения исполнения бюджета городского округа Верхняя Пышма (далее – городского округа) по доходам и расходам, установления порядка предоставления бюджетных кредитов юридическим лицам из бюджета городского округа в соответствии с требованиями Бюджетного кодекса Российской Федерации, 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Гражданского кодекса Российской Федерации, Положения о бюджетном процессе в городском округе Верхняя</w:t>
      </w:r>
      <w:proofErr w:type="gram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Пышма.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1.1. Настоящий порядок предоставления бюджетных кредитов устанавливает общие принципы предоставления бюджетных кредитов юридическим лицам из бюджета городского округа.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1.2. Основные понятия, используемые в настоящем Положении: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бюджетный кредит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– форма финансирования бюджетных расходов, которая предусматривает предоставление средств юридическим лицам или другому бюджету на возвратной и возмездной основах;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заявитель 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t>– лицо, направляющее заявку на включение в список претендентов на предоставление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- получатель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– лицо, получившее бюджетный кредит;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- комиссия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– комиссия по работе с финансовыми средствами бюджета городского округа (далее - Комиссия). Состав и регламент работы Комиссии утверждается постановлением главы городского округа.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1.3. Бюджетные кредиты предоставляются от имени главы городского округа, действующего на основании Устава городского округа.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1.4. Бюджетные кредиты предоставляются в целях обеспечения планового исполнения бюджета городского округа и выполнения городским округом своих расходных обязательств в полном объеме.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2. Условия предоставления бюджетного кредита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2.1. На получение бюджетного кредита на условиях и в пределах лимитов, которые предусмотрены бюджетом городского округа, имеют право: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1) муниципальные унитарные предприятия;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2) юридические лица, не являющиеся муниципальными унитарными предприятиями.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2.2. Бюджетный кредит предоставляется на условиях </w:t>
      </w:r>
      <w:proofErr w:type="spellStart"/>
      <w:r w:rsidRPr="004A4625">
        <w:rPr>
          <w:rFonts w:ascii="Times New Roman" w:eastAsia="Times New Roman" w:hAnsi="Times New Roman" w:cs="Times New Roman"/>
          <w:sz w:val="24"/>
          <w:szCs w:val="24"/>
        </w:rPr>
        <w:t>возмездности</w:t>
      </w:r>
      <w:proofErr w:type="spell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и возвратности, а также при условии предоставления заемщиком обеспечения исполнения своего обязательства по возврату кредита в соответствии с бюджетным и гражданским законодательством.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2.3. Способами обеспечения исполнения обязательств по возврату бюджетного кредита могут быть только банковские гарантии, поручительства, залог имущества, в том числе в виде акций, иных ценных бумаг, паев в размере не менее 100 процентов предоставляемого кредита и процентов за весь период пользования бюджетным кредитом. Обеспечение исполнения 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обязательств должно иметь высокую степень ликвидности. Конкретный способ обеспечения исполнения обязательств определяется Комиссией.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Муниципальные унитарные предприятия предоставляют в залог имущество, принадлежащее им на праве собственности.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2.4. За пользование бюджетными кредитами взимается плата в размере, не превышающем размера ставки рефинансирования Центрального банка Российской Федерации, действующей на момент наступления срока платежа с учетом ее изменения в течение месяца, и не ниже 20 процентов указанной ставки.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2.5. Бюджетный кредит может быть предоставлен только тем лицам, которые не имеют просроченной задолженности по ранее предоставленным бюджетным средствам на возвратной основе.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2.6. При неспособности заявителя обеспечить исполнение обязательств по бюджетному кредиту способами, предусмотренными настоящим Положением, бюджетный кредит не предоставляется.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2.7. При утверждении бюджета на очередной финансовый год указываются цели, на которые может быть предоставлен бюджетный кредит, условия и порядок предоставления бюджетных кредитов, лимиты их предоставления на срок в пределах года и на срок, выходящий за пределы бюджетного года, а также ограничения по субъектам использования бюджетных кредитов.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2.8. К отчету об исполнении бюджета прилагается отчет о предоставлении и погашении бюджетных кредитов.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2.9. Возврат предоставленных юридическим лицам бюджетных средств, а также плата за пользование ими приравниваются к платежам в бюджет.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3. Сроки, порядок подачи и рассмотрения заявки на предоставление бюджетного кредита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3.1. Заявитель подает заявку на имя главы городского округа о предоставлении бюджетного кредита на следующий финансовый год до 1 октября текущего года. Глава городского округа направляет заявку для рассмотрения в Комиссию.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3.2. В заявке на получение бюджетного кредита должны быть указаны (приложение 1):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1) сведения о кредиторе, включающие его наименование, юридический адрес, реквизиты;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2) направление использования средств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3) сумма и срок предоставления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4) способы обеспечения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5) в установленных законодательством случаях – письменное согласие собственника имущества на совершение сделки по получению бюджетного кредита.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3.3. К заявке прилагаются: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1) документы, подтверждающие государственную регистрацию заявителя;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2) копии учредительных документов организации – заявителя;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3) документ о назначении руководителя организации – заявителя;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4) годовой отчет организации – заявителя за последний финансовый год и за последний отчетный период с пометками об их принятии налоговыми органами;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5) справка налогового органа об отсутствии просроченной задолженности у организации – заявителя по налоговым и иным обязательным платежам в бюджеты всех уровней и органов государственных внебюджетных фондов об отсутствии просроченной задолженности по платежам в эти фонды;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6) заключение о финансовом состоянии заявителя, выданное организацией, имеющей лицензию на осуществление аудиторской деятельности, за исключением заявителя – муниципального унитарного предприятия, вопрос по которому решается Комиссией индивидуально;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у заявителя ликвидного обеспечения предоставляемого бюджетного кредита (отчет об оценке залога, составленный организацией, имеющей лицензию на осуществление оценочной деятельности, и (или) договор поручительства и (или) банковская гарантия и иные документы);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>8) расшифровки дебиторской и кредиторской задолженности заявителя к предоставленным отчетам, сгруппированные по срокам задолженности (до 30 дней, от 30 до 90 дней, от 90 до 180 дней, от 180 до 360 дней, более 360 дней), с указанием наиболее крупных дебиторов и кредиторов (более 5 процентов общего объема задолженности) и дат возникновения задолженности, почтовых и банковских реквизитов;</w:t>
      </w:r>
      <w:proofErr w:type="gramEnd"/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9) расшифровка задолженности по кредитам банков заявителя к предоставленным отчетам за последний финансовый год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10) копии материалов последних выездных налоговых проверок заявителя, проведенные налоговыми органами;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>11) справки банков, обслуживающих счета заявителя, об оборотах за последние 12 месяцев и остатках на расчетных (текущих) и валютных счетах заявителя и наличии претензий к этим счетам;</w:t>
      </w:r>
      <w:proofErr w:type="gramEnd"/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12) экономическое обоснование, отражающее цели, для реализации которых необходимо получение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13) оценка целесообразности предоставления бюджетного кредита, изложенная в заключении, произведенная органом администрации городского округа, ведающим вопросами, соответствующими деятельности заявителя.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Копии предоставленных документов должны быть заверены в порядке, предусмотренном действующим законодательством, кроме документов, указанных в подпунктах 1 - 3, копии которых должны быть заверены нотариально.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3.4. Заявка на предоставление бюджетного кредита отклоняется в случае, если: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1) заявитель: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- находится в стадии реорганизации, ликвидации или банкротства, либо </w:t>
      </w:r>
      <w:proofErr w:type="gramStart"/>
      <w:r w:rsidRPr="004A4625">
        <w:rPr>
          <w:rFonts w:ascii="Times New Roman" w:eastAsia="Times New Roman" w:hAnsi="Times New Roman" w:cs="Times New Roman"/>
          <w:sz w:val="24"/>
          <w:szCs w:val="24"/>
        </w:rPr>
        <w:t>ограничен</w:t>
      </w:r>
      <w:proofErr w:type="gramEnd"/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 в осуществлении соответствующего вида деятельности;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сообщил о себе ложные сведения;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представил необходимые документы не в полном объеме;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имеет просроченную задолженность по ранее предоставленным на возвратной основе средствам бюджета городского округа, а также по неналоговым платежам в бюджет городского округа;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имеет недоимки по налогам и (или) сборам;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2) в бюджете городского округа не предусмотрено предоставление бюджетного кредита на указанные заемщиком цели.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3.5. Заявка рассматривается на заседании Комиссии.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Комиссия рассматривает возможность предоставления бюджетного кредита при условии предоставления полного пакета документов, предусмотренных настоящим Положением, наличия соответствующих заключений, а также проведения предварительной проверки финансового состояния получателя бюджетного кредита финансовым управлением в городском округе. Проверка финансового состояния получателя бюджетного кредита может быть произведена иным органом, уполномоченным финансовым управлением.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3.6. Рекомендация Комиссии по существу заявки вносится на рассмотрение главы городского округа, который с учетом мнения Комиссии принимает решение об удовлетворении или отказе в удовлетворении заявки. В течение 10 дней с момента принятия главой городского округа распоряжения о предоставлении бюджетного кредита Комиссия направляет заявителю письменное уведомление о предоставлении бюджетного кредита, либо об отказе в предоставлении бюджетного кредита.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3.7. Бюджетный кредит выдается на основании распоряжения главы городского округа и оформляется договором в соответствии с действующими нормативными правовыми актами, в котором также должны быть указаны: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сведения о кредиторе, включающие его наименование и наименование органа, выдавшего бюджетный кредит;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цели использования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объем обязательств по бюджетному кредиту;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способ обеспечения исполнения обязательств по возврату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сроки возврата бюджетного кредита;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сроки и порядок уплаты процентов за пользование бюджетным кредитом;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- порядок погашения обязательств по бюджетному кредиту.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3.8. Договор на предоставление бюджетного кредита заключает глава городского округа.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3.9. Договор должен быть заключен в письменной форме. Несоблюдение письменной формы договора влечет его недействительность. Такой договор считается ничтожным.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3.10. Бюджетные кредиты предоставляются при условии включения данных бюджетных кредитов в решение Думы городского округа о бюджете городского округа на очередной финансовый год.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4. Учет и контроль при предоставлении бюджетных кредитов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4.1. Финансовое управление в городском округе ведет учет выданных бюджетных кредитов и исполнения получателями указанных бюджетных кредитов своих обязательств, а также учет осуществления платежей по выданным бюджетным кредитам в соответствии с действующим законодательством и правовыми актами органов местного самоуправления.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4.2. Финансовое управление в городском округе или иная организация по его поручению вправе осуществить проверку финансового состояния получателя бюджетного кредита и целевой характер использования бюджетного кредита в любое время действия договора о предоставлении бюджетного кредита.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4.3. Получатель бюджетного кредита обязан предоставлять в финансовое управление в городском округе и в Счетную палату городского округа в сроки, установленные соответствующим договором о предоставлении бюджетного кредита, или по первому требованию указанных органов отчет об использовании средств бюджетного кредита и документы, подтверждающие их фактическое расходование по целевому назначению.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 xml:space="preserve">4.4. Использование не по целевому назначению средств бюджетного кредита влечет их изъятие путем списания в бесспорном порядке в соответствии с условиями договора о 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предоставлении бюджетного кредита и нормами Бюджетного кодекса Российской Федерации.</w:t>
      </w:r>
    </w:p>
    <w:p w:rsidR="004A4625" w:rsidRPr="004A4625" w:rsidRDefault="004A4625" w:rsidP="004A4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к Положению о предоставлении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кредитов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b/>
          <w:bCs/>
          <w:sz w:val="24"/>
          <w:szCs w:val="24"/>
        </w:rPr>
        <w:t>в городском округе Верхняя Пышма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Главе городского округа Верхняя Пышма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Заявитель:_____________________________________________________________________________________________.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Прошу Вас рассмотреть вопрос о выделении бюджетного кредита на следующие цели:__________________________________________________________________________________________________.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Сумма требуемого бюджетного кредита _____________________________________________________ рублей.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Срок возврата бюджетного кредита __________________________________________________________ месяцев.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Способы обеспечения бюджетного кредита следующие:____________________________________________________________________________________________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Реквизиты:____________________________________________________________________________________________.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Юридический адрес:____________________________________________________________________________________.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Почтовый адрес:_______________________________________________________________________________________.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Телефон/телефакс/адрес электронной почты_______________________________________________________________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Приложение на _____________________________ листах.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4.___________________________________________________________________________________________________.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___________________________                 ______________________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____________________________               _______________________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4A4625" w:rsidRPr="004A4625" w:rsidRDefault="004A4625" w:rsidP="004A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625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4A4625">
        <w:rPr>
          <w:rFonts w:ascii="Times New Roman" w:eastAsia="Times New Roman" w:hAnsi="Times New Roman" w:cs="Times New Roman"/>
          <w:sz w:val="24"/>
          <w:szCs w:val="24"/>
        </w:rPr>
        <w:br/>
        <w:t>(дата)</w:t>
      </w:r>
    </w:p>
    <w:p w:rsidR="00D45CBB" w:rsidRDefault="00D45CBB"/>
    <w:sectPr w:rsidR="00D45CBB" w:rsidSect="0030025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B2FD6"/>
    <w:multiLevelType w:val="multilevel"/>
    <w:tmpl w:val="A3C4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536E3"/>
    <w:multiLevelType w:val="multilevel"/>
    <w:tmpl w:val="E178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F2E9C"/>
    <w:multiLevelType w:val="multilevel"/>
    <w:tmpl w:val="A9A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66224"/>
    <w:multiLevelType w:val="multilevel"/>
    <w:tmpl w:val="782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920B97"/>
    <w:rsid w:val="004A4625"/>
    <w:rsid w:val="00920B97"/>
    <w:rsid w:val="00D45CBB"/>
    <w:rsid w:val="00D8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2E"/>
  </w:style>
  <w:style w:type="paragraph" w:styleId="2">
    <w:name w:val="heading 2"/>
    <w:basedOn w:val="a"/>
    <w:link w:val="20"/>
    <w:uiPriority w:val="9"/>
    <w:qFormat/>
    <w:rsid w:val="00920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0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0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B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0B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0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0B97"/>
    <w:rPr>
      <w:color w:val="0000FF"/>
      <w:u w:val="single"/>
    </w:rPr>
  </w:style>
  <w:style w:type="paragraph" w:customStyle="1" w:styleId="aright">
    <w:name w:val="aright"/>
    <w:basedOn w:val="a"/>
    <w:rsid w:val="0092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92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0B97"/>
    <w:rPr>
      <w:b/>
      <w:bCs/>
    </w:rPr>
  </w:style>
  <w:style w:type="paragraph" w:customStyle="1" w:styleId="aleft">
    <w:name w:val="aleft"/>
    <w:basedOn w:val="a"/>
    <w:rsid w:val="0092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2014-07-19T04:32:00Z</dcterms:created>
  <dcterms:modified xsi:type="dcterms:W3CDTF">2014-07-19T08:56:00Z</dcterms:modified>
</cp:coreProperties>
</file>