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95" w:rsidRPr="001C2B1C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1C2B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переводчика </w:t>
      </w:r>
    </w:p>
    <w:bookmarkEnd w:id="0"/>
    <w:p w:rsidR="00134B95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25.10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В качестве переводчика может быть привлечено любое не заинтересованное в исходе дела совершеннолетнее лицо, владеющее языками или навыками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(осуществляющее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тифлосурдоперевод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), необходимыми для перевода или </w:t>
      </w:r>
      <w:proofErr w:type="spellStart"/>
      <w:r w:rsidRPr="003855C8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3855C8">
        <w:rPr>
          <w:rFonts w:ascii="Times New Roman" w:hAnsi="Times New Roman" w:cs="Times New Roman"/>
          <w:sz w:val="24"/>
          <w:szCs w:val="24"/>
        </w:rPr>
        <w:t xml:space="preserve"> при производстве по делу об административном правонарушении.</w:t>
      </w:r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назначается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комиссией</w:t>
      </w:r>
      <w:r w:rsidRPr="003855C8">
        <w:rPr>
          <w:rFonts w:ascii="Times New Roman" w:hAnsi="Times New Roman" w:cs="Times New Roman"/>
          <w:sz w:val="24"/>
          <w:szCs w:val="24"/>
        </w:rPr>
        <w:t>, 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правонарушении.</w:t>
      </w:r>
      <w:bookmarkStart w:id="1" w:name="Par110"/>
      <w:bookmarkEnd w:id="1"/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обязан явиться по вызову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комиссии, </w:t>
      </w:r>
      <w:r w:rsidRPr="003855C8">
        <w:rPr>
          <w:rFonts w:ascii="Times New Roman" w:hAnsi="Times New Roman" w:cs="Times New Roman"/>
          <w:sz w:val="24"/>
          <w:szCs w:val="24"/>
        </w:rPr>
        <w:t>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правонарушении, выполнить полно и точно порученный ему перевод и удостоверить верность перевода своей подписью.</w:t>
      </w:r>
    </w:p>
    <w:p w:rsidR="00134B95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Переводчик предупреждается об административной ответственности за выполнение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неправильного перевода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110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3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25.10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переводчик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134B95" w:rsidRPr="003855C8" w:rsidRDefault="00134B95" w:rsidP="00134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95"/>
    <w:rsid w:val="00134B95"/>
    <w:rsid w:val="001C2B1C"/>
    <w:rsid w:val="00484124"/>
    <w:rsid w:val="0059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2020-04-27T04:18:00Z</dcterms:created>
  <dcterms:modified xsi:type="dcterms:W3CDTF">2020-04-27T04:18:00Z</dcterms:modified>
</cp:coreProperties>
</file>