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E9" w:rsidRPr="00B4297C" w:rsidRDefault="008835E9" w:rsidP="008835E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sz w:val="24"/>
          <w:szCs w:val="24"/>
          <w:u w:val="single"/>
        </w:rPr>
        <w:t>Права и обязанности участников производства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97C">
        <w:rPr>
          <w:rFonts w:ascii="Times New Roman" w:hAnsi="Times New Roman" w:cs="Times New Roman"/>
          <w:sz w:val="24"/>
          <w:szCs w:val="24"/>
          <w:u w:val="single"/>
        </w:rPr>
        <w:t>по делам об административном правонарушении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Pr="003855C8">
        <w:rPr>
          <w:rFonts w:ascii="Times New Roman" w:hAnsi="Times New Roman" w:cs="Times New Roman"/>
          <w:sz w:val="24"/>
          <w:szCs w:val="24"/>
        </w:rPr>
        <w:t>содержатся в главе 25 Кодекса Российской Федерации об административных правонарушениях от 30.12.2001 № 195-ФЗ</w:t>
      </w:r>
      <w:r>
        <w:rPr>
          <w:rFonts w:ascii="Times New Roman" w:hAnsi="Times New Roman" w:cs="Times New Roman"/>
          <w:sz w:val="24"/>
          <w:szCs w:val="24"/>
        </w:rPr>
        <w:t xml:space="preserve"> (далее – КоАП РФ)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лица, в отношении которого ведется производство по делу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 административном правонарушении 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25.1 КоАП РФ.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Лицо,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 статьи 28.6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либо если имеются данные о надлежащем извещении лица о месте и времени рассмотрения дела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Судья, орган, должностное лицо, рассматривающие дело об административном правонарушении, вправе признать обязательным присутствие при рассмотрении дела лица, в отношении которого ведется производство по делу.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 рассмотрении дела об административном правонарушении, влекущем административный арест, административное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выдворение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за пределы Российской Федерации иностранного гражданина либо лица без гражданства или обязательные работы, присутствие лица, в отношении которого ведется производство по делу, является обязательным.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Несовершеннолетнее лицо,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правонарушении, может быть удалено на время рассмотрения обстоятельств дела, обсуждение которых может оказать отрицательное влияние на указанное лицо.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потерпевшего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25.2 КоАП РФ.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Потерпевшим является физическое лицо или юридическое лицо, которым административным правонарушением причинен физический, имущественный или моральный вред.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Потерпевший вправе знакомиться со всеми материалами дела об административном правонарушении, давать объяснения, представлять доказательства, заявлять ходатайства и отводы, пользоваться юридической помощью представителя, обжаловать постановление по данному делу, пользоваться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данные о надлежащем извещении потерпевшего о месте и времени рассмотрения дела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если от потерпевшего не поступило ходатайство об отложении рассмотрения дела либо если такое ходатайство оставлено без удовлетворения.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Потерпевший может быть опрошен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со </w:t>
      </w:r>
      <w:hyperlink w:anchor="Par52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25.6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законных представителей физического лица 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25.3.</w:t>
      </w:r>
      <w:r w:rsidRPr="00385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bCs/>
          <w:sz w:val="24"/>
          <w:szCs w:val="24"/>
        </w:rPr>
        <w:t>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55C8">
        <w:rPr>
          <w:rFonts w:ascii="Times New Roman" w:hAnsi="Times New Roman" w:cs="Times New Roman"/>
          <w:sz w:val="24"/>
          <w:szCs w:val="24"/>
        </w:rPr>
        <w:t xml:space="preserve">Защиту прав и законных интересов физического лица, в отношении которого ведется производство по делу об административном правонарушении, или потерпевшего, являющихся несовершеннолетними либо по своему физическому или психическому состоянию лишенных возможности самостоятельно реализовать свои права, осуществляют их </w:t>
      </w:r>
      <w:hyperlink r:id="rId6" w:history="1">
        <w:r w:rsidRPr="003855C8">
          <w:rPr>
            <w:rFonts w:ascii="Times New Roman" w:hAnsi="Times New Roman" w:cs="Times New Roman"/>
            <w:sz w:val="24"/>
            <w:szCs w:val="24"/>
          </w:rPr>
          <w:t>законные представители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Законными представителями физического лица являются его родители, усыновители, опекуны или попечители. Родственные связи или соответствующие полномочия лиц, являющихся законными представителями физического лица, удостоверяются документами, предусмотренными законом.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Законные представители физического лица,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правонарушении, и потерпевшего имеют права и несут обязанности, предусмотренные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 отношении представляемых ими лиц.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При рассмотрении дела об административном правонарушении, совершенном лицом в возрасте до восемнадцати лет,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Административная комиссия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вправе признать обязательным присутствие законного представителя указанного лица.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законных представителей юридического лица 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25.4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Защиту прав и законных интересов юридического лица,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правонарушении, или юридического лица, являющегося потерпевшим, осуществляют его законные представители.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Законными представителями юридического лица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КоАП РФ яв</w:t>
      </w:r>
      <w:r w:rsidRPr="003855C8">
        <w:rPr>
          <w:rFonts w:ascii="Times New Roman" w:hAnsi="Times New Roman" w:cs="Times New Roman"/>
          <w:sz w:val="24"/>
          <w:szCs w:val="24"/>
        </w:rPr>
        <w:t xml:space="preserve">ляются его руководитель, а также иное лицо, признанное в соответствии с </w:t>
      </w:r>
      <w:hyperlink r:id="rId7" w:history="1">
        <w:r w:rsidRPr="003855C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8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 статьи 28.6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или если имеются данные о надлежащем извещении лиц о месте и времени рассмотрения дела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если от них не поступило ходатайство об отложении рассмотрения дела либо если такое ходатайство оставлено без удовлетворения.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 рассмотрении дела об административном правонарушении, совершенном юридическим лицом, </w:t>
      </w:r>
      <w:r>
        <w:rPr>
          <w:rFonts w:ascii="Times New Roman" w:hAnsi="Times New Roman" w:cs="Times New Roman"/>
          <w:sz w:val="24"/>
          <w:szCs w:val="24"/>
        </w:rPr>
        <w:t>Административная комиссия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вправе признать обязательным присутствие законного представителя юридического лица.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защитника и представителя 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25.5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Для оказания юридической помощи лицу, в отношении которого ведется производство по делу об административном правонарушении, в производстве по делу об административном правонарушении может участвовать защитник, а для оказания юридической помощи потерпевшему - представитель.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lastRenderedPageBreak/>
        <w:t>В качестве защитника или представителя к участию в производстве по делу об административном правонарушении допускается адвокат или иное лицо.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855C8">
          <w:rPr>
            <w:rFonts w:ascii="Times New Roman" w:hAnsi="Times New Roman" w:cs="Times New Roman"/>
            <w:sz w:val="24"/>
            <w:szCs w:val="24"/>
          </w:rPr>
          <w:t>Полномочия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адвоката удостоверяются </w:t>
      </w:r>
      <w:hyperlink r:id="rId10" w:history="1">
        <w:r w:rsidRPr="003855C8">
          <w:rPr>
            <w:rFonts w:ascii="Times New Roman" w:hAnsi="Times New Roman" w:cs="Times New Roman"/>
            <w:sz w:val="24"/>
            <w:szCs w:val="24"/>
          </w:rPr>
          <w:t>ордером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, выданным соответствующим адвокатским образованием. Полномочия иного лица, оказывающего юридическую помощь, удостоверяются доверенностью, оформленной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с законом.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Защитник и представитель допускаются к участию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по делу об административном правонарушении с момента возбуждения дела об административном правонарушении.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Защитник и представитель, допущенные к участию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по делу об административном правонарушении,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статьей 25.5.1 КоАП РФ у</w:t>
      </w:r>
      <w:r w:rsidRPr="005D5C06">
        <w:rPr>
          <w:rFonts w:ascii="Times New Roman" w:hAnsi="Times New Roman" w:cs="Times New Roman"/>
          <w:bCs/>
          <w:sz w:val="24"/>
          <w:szCs w:val="24"/>
        </w:rPr>
        <w:t>полномоченный при Президенте Российской Федерации по защите прав предпринимателей</w:t>
      </w:r>
      <w:r w:rsidRPr="00EF4D4B"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может быть допущен к участию в деле в качестве защитника</w:t>
      </w:r>
      <w:r w:rsidRPr="005D5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по ходатайству лица, в отношении которого ведется производство по делу об административном правонарушении в области пр</w:t>
      </w:r>
      <w:r>
        <w:rPr>
          <w:rFonts w:ascii="Times New Roman" w:hAnsi="Times New Roman" w:cs="Times New Roman"/>
          <w:sz w:val="24"/>
          <w:szCs w:val="24"/>
        </w:rPr>
        <w:t>едпринимательской деятельности.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Par52"/>
      <w:bookmarkEnd w:id="0"/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свидетеля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25.6</w:t>
      </w:r>
      <w:r w:rsidRPr="00385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bCs/>
          <w:sz w:val="24"/>
          <w:szCs w:val="24"/>
        </w:rPr>
        <w:t>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свидетеля по делу об административном правонарушении может быть вызвано лицо, которому могут быть известны обстоятельства дела, подлежащие установлению.</w:t>
      </w:r>
      <w:bookmarkStart w:id="1" w:name="Par55"/>
      <w:bookmarkEnd w:id="1"/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Свидетель обязан явиться по вызову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</w:t>
      </w:r>
      <w:r w:rsidRPr="003855C8">
        <w:rPr>
          <w:rFonts w:ascii="Times New Roman" w:hAnsi="Times New Roman" w:cs="Times New Roman"/>
          <w:sz w:val="24"/>
          <w:szCs w:val="24"/>
        </w:rPr>
        <w:t xml:space="preserve"> и дать правдивые показания: сообщить все известное ему по делу, ответить на поставленные вопросы и удостоверить своей подписью в соответствующем протоколе правильность занесения его показаний.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Свидетель вправе: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не свидетельствовать против себя самого, своего супруга и близких родственников;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давать показания на родном языке или на языке, которым владеет;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пользоваться бесплатной помощью переводчика;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4) делать замечания по поводу правильности занесения его показаний в протокол.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При опросе несовершеннолетнего свидетеля, не достигшего возраста четырнадцати лет, обязательно присутствие педагога или психолога. В случае необходимости опрос проводится в присутствии законного представителя несовершеннолетнего свидетеля.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Свидетель предупреждается об административной ответственности за дачу </w:t>
      </w:r>
      <w:hyperlink r:id="rId11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ложных показаний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55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25.6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свидетель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Примечание. В </w:t>
      </w:r>
      <w:r>
        <w:rPr>
          <w:rFonts w:ascii="Times New Roman" w:hAnsi="Times New Roman" w:cs="Times New Roman"/>
          <w:sz w:val="24"/>
          <w:szCs w:val="24"/>
        </w:rPr>
        <w:t>статье 25.6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 под близкими родственниками понимаются родители, дети, усыновители, усыновленные, родные братья и сестры, дедушка, бабушка, внуки.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понятого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lastRenderedPageBreak/>
        <w:t>Права и обязанности предусмотрены статьей 25.7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комиссией </w:t>
      </w:r>
      <w:r w:rsidRPr="003855C8">
        <w:rPr>
          <w:rFonts w:ascii="Times New Roman" w:hAnsi="Times New Roman" w:cs="Times New Roman"/>
          <w:sz w:val="24"/>
          <w:szCs w:val="24"/>
        </w:rPr>
        <w:t>в качестве понятого может быть привлечено любое не заинтересованное в исходе дела совершеннолетнее лицо. Число понятых должно быть не менее двух.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hyperlink r:id="rId12" w:history="1">
        <w:r w:rsidRPr="003855C8">
          <w:rPr>
            <w:rFonts w:ascii="Times New Roman" w:hAnsi="Times New Roman" w:cs="Times New Roman"/>
            <w:sz w:val="24"/>
            <w:szCs w:val="24"/>
          </w:rPr>
          <w:t>главой 27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28.1.1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, обязательно присутствие понятых или применение видеозаписи. Понятой удостоверяет в протоколе своей подписью факт совершения в его присутствии процессуальных действий, их содержание и результаты.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Об участии понятых в производстве по делу об административном правонарушении делается запись в протоколе.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Понятой вправе делать замечания по поводу совершаемых процессуальных действий. Замечания понятого подлежат занесению в протокол.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случае необходимости понятой может быть опрошен в качестве свидетеля в соответствии со </w:t>
      </w:r>
      <w:hyperlink w:anchor="Par52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25.6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специалиста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25.8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лицо, обладающее познаниями, необходимыми для оказания содействия в обнаружении, закреплении и изъятии доказательств, а также в применении технических средств.</w:t>
      </w:r>
      <w:bookmarkStart w:id="2" w:name="Par80"/>
      <w:bookmarkEnd w:id="2"/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Специалист обязан: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1) явиться по вызову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комиссии,</w:t>
      </w:r>
      <w:r w:rsidRPr="005171E4"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2) участвовать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действий, требующих специальных познаний, в целях обнаружения, закрепления и изъятия доказательств, давать пояснения по поводу совершаемых им действий;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удостоверить своей подписью факт совершения указанных действий, их содержание и результаты.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Специалист предупреждается об административной ответственности за дачу </w:t>
      </w:r>
      <w:hyperlink r:id="rId14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ложных пояснений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Специали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ст впр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>аве: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знакомиться с материалами дела об административном правонарушении, относящимися к предмету действий, совершаемых с его участием;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2) с разрешения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комиссии </w:t>
      </w:r>
      <w:r w:rsidRPr="003855C8">
        <w:rPr>
          <w:rFonts w:ascii="Times New Roman" w:hAnsi="Times New Roman" w:cs="Times New Roman"/>
          <w:sz w:val="24"/>
          <w:szCs w:val="24"/>
        </w:rPr>
        <w:t>задавать вопросы, относящиеся к предмету соответствующих действий, лицу, в отношении которого ведется производство по делу, потерпевшему и свидетелям;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делать заявления и замечания по поводу совершаемых им действий. Заявления и замечания подлежат занесению в протокол.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80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25.8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специалист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эксперта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25.9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качестве эксперта может быть привлечено любое не заинтересованное в исходе дела совершеннолетнее лицо, обладающее специальными познаниями в науке, технике, </w:t>
      </w:r>
      <w:r w:rsidRPr="003855C8">
        <w:rPr>
          <w:rFonts w:ascii="Times New Roman" w:hAnsi="Times New Roman" w:cs="Times New Roman"/>
          <w:sz w:val="24"/>
          <w:szCs w:val="24"/>
        </w:rPr>
        <w:lastRenderedPageBreak/>
        <w:t>искусстве или ремесле, достаточными для проведения экспертизы и дачи экспертного заключения.</w:t>
      </w:r>
      <w:bookmarkStart w:id="3" w:name="Par94"/>
      <w:bookmarkEnd w:id="3"/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Эксперт обязан: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1) явиться по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комиссии,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дать объективное заключение по поставленным перед ним вопросам, а также требуемые объяснения в связи с содержанием заключения.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Эксперт предупреждается об административной ответственности за дачу </w:t>
      </w:r>
      <w:hyperlink r:id="rId15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ложного заключения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Эксперт имеет право отказаться от дачи заключения, если поставленные вопросы выходят за пределы его специальных познаний или если предоставленных ему материалов недостаточно для дачи заключения.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Экспе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рт впр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>аве: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знакомиться с материалами дела об административном правонарушении, относящимися к предмету экспертизы, заявлять ходатайства о предоставлении ему дополнительных материалов, необходимых для дачи заключения;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с разрешения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Административной комиссии или лица его заменяющего</w:t>
      </w:r>
      <w:r w:rsidRPr="003855C8">
        <w:rPr>
          <w:rFonts w:ascii="Times New Roman" w:hAnsi="Times New Roman" w:cs="Times New Roman"/>
          <w:sz w:val="24"/>
          <w:szCs w:val="24"/>
        </w:rPr>
        <w:t>, 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правонарушении, задавать вопросы, относящиеся к предмету экспертизы, лицу, в отношении которого ведется производство по делу, потерпевшему и свидетелям;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3) указывать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своем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заключении имеющие значение для дела обстоятельства, которые установлены при проведении экспертизы и по поводу которых ему не были поставлены вопросы.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94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29.5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эксперт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4297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переводчика </w:t>
      </w:r>
    </w:p>
    <w:p w:rsidR="008835E9" w:rsidRPr="00B4297C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25.10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качестве переводчика может быть привлечено любое не заинтересованное в исходе дела совершеннолетнее лицо, владеющее языками или навыками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(осуществляющее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тифлосурдоперевод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), необходимыми для перевода или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при производстве по делу об административном правонарушении.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назначается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комиссией</w:t>
      </w:r>
      <w:r w:rsidRPr="003855C8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правонарушении.</w:t>
      </w:r>
      <w:bookmarkStart w:id="4" w:name="Par110"/>
      <w:bookmarkEnd w:id="4"/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обязан явиться по вызову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комиссии, </w:t>
      </w:r>
      <w:r w:rsidRPr="003855C8">
        <w:rPr>
          <w:rFonts w:ascii="Times New Roman" w:hAnsi="Times New Roman" w:cs="Times New Roman"/>
          <w:sz w:val="24"/>
          <w:szCs w:val="24"/>
        </w:rPr>
        <w:t>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правонарушении, выполнить полно и точно порученный ему перевод и удостоверить верность перевода своей подписью.</w:t>
      </w:r>
    </w:p>
    <w:p w:rsidR="008835E9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предупреждается об административной ответственности за выполнение </w:t>
      </w:r>
      <w:hyperlink r:id="rId16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неправильного перевода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8835E9" w:rsidRPr="003855C8" w:rsidRDefault="008835E9" w:rsidP="00883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110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25.10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переводчик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2F558E" w:rsidRDefault="002F558E">
      <w:bookmarkStart w:id="5" w:name="_GoBack"/>
      <w:bookmarkEnd w:id="5"/>
    </w:p>
    <w:sectPr w:rsidR="002F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E9"/>
    <w:rsid w:val="002F558E"/>
    <w:rsid w:val="0088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FEB76D69D6BE02A45CB5E1DBDDE80B167DC73FD86A408A90CD3D2EFA0EAF6763EC8182C403C4EBC18745394CA67D9FD9EFC28CE27E84ECl7q2K" TargetMode="External"/><Relationship Id="rId13" Type="http://schemas.openxmlformats.org/officeDocument/2006/relationships/hyperlink" Target="consultantplus://offline/ref=BDFEB76D69D6BE02A45CB5E1DBDDE80B167DC73FD86A408A90CD3D2EFA0EAF6763EC8182C505C6E195DD553D05F27080D9F5DC8AFC7El8q4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FEB76D69D6BE02A45CB5E1DBDDE80B1C70C838DF681D809894312CFD01F07064A58D83C407C6ECCAD8402C5DFE719EC7F1C696FE7C86lEqEK" TargetMode="External"/><Relationship Id="rId12" Type="http://schemas.openxmlformats.org/officeDocument/2006/relationships/hyperlink" Target="consultantplus://offline/ref=BDFEB76D69D6BE02A45CB5E1DBDDE80B167DC73FD86A408A90CD3D2EFA0EAF6763EC8182C405C2EEC68745394CA67D9FD9EFC28CE27E84ECl7q2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FEB76D69D6BE02A45CB5E1DBDDE80B1C70C838DF681D809894312CFD01F07064A58D83C407C6EECAD8402C5DFE719EC7F1C696FE7C86lEqEK" TargetMode="External"/><Relationship Id="rId11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5" Type="http://schemas.openxmlformats.org/officeDocument/2006/relationships/hyperlink" Target="consultantplus://offline/ref=BDFEB76D69D6BE02A45CB5E1DBDDE80B167DC73FD86A408A90CD3D2EFA0EAF6763EC8182C403C4EBC18745394CA67D9FD9EFC28CE27E84ECl7q2K" TargetMode="External"/><Relationship Id="rId15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10" Type="http://schemas.openxmlformats.org/officeDocument/2006/relationships/hyperlink" Target="consultantplus://offline/ref=BDFEB76D69D6BE02A45CB5E1DBDDE80B147DCA37D662408A90CD3D2EFA0EAF6763EC8182C407C6EAC98745394CA67D9FD9EFC28CE27E84ECl7q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FEB76D69D6BE02A45CB5E1DBDDE80B147EC83ED762408A90CD3D2EFA0EAF6763EC8182C407C6E2C98745394CA67D9FD9EFC28CE27E84ECl7q2K" TargetMode="External"/><Relationship Id="rId14" Type="http://schemas.openxmlformats.org/officeDocument/2006/relationships/hyperlink" Target="consultantplus://offline/ref=BDFEB76D69D6BE02A45CB5E1DBDDE80B167DC73FD86A408A90CD3D2EFA0EAF6763EC8182C406C3EBC48745394CA67D9FD9EFC28CE27E84ECl7q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Snedkova</dc:creator>
  <cp:lastModifiedBy>Snedkova</cp:lastModifiedBy>
  <cp:revision>1</cp:revision>
  <dcterms:created xsi:type="dcterms:W3CDTF">2020-04-27T04:10:00Z</dcterms:created>
  <dcterms:modified xsi:type="dcterms:W3CDTF">2020-04-27T04:11:00Z</dcterms:modified>
</cp:coreProperties>
</file>