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29" w:rsidRDefault="001C5929" w:rsidP="00B94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4F4B">
        <w:rPr>
          <w:rFonts w:ascii="Times New Roman" w:hAnsi="Times New Roman" w:cs="Times New Roman"/>
          <w:b/>
          <w:sz w:val="20"/>
          <w:szCs w:val="20"/>
        </w:rPr>
        <w:t xml:space="preserve">Требования по обеспечению безопасности туристов. </w:t>
      </w:r>
    </w:p>
    <w:p w:rsidR="00B94F4B" w:rsidRPr="00B94F4B" w:rsidRDefault="00B94F4B" w:rsidP="00B94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C5929" w:rsidRPr="003E6C97" w:rsidRDefault="001C5929" w:rsidP="001C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bCs/>
          <w:sz w:val="20"/>
          <w:szCs w:val="20"/>
        </w:rPr>
        <w:t xml:space="preserve">Требования к обеспечению </w:t>
      </w:r>
      <w:r w:rsidRPr="003E6C97">
        <w:rPr>
          <w:rFonts w:ascii="Times New Roman" w:hAnsi="Times New Roman"/>
          <w:b/>
          <w:bCs/>
          <w:sz w:val="20"/>
          <w:szCs w:val="20"/>
        </w:rPr>
        <w:t>безопасности туризма</w:t>
      </w:r>
      <w:r w:rsidRPr="003E6C97">
        <w:rPr>
          <w:rFonts w:ascii="Times New Roman" w:hAnsi="Times New Roman"/>
          <w:bCs/>
          <w:sz w:val="20"/>
          <w:szCs w:val="20"/>
        </w:rPr>
        <w:t xml:space="preserve"> имеют очень важное значение, особенно в условиях развития выездного и детского туризма. </w:t>
      </w:r>
      <w:r w:rsidRPr="003E6C97">
        <w:rPr>
          <w:rFonts w:ascii="Times New Roman" w:hAnsi="Times New Roman"/>
          <w:sz w:val="20"/>
          <w:szCs w:val="20"/>
        </w:rPr>
        <w:t xml:space="preserve">Неслучайно законодательство Российской Федерации о туристской деятельности относит вопросы обеспечения безопасности туризма к принципам государственного регулирования туристской деятельности, а также к ключевым функциям органов исполнительной власти в сфере туризма. </w:t>
      </w:r>
    </w:p>
    <w:p w:rsidR="001C5929" w:rsidRPr="003E6C97" w:rsidRDefault="001C5929" w:rsidP="001C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Безопасность туристской услуги</w:t>
      </w:r>
      <w:r w:rsidR="00525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t>- отсутствие недопустимого риска, нанесения ущерба жизни, здоровью и имуществу туристов во время совершения путешествия (экскурсии), а также в местах пребывания на маршруте.</w:t>
      </w:r>
    </w:p>
    <w:p w:rsidR="001C5929" w:rsidRPr="003E6C97" w:rsidRDefault="001C5929" w:rsidP="001C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 xml:space="preserve">За оказание услуг, не отвечающих требованиям безопасности жизни или здоровья потребителей, установлена уголовная ответственность в соответствии со </w:t>
      </w:r>
      <w:hyperlink r:id="rId5" w:history="1">
        <w:r w:rsidRPr="003E6C97">
          <w:rPr>
            <w:rFonts w:ascii="Times New Roman" w:hAnsi="Times New Roman"/>
            <w:sz w:val="20"/>
            <w:szCs w:val="20"/>
          </w:rPr>
          <w:t>ст. 238</w:t>
        </w:r>
      </w:hyperlink>
      <w:r w:rsidRPr="003E6C97">
        <w:rPr>
          <w:rFonts w:ascii="Times New Roman" w:hAnsi="Times New Roman"/>
          <w:sz w:val="20"/>
          <w:szCs w:val="20"/>
        </w:rPr>
        <w:t xml:space="preserve"> Уголовного кодекса Российской Федерации.</w:t>
      </w:r>
    </w:p>
    <w:p w:rsidR="001C5929" w:rsidRPr="003E6C97" w:rsidRDefault="001C5929" w:rsidP="001C59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Перечень мер по обеспечению безопасности туристов (экскурсантов) включает: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информирование туристов об угрозе безопасности в стране (месте) временного пребывания;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выполнение требований безопасности жизни, здоровья и имущества туристов, содержащихся в договорах о реализации туристского продукта, а также между юридическими лицами и частными предпринимателями, оказывающими туристские услуги;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страхование жизни и здоровья туристов (экскурсантов) от несчастных случаев, включая прохождение ими маршрутов, представляющих повышенную опасность, страхование имущества и страхование от невыезда;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профилактики заболеваний, в том числе проведение профилактических медицинских прививок;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оказание помощи туристам при возникновении чрезвычайных ситуаций и несчастных случаев (неотложная медицинская и правовая помощь, предоставление средств связи);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материально-технического состояния объектов туристской индустрии и оказание услуг, гарантирующих безопасность туристов (экскурсантов);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сохранности имущества туристов в стране (месте) временного пребывания (в средствах размещения, во время перевозок туристов и т.д.);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сопровождения туристских групп (караванов) специальными службами;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защиту персональных данных туристов, охрану их чести и достоинства в стране (месте) временного пребывания;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квалификационной и профессиональной подготовки работников туристской индустрии;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сертификацию (аттестацию, декларирование соответствия) оборудования объектов туристской индустрии и туристского снаряжения на соответствие заявленным требованиям;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применение специальных средств индивидуальной защиты туристов (экскурсантов) и системы оповещения в случае возникновения угрозы безопасности;</w:t>
      </w:r>
    </w:p>
    <w:p w:rsidR="001C5929" w:rsidRPr="003E6C97" w:rsidRDefault="001C5929" w:rsidP="001C592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оказание помощи пострадавшим туристам (лечение, доставка потерпевших в медицинские учреждения и др.).</w:t>
      </w:r>
    </w:p>
    <w:p w:rsidR="001C5929" w:rsidRPr="003E6C97" w:rsidRDefault="001C5929" w:rsidP="001C5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Туристские услуги и условия их предоставления должны быть безопасными для жизни, здоровья и имущества туристов и окружающей среды в соответствии с нормативными правовыми актами.</w:t>
      </w:r>
    </w:p>
    <w:p w:rsidR="001C5929" w:rsidRPr="003E6C97" w:rsidRDefault="001C5929" w:rsidP="001C5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Безопасность туристов (экскурсантов) при совершении путешествия распространяется на:</w:t>
      </w:r>
    </w:p>
    <w:p w:rsidR="001C5929" w:rsidRPr="003E6C97" w:rsidRDefault="001C5929" w:rsidP="001C5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жизнь, здоровье, личную неприкосновенность туриста (экскурсанта), включая физическое (телесное) и психическое (моральное) состояние, а также частную жизнь;</w:t>
      </w:r>
    </w:p>
    <w:p w:rsidR="001C5929" w:rsidRPr="003E6C97" w:rsidRDefault="001C5929" w:rsidP="001C5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имущество туриста (экскурсанта), в том числе предметы туристского снаряжения и инвентаря, багаж, предметы личного обихода и другие предметы, которые используются и (или) приобретены туристом (экскурсантом) во время путешествия.</w:t>
      </w:r>
    </w:p>
    <w:p w:rsidR="00166E3F" w:rsidRDefault="00B94F4B"/>
    <w:sectPr w:rsidR="00166E3F" w:rsidSect="00A1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E8C"/>
    <w:multiLevelType w:val="hybridMultilevel"/>
    <w:tmpl w:val="6700FE90"/>
    <w:lvl w:ilvl="0" w:tplc="FDF2BEB2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6C21B4A"/>
    <w:multiLevelType w:val="hybridMultilevel"/>
    <w:tmpl w:val="4C4445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929"/>
    <w:rsid w:val="001C5929"/>
    <w:rsid w:val="003512EC"/>
    <w:rsid w:val="0052585A"/>
    <w:rsid w:val="00527C72"/>
    <w:rsid w:val="00A00E29"/>
    <w:rsid w:val="00A10DEF"/>
    <w:rsid w:val="00A62170"/>
    <w:rsid w:val="00A710A0"/>
    <w:rsid w:val="00B94F4B"/>
    <w:rsid w:val="00C513FD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255D1-D076-41B1-A0B0-D2678BA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2DBE46A6E9EA2F40CEB62C1FD49155F111676031C7AECA2ECBEDF87FF8120E38B8035C5E922F92o4B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</dc:creator>
  <cp:keywords/>
  <dc:description/>
  <cp:lastModifiedBy>Виктория Егорова</cp:lastModifiedBy>
  <cp:revision>5</cp:revision>
  <dcterms:created xsi:type="dcterms:W3CDTF">2017-07-12T10:03:00Z</dcterms:created>
  <dcterms:modified xsi:type="dcterms:W3CDTF">2017-07-12T10:03:00Z</dcterms:modified>
</cp:coreProperties>
</file>