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single" w:sz="12" w:space="0" w:color="1C82C4"/>
          <w:right w:val="none" w:sz="0" w:space="0" w:color="auto"/>
          <w:insideH w:val="none" w:sz="0" w:space="0" w:color="auto"/>
          <w:insideV w:val="none" w:sz="0" w:space="0" w:color="auto"/>
        </w:tblBorders>
        <w:tblLook w:val="04A0" w:firstRow="1" w:lastRow="0" w:firstColumn="1" w:lastColumn="0" w:noHBand="0" w:noVBand="1"/>
      </w:tblPr>
      <w:tblGrid>
        <w:gridCol w:w="4416"/>
        <w:gridCol w:w="5221"/>
      </w:tblGrid>
      <w:tr w:rsidR="00CC0D55" w:rsidRPr="00F822E6" w:rsidTr="00266827">
        <w:tc>
          <w:tcPr>
            <w:tcW w:w="5353" w:type="dxa"/>
            <w:vAlign w:val="center"/>
          </w:tcPr>
          <w:p w:rsidR="00D12C86" w:rsidRPr="00F822E6" w:rsidRDefault="00D12C86" w:rsidP="00482759">
            <w:bookmarkStart w:id="0" w:name="_GoBack"/>
            <w:bookmarkEnd w:id="0"/>
          </w:p>
        </w:tc>
        <w:tc>
          <w:tcPr>
            <w:tcW w:w="5329" w:type="dxa"/>
            <w:vAlign w:val="center"/>
          </w:tcPr>
          <w:p w:rsidR="00D12C86" w:rsidRPr="00F822E6" w:rsidRDefault="002079AE" w:rsidP="00533B9E">
            <w:pPr>
              <w:jc w:val="right"/>
              <w:rPr>
                <w:lang w:val="en-US"/>
              </w:rPr>
            </w:pPr>
            <w:r w:rsidRPr="00F822E6">
              <w:rPr>
                <w:noProof/>
              </w:rPr>
              <w:drawing>
                <wp:inline distT="0" distB="0" distL="0" distR="0" wp14:anchorId="0A5C1A83">
                  <wp:extent cx="2415410" cy="640080"/>
                  <wp:effectExtent l="0" t="0" r="444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796" cy="660057"/>
                          </a:xfrm>
                          <a:prstGeom prst="rect">
                            <a:avLst/>
                          </a:prstGeom>
                          <a:noFill/>
                        </pic:spPr>
                      </pic:pic>
                    </a:graphicData>
                  </a:graphic>
                </wp:inline>
              </w:drawing>
            </w:r>
          </w:p>
        </w:tc>
      </w:tr>
    </w:tbl>
    <w:p w:rsidR="002A6E9C" w:rsidRPr="00F822E6" w:rsidRDefault="002A6E9C" w:rsidP="00482759">
      <w:pPr>
        <w:rPr>
          <w:lang w:val="en-US"/>
        </w:rPr>
      </w:pPr>
    </w:p>
    <w:p w:rsidR="002A6E9C" w:rsidRPr="00F822E6" w:rsidRDefault="002A6E9C" w:rsidP="00482759">
      <w:pPr>
        <w:rPr>
          <w:lang w:val="en-US"/>
        </w:rPr>
      </w:pPr>
    </w:p>
    <w:p w:rsidR="0050608A" w:rsidRDefault="0050608A" w:rsidP="00482759">
      <w:pPr>
        <w:ind w:firstLine="0"/>
        <w:jc w:val="center"/>
        <w:rPr>
          <w:lang w:val="en-US"/>
        </w:rPr>
      </w:pPr>
    </w:p>
    <w:p w:rsidR="00533B9E" w:rsidRDefault="00533B9E" w:rsidP="00482759">
      <w:pPr>
        <w:ind w:firstLine="0"/>
        <w:jc w:val="center"/>
        <w:rPr>
          <w:lang w:val="en-US"/>
        </w:rPr>
      </w:pPr>
    </w:p>
    <w:p w:rsidR="00533B9E" w:rsidRDefault="00533B9E" w:rsidP="00482759">
      <w:pPr>
        <w:ind w:firstLine="0"/>
        <w:jc w:val="center"/>
        <w:rPr>
          <w:lang w:val="en-US"/>
        </w:rPr>
      </w:pPr>
    </w:p>
    <w:p w:rsidR="00533B9E" w:rsidRDefault="00533B9E" w:rsidP="00482759">
      <w:pPr>
        <w:ind w:firstLine="0"/>
        <w:jc w:val="center"/>
        <w:rPr>
          <w:lang w:val="en-US"/>
        </w:rPr>
      </w:pPr>
    </w:p>
    <w:p w:rsidR="0050608A" w:rsidRPr="00F822E6" w:rsidRDefault="0050608A" w:rsidP="00482759">
      <w:pPr>
        <w:ind w:firstLine="0"/>
        <w:jc w:val="center"/>
        <w:rPr>
          <w:lang w:val="en-US"/>
        </w:rPr>
      </w:pPr>
    </w:p>
    <w:p w:rsidR="005B366C" w:rsidRPr="006A40EB" w:rsidRDefault="00266827" w:rsidP="00482759">
      <w:pPr>
        <w:ind w:firstLine="0"/>
        <w:jc w:val="center"/>
        <w:rPr>
          <w:b/>
          <w:color w:val="215868" w:themeColor="accent5" w:themeShade="80"/>
          <w:sz w:val="44"/>
          <w:szCs w:val="44"/>
        </w:rPr>
      </w:pPr>
      <w:r w:rsidRPr="006A40EB">
        <w:rPr>
          <w:b/>
          <w:color w:val="215868" w:themeColor="accent5" w:themeShade="80"/>
          <w:sz w:val="44"/>
          <w:szCs w:val="44"/>
        </w:rPr>
        <w:t>АНАЛИТИЧЕСКАЯ ЗАПИСКА</w:t>
      </w:r>
    </w:p>
    <w:p w:rsidR="002A6E9C" w:rsidRPr="006A40EB" w:rsidRDefault="002A6E9C" w:rsidP="00533B9E">
      <w:pPr>
        <w:spacing w:line="240" w:lineRule="auto"/>
        <w:ind w:firstLine="0"/>
        <w:jc w:val="center"/>
        <w:rPr>
          <w:b/>
          <w:color w:val="215868" w:themeColor="accent5" w:themeShade="80"/>
          <w:sz w:val="36"/>
          <w:szCs w:val="36"/>
        </w:rPr>
      </w:pPr>
    </w:p>
    <w:p w:rsidR="0050608A" w:rsidRPr="006A40EB" w:rsidRDefault="0050608A" w:rsidP="00482759">
      <w:pPr>
        <w:ind w:firstLine="0"/>
        <w:jc w:val="center"/>
        <w:rPr>
          <w:b/>
          <w:color w:val="215868" w:themeColor="accent5" w:themeShade="80"/>
          <w:sz w:val="36"/>
          <w:szCs w:val="36"/>
        </w:rPr>
      </w:pPr>
      <w:r w:rsidRPr="006A40EB">
        <w:rPr>
          <w:b/>
          <w:color w:val="215868" w:themeColor="accent5" w:themeShade="80"/>
          <w:sz w:val="36"/>
          <w:szCs w:val="36"/>
        </w:rPr>
        <w:t>Об актуализированном едином перечне мер поддержки</w:t>
      </w:r>
    </w:p>
    <w:p w:rsidR="0050608A" w:rsidRPr="006A40EB" w:rsidRDefault="0050608A" w:rsidP="00482759">
      <w:pPr>
        <w:ind w:firstLine="0"/>
        <w:jc w:val="center"/>
        <w:rPr>
          <w:b/>
          <w:color w:val="215868" w:themeColor="accent5" w:themeShade="80"/>
          <w:sz w:val="36"/>
          <w:szCs w:val="36"/>
        </w:rPr>
      </w:pPr>
      <w:r w:rsidRPr="006A40EB">
        <w:rPr>
          <w:b/>
          <w:color w:val="215868" w:themeColor="accent5" w:themeShade="80"/>
          <w:sz w:val="36"/>
          <w:szCs w:val="36"/>
        </w:rPr>
        <w:t>монопрофильных муниципальных образований</w:t>
      </w:r>
    </w:p>
    <w:p w:rsidR="00535695" w:rsidRPr="006A40EB" w:rsidRDefault="0050608A" w:rsidP="00482759">
      <w:pPr>
        <w:ind w:firstLine="0"/>
        <w:jc w:val="center"/>
        <w:rPr>
          <w:b/>
          <w:color w:val="215868" w:themeColor="accent5" w:themeShade="80"/>
          <w:sz w:val="36"/>
          <w:szCs w:val="36"/>
        </w:rPr>
      </w:pPr>
      <w:r w:rsidRPr="006A40EB">
        <w:rPr>
          <w:b/>
          <w:color w:val="215868" w:themeColor="accent5" w:themeShade="80"/>
          <w:sz w:val="36"/>
          <w:szCs w:val="36"/>
        </w:rPr>
        <w:t>Российской Федерации</w:t>
      </w:r>
    </w:p>
    <w:p w:rsidR="00535695" w:rsidRPr="00533B9E" w:rsidRDefault="00535695" w:rsidP="00482759">
      <w:pPr>
        <w:ind w:firstLine="0"/>
        <w:jc w:val="center"/>
        <w:rPr>
          <w:color w:val="215868" w:themeColor="accent5" w:themeShade="80"/>
          <w:sz w:val="36"/>
          <w:szCs w:val="36"/>
        </w:rPr>
      </w:pPr>
    </w:p>
    <w:p w:rsidR="0050608A" w:rsidRPr="00533B9E" w:rsidRDefault="0050608A" w:rsidP="00482759">
      <w:pPr>
        <w:ind w:firstLine="0"/>
        <w:jc w:val="center"/>
        <w:rPr>
          <w:color w:val="215868" w:themeColor="accent5" w:themeShade="80"/>
          <w:sz w:val="32"/>
          <w:szCs w:val="32"/>
        </w:rPr>
      </w:pPr>
    </w:p>
    <w:p w:rsidR="0050608A" w:rsidRPr="00533B9E" w:rsidRDefault="0050608A" w:rsidP="00482759">
      <w:pPr>
        <w:ind w:firstLine="0"/>
        <w:jc w:val="center"/>
        <w:rPr>
          <w:color w:val="215868" w:themeColor="accent5" w:themeShade="80"/>
          <w:sz w:val="32"/>
          <w:szCs w:val="32"/>
        </w:rPr>
      </w:pPr>
    </w:p>
    <w:p w:rsidR="0050608A" w:rsidRPr="00533B9E" w:rsidRDefault="0050608A" w:rsidP="00482759">
      <w:pPr>
        <w:ind w:firstLine="0"/>
        <w:jc w:val="center"/>
        <w:rPr>
          <w:color w:val="215868" w:themeColor="accent5" w:themeShade="80"/>
          <w:sz w:val="32"/>
          <w:szCs w:val="32"/>
        </w:rPr>
      </w:pPr>
    </w:p>
    <w:p w:rsidR="00482759" w:rsidRDefault="00482759" w:rsidP="00482759">
      <w:pPr>
        <w:ind w:firstLine="0"/>
        <w:jc w:val="center"/>
        <w:rPr>
          <w:color w:val="215868" w:themeColor="accent5" w:themeShade="80"/>
          <w:sz w:val="32"/>
          <w:szCs w:val="32"/>
        </w:rPr>
      </w:pPr>
    </w:p>
    <w:p w:rsidR="00533B9E" w:rsidRDefault="00533B9E" w:rsidP="00482759">
      <w:pPr>
        <w:ind w:firstLine="0"/>
        <w:jc w:val="center"/>
        <w:rPr>
          <w:color w:val="215868" w:themeColor="accent5" w:themeShade="80"/>
          <w:sz w:val="32"/>
          <w:szCs w:val="32"/>
        </w:rPr>
      </w:pPr>
    </w:p>
    <w:p w:rsidR="00533B9E" w:rsidRDefault="00533B9E" w:rsidP="00482759">
      <w:pPr>
        <w:ind w:firstLine="0"/>
        <w:jc w:val="center"/>
        <w:rPr>
          <w:color w:val="215868" w:themeColor="accent5" w:themeShade="80"/>
          <w:sz w:val="32"/>
          <w:szCs w:val="32"/>
        </w:rPr>
      </w:pPr>
    </w:p>
    <w:p w:rsidR="00533B9E" w:rsidRPr="00533B9E" w:rsidRDefault="00533B9E" w:rsidP="00482759">
      <w:pPr>
        <w:ind w:firstLine="0"/>
        <w:jc w:val="center"/>
        <w:rPr>
          <w:color w:val="215868" w:themeColor="accent5" w:themeShade="80"/>
          <w:sz w:val="32"/>
          <w:szCs w:val="32"/>
        </w:rPr>
      </w:pPr>
    </w:p>
    <w:p w:rsidR="00533B9E" w:rsidRPr="00533B9E" w:rsidRDefault="00533B9E" w:rsidP="00482759">
      <w:pPr>
        <w:ind w:firstLine="0"/>
        <w:jc w:val="center"/>
        <w:rPr>
          <w:color w:val="215868" w:themeColor="accent5" w:themeShade="80"/>
          <w:sz w:val="32"/>
          <w:szCs w:val="32"/>
        </w:rPr>
      </w:pPr>
    </w:p>
    <w:p w:rsidR="0050608A" w:rsidRDefault="00535695" w:rsidP="00E25C32">
      <w:pPr>
        <w:ind w:firstLine="0"/>
        <w:jc w:val="center"/>
      </w:pPr>
      <w:r w:rsidRPr="00533B9E">
        <w:rPr>
          <w:color w:val="215868" w:themeColor="accent5" w:themeShade="80"/>
          <w:sz w:val="32"/>
          <w:szCs w:val="32"/>
        </w:rPr>
        <w:t>201</w:t>
      </w:r>
      <w:r w:rsidR="0050608A" w:rsidRPr="00533B9E">
        <w:rPr>
          <w:color w:val="215868" w:themeColor="accent5" w:themeShade="80"/>
          <w:sz w:val="32"/>
          <w:szCs w:val="32"/>
        </w:rPr>
        <w:t>8</w:t>
      </w:r>
      <w:r w:rsidRPr="00533B9E">
        <w:rPr>
          <w:color w:val="215868" w:themeColor="accent5" w:themeShade="80"/>
          <w:sz w:val="32"/>
          <w:szCs w:val="32"/>
        </w:rPr>
        <w:t xml:space="preserve"> г.</w:t>
      </w:r>
      <w:r w:rsidR="0050608A">
        <w:br w:type="page"/>
      </w:r>
    </w:p>
    <w:p w:rsidR="006A40EB" w:rsidRDefault="006A40EB" w:rsidP="00482759">
      <w:pPr>
        <w:ind w:hanging="142"/>
        <w:jc w:val="center"/>
        <w:rPr>
          <w:color w:val="215868" w:themeColor="accent5" w:themeShade="80"/>
          <w:sz w:val="32"/>
          <w:szCs w:val="32"/>
        </w:rPr>
      </w:pPr>
    </w:p>
    <w:p w:rsidR="00821CBB" w:rsidRPr="006A40EB" w:rsidRDefault="004D5486" w:rsidP="00482759">
      <w:pPr>
        <w:ind w:hanging="142"/>
        <w:jc w:val="center"/>
        <w:rPr>
          <w:b/>
          <w:color w:val="215868" w:themeColor="accent5" w:themeShade="80"/>
          <w:sz w:val="32"/>
          <w:szCs w:val="32"/>
        </w:rPr>
      </w:pPr>
      <w:r w:rsidRPr="006A40EB">
        <w:rPr>
          <w:b/>
          <w:color w:val="215868" w:themeColor="accent5" w:themeShade="80"/>
          <w:sz w:val="32"/>
          <w:szCs w:val="32"/>
        </w:rPr>
        <w:t>СОДЕРЖАНИЕ</w:t>
      </w:r>
    </w:p>
    <w:sdt>
      <w:sdtPr>
        <w:rPr>
          <w:b w:val="0"/>
          <w:color w:val="auto"/>
          <w:sz w:val="28"/>
          <w:szCs w:val="28"/>
        </w:rPr>
        <w:id w:val="714463057"/>
        <w:docPartObj>
          <w:docPartGallery w:val="Table of Contents"/>
          <w:docPartUnique/>
        </w:docPartObj>
      </w:sdtPr>
      <w:sdtEndPr>
        <w:rPr>
          <w:sz w:val="36"/>
          <w:szCs w:val="36"/>
        </w:rPr>
      </w:sdtEndPr>
      <w:sdtContent>
        <w:p w:rsidR="00435E99" w:rsidRPr="006A40EB" w:rsidRDefault="00435E99" w:rsidP="006A40EB">
          <w:pPr>
            <w:pStyle w:val="ad"/>
            <w:rPr>
              <w:rStyle w:val="14"/>
            </w:rPr>
          </w:pPr>
        </w:p>
        <w:p w:rsidR="00435E99" w:rsidRPr="006A40EB" w:rsidRDefault="00435E99" w:rsidP="00811EDE">
          <w:pPr>
            <w:pStyle w:val="12"/>
            <w:tabs>
              <w:tab w:val="right" w:leader="dot" w:pos="9627"/>
            </w:tabs>
            <w:ind w:firstLine="0"/>
            <w:rPr>
              <w:b/>
              <w:color w:val="215868" w:themeColor="accent5" w:themeShade="80"/>
            </w:rPr>
          </w:pPr>
          <w:r w:rsidRPr="006A40EB">
            <w:rPr>
              <w:color w:val="215868" w:themeColor="accent5" w:themeShade="80"/>
              <w:sz w:val="36"/>
              <w:szCs w:val="36"/>
            </w:rPr>
            <w:fldChar w:fldCharType="begin"/>
          </w:r>
          <w:r w:rsidRPr="006A40EB">
            <w:rPr>
              <w:color w:val="215868" w:themeColor="accent5" w:themeShade="80"/>
              <w:sz w:val="36"/>
              <w:szCs w:val="36"/>
            </w:rPr>
            <w:instrText xml:space="preserve"> TOC \o "1-3" \h \z \u </w:instrText>
          </w:r>
          <w:r w:rsidRPr="006A40EB">
            <w:rPr>
              <w:color w:val="215868" w:themeColor="accent5" w:themeShade="80"/>
              <w:sz w:val="36"/>
              <w:szCs w:val="36"/>
            </w:rPr>
            <w:fldChar w:fldCharType="separate"/>
          </w:r>
          <w:hyperlink w:anchor="_Toc512359904" w:history="1">
            <w:r w:rsidRPr="006A40EB">
              <w:rPr>
                <w:b/>
                <w:color w:val="215868" w:themeColor="accent5" w:themeShade="80"/>
              </w:rPr>
              <w:t>РЕЗЮМЕ</w:t>
            </w:r>
            <w:r w:rsidRPr="006A40EB">
              <w:rPr>
                <w:b/>
                <w:webHidden/>
                <w:color w:val="215868" w:themeColor="accent5" w:themeShade="80"/>
              </w:rPr>
              <w:tab/>
            </w:r>
            <w:r w:rsidRPr="006A40EB">
              <w:rPr>
                <w:b/>
                <w:webHidden/>
                <w:color w:val="215868" w:themeColor="accent5" w:themeShade="80"/>
              </w:rPr>
              <w:fldChar w:fldCharType="begin"/>
            </w:r>
            <w:r w:rsidRPr="006A40EB">
              <w:rPr>
                <w:b/>
                <w:webHidden/>
                <w:color w:val="215868" w:themeColor="accent5" w:themeShade="80"/>
              </w:rPr>
              <w:instrText xml:space="preserve"> PAGEREF _Toc512359904 \h </w:instrText>
            </w:r>
            <w:r w:rsidRPr="006A40EB">
              <w:rPr>
                <w:b/>
                <w:webHidden/>
                <w:color w:val="215868" w:themeColor="accent5" w:themeShade="80"/>
              </w:rPr>
            </w:r>
            <w:r w:rsidRPr="006A40EB">
              <w:rPr>
                <w:b/>
                <w:webHidden/>
                <w:color w:val="215868" w:themeColor="accent5" w:themeShade="80"/>
              </w:rPr>
              <w:fldChar w:fldCharType="separate"/>
            </w:r>
            <w:r w:rsidR="006A40EB" w:rsidRPr="006A40EB">
              <w:rPr>
                <w:b/>
                <w:webHidden/>
                <w:color w:val="215868" w:themeColor="accent5" w:themeShade="80"/>
              </w:rPr>
              <w:t>3</w:t>
            </w:r>
            <w:r w:rsidRPr="006A40EB">
              <w:rPr>
                <w:b/>
                <w:webHidden/>
                <w:color w:val="215868" w:themeColor="accent5" w:themeShade="80"/>
              </w:rPr>
              <w:fldChar w:fldCharType="end"/>
            </w:r>
          </w:hyperlink>
        </w:p>
        <w:p w:rsidR="00435E99" w:rsidRPr="006A40EB" w:rsidRDefault="004E4593" w:rsidP="00811EDE">
          <w:pPr>
            <w:pStyle w:val="12"/>
            <w:tabs>
              <w:tab w:val="right" w:leader="dot" w:pos="9627"/>
            </w:tabs>
            <w:ind w:firstLine="0"/>
            <w:rPr>
              <w:b/>
              <w:color w:val="215868" w:themeColor="accent5" w:themeShade="80"/>
            </w:rPr>
          </w:pPr>
          <w:hyperlink w:anchor="_Toc512359905" w:history="1">
            <w:r w:rsidR="00435E99" w:rsidRPr="006A40EB">
              <w:rPr>
                <w:b/>
                <w:color w:val="215868" w:themeColor="accent5" w:themeShade="80"/>
              </w:rPr>
              <w:t>1. ОБ ИЗМЕНЕНИЯХ В СОСТАВЕ МЕР ЕДИНОГО ПЕРЕЧНЯ</w:t>
            </w:r>
            <w:r w:rsidR="00435E99" w:rsidRPr="006A40EB">
              <w:rPr>
                <w:b/>
                <w:webHidden/>
                <w:color w:val="215868" w:themeColor="accent5" w:themeShade="80"/>
              </w:rPr>
              <w:tab/>
            </w:r>
            <w:r w:rsidR="00435E99" w:rsidRPr="006A40EB">
              <w:rPr>
                <w:b/>
                <w:webHidden/>
                <w:color w:val="215868" w:themeColor="accent5" w:themeShade="80"/>
              </w:rPr>
              <w:fldChar w:fldCharType="begin"/>
            </w:r>
            <w:r w:rsidR="00435E99" w:rsidRPr="006A40EB">
              <w:rPr>
                <w:b/>
                <w:webHidden/>
                <w:color w:val="215868" w:themeColor="accent5" w:themeShade="80"/>
              </w:rPr>
              <w:instrText xml:space="preserve"> PAGEREF _Toc512359905 \h </w:instrText>
            </w:r>
            <w:r w:rsidR="00435E99" w:rsidRPr="006A40EB">
              <w:rPr>
                <w:b/>
                <w:webHidden/>
                <w:color w:val="215868" w:themeColor="accent5" w:themeShade="80"/>
              </w:rPr>
            </w:r>
            <w:r w:rsidR="00435E99" w:rsidRPr="006A40EB">
              <w:rPr>
                <w:b/>
                <w:webHidden/>
                <w:color w:val="215868" w:themeColor="accent5" w:themeShade="80"/>
              </w:rPr>
              <w:fldChar w:fldCharType="separate"/>
            </w:r>
            <w:r w:rsidR="006A40EB" w:rsidRPr="006A40EB">
              <w:rPr>
                <w:b/>
                <w:webHidden/>
                <w:color w:val="215868" w:themeColor="accent5" w:themeShade="80"/>
              </w:rPr>
              <w:t>4</w:t>
            </w:r>
            <w:r w:rsidR="00435E99" w:rsidRPr="006A40EB">
              <w:rPr>
                <w:b/>
                <w:webHidden/>
                <w:color w:val="215868" w:themeColor="accent5" w:themeShade="80"/>
              </w:rPr>
              <w:fldChar w:fldCharType="end"/>
            </w:r>
          </w:hyperlink>
        </w:p>
        <w:p w:rsidR="00435E99" w:rsidRPr="006A40EB" w:rsidRDefault="004E4593" w:rsidP="00811EDE">
          <w:pPr>
            <w:pStyle w:val="12"/>
            <w:tabs>
              <w:tab w:val="right" w:leader="dot" w:pos="9627"/>
            </w:tabs>
            <w:ind w:firstLine="0"/>
            <w:rPr>
              <w:b/>
              <w:color w:val="215868" w:themeColor="accent5" w:themeShade="80"/>
            </w:rPr>
          </w:pPr>
          <w:hyperlink w:anchor="_Toc512359906" w:history="1">
            <w:r w:rsidR="00435E99" w:rsidRPr="006A40EB">
              <w:rPr>
                <w:b/>
                <w:color w:val="215868" w:themeColor="accent5" w:themeShade="80"/>
              </w:rPr>
              <w:t>2. СОДЕРЖАНИЕ АКТУАЛИЗИРОВАННОГО ЕДИНОГО ПЕРЕЧНЯ</w:t>
            </w:r>
            <w:r w:rsidR="00435E99" w:rsidRPr="006A40EB">
              <w:rPr>
                <w:b/>
                <w:webHidden/>
                <w:color w:val="215868" w:themeColor="accent5" w:themeShade="80"/>
              </w:rPr>
              <w:tab/>
            </w:r>
            <w:r w:rsidR="00435E99" w:rsidRPr="006A40EB">
              <w:rPr>
                <w:b/>
                <w:webHidden/>
                <w:color w:val="215868" w:themeColor="accent5" w:themeShade="80"/>
              </w:rPr>
              <w:fldChar w:fldCharType="begin"/>
            </w:r>
            <w:r w:rsidR="00435E99" w:rsidRPr="006A40EB">
              <w:rPr>
                <w:b/>
                <w:webHidden/>
                <w:color w:val="215868" w:themeColor="accent5" w:themeShade="80"/>
              </w:rPr>
              <w:instrText xml:space="preserve"> PAGEREF _Toc512359906 \h </w:instrText>
            </w:r>
            <w:r w:rsidR="00435E99" w:rsidRPr="006A40EB">
              <w:rPr>
                <w:b/>
                <w:webHidden/>
                <w:color w:val="215868" w:themeColor="accent5" w:themeShade="80"/>
              </w:rPr>
            </w:r>
            <w:r w:rsidR="00435E99" w:rsidRPr="006A40EB">
              <w:rPr>
                <w:b/>
                <w:webHidden/>
                <w:color w:val="215868" w:themeColor="accent5" w:themeShade="80"/>
              </w:rPr>
              <w:fldChar w:fldCharType="separate"/>
            </w:r>
            <w:r w:rsidR="006A40EB" w:rsidRPr="006A40EB">
              <w:rPr>
                <w:b/>
                <w:webHidden/>
                <w:color w:val="215868" w:themeColor="accent5" w:themeShade="80"/>
              </w:rPr>
              <w:t>6</w:t>
            </w:r>
            <w:r w:rsidR="00435E99" w:rsidRPr="006A40EB">
              <w:rPr>
                <w:b/>
                <w:webHidden/>
                <w:color w:val="215868" w:themeColor="accent5" w:themeShade="80"/>
              </w:rPr>
              <w:fldChar w:fldCharType="end"/>
            </w:r>
          </w:hyperlink>
        </w:p>
        <w:p w:rsidR="00C3217A" w:rsidRDefault="00C3217A" w:rsidP="00811EDE">
          <w:pPr>
            <w:pStyle w:val="12"/>
            <w:tabs>
              <w:tab w:val="right" w:leader="dot" w:pos="9627"/>
            </w:tabs>
            <w:ind w:firstLine="0"/>
            <w:rPr>
              <w:b/>
              <w:color w:val="215868" w:themeColor="accent5" w:themeShade="80"/>
            </w:rPr>
          </w:pPr>
        </w:p>
        <w:p w:rsidR="00435E99" w:rsidRPr="006A40EB" w:rsidRDefault="004E4593" w:rsidP="00811EDE">
          <w:pPr>
            <w:pStyle w:val="12"/>
            <w:tabs>
              <w:tab w:val="right" w:leader="dot" w:pos="9627"/>
            </w:tabs>
            <w:ind w:firstLine="0"/>
            <w:rPr>
              <w:b/>
              <w:color w:val="215868" w:themeColor="accent5" w:themeShade="80"/>
            </w:rPr>
          </w:pPr>
          <w:hyperlink w:anchor="_Toc512359907" w:history="1">
            <w:r w:rsidR="00435E99" w:rsidRPr="006A40EB">
              <w:rPr>
                <w:b/>
                <w:color w:val="215868" w:themeColor="accent5" w:themeShade="80"/>
              </w:rPr>
              <w:t>ПРИЛОЖЕНИЯ</w:t>
            </w:r>
            <w:r w:rsidR="00435E99" w:rsidRPr="006A40EB">
              <w:rPr>
                <w:b/>
                <w:webHidden/>
                <w:color w:val="215868" w:themeColor="accent5" w:themeShade="80"/>
              </w:rPr>
              <w:tab/>
            </w:r>
            <w:r w:rsidR="00435E99" w:rsidRPr="006A40EB">
              <w:rPr>
                <w:b/>
                <w:webHidden/>
                <w:color w:val="215868" w:themeColor="accent5" w:themeShade="80"/>
              </w:rPr>
              <w:fldChar w:fldCharType="begin"/>
            </w:r>
            <w:r w:rsidR="00435E99" w:rsidRPr="006A40EB">
              <w:rPr>
                <w:b/>
                <w:webHidden/>
                <w:color w:val="215868" w:themeColor="accent5" w:themeShade="80"/>
              </w:rPr>
              <w:instrText xml:space="preserve"> PAGEREF _Toc512359907 \h </w:instrText>
            </w:r>
            <w:r w:rsidR="00435E99" w:rsidRPr="006A40EB">
              <w:rPr>
                <w:b/>
                <w:webHidden/>
                <w:color w:val="215868" w:themeColor="accent5" w:themeShade="80"/>
              </w:rPr>
            </w:r>
            <w:r w:rsidR="00435E99" w:rsidRPr="006A40EB">
              <w:rPr>
                <w:b/>
                <w:webHidden/>
                <w:color w:val="215868" w:themeColor="accent5" w:themeShade="80"/>
              </w:rPr>
              <w:fldChar w:fldCharType="separate"/>
            </w:r>
            <w:r w:rsidR="006A40EB" w:rsidRPr="006A40EB">
              <w:rPr>
                <w:b/>
                <w:webHidden/>
                <w:color w:val="215868" w:themeColor="accent5" w:themeShade="80"/>
              </w:rPr>
              <w:t>1</w:t>
            </w:r>
            <w:r w:rsidR="00435E99" w:rsidRPr="006A40EB">
              <w:rPr>
                <w:b/>
                <w:webHidden/>
                <w:color w:val="215868" w:themeColor="accent5" w:themeShade="80"/>
              </w:rPr>
              <w:fldChar w:fldCharType="end"/>
            </w:r>
          </w:hyperlink>
        </w:p>
        <w:p w:rsidR="00435E99" w:rsidRPr="00811EDE" w:rsidRDefault="004E4593" w:rsidP="00C3217A">
          <w:pPr>
            <w:spacing w:line="240" w:lineRule="auto"/>
            <w:ind w:firstLine="0"/>
            <w:jc w:val="left"/>
            <w:rPr>
              <w:b/>
              <w:color w:val="215868" w:themeColor="accent5" w:themeShade="80"/>
              <w:sz w:val="24"/>
              <w:szCs w:val="24"/>
            </w:rPr>
          </w:pPr>
          <w:hyperlink w:anchor="_Toc512359908" w:history="1">
            <w:r w:rsidR="00435E99" w:rsidRPr="00811EDE">
              <w:rPr>
                <w:b/>
                <w:color w:val="215868" w:themeColor="accent5" w:themeShade="80"/>
                <w:sz w:val="24"/>
                <w:szCs w:val="24"/>
              </w:rPr>
              <w:t>Приложение 1</w:t>
            </w:r>
            <w:r w:rsidR="00C3217A">
              <w:rPr>
                <w:b/>
                <w:color w:val="215868" w:themeColor="accent5" w:themeShade="80"/>
                <w:sz w:val="24"/>
                <w:szCs w:val="24"/>
              </w:rPr>
              <w:t>.</w:t>
            </w:r>
            <w:r w:rsidR="007504D0" w:rsidRPr="00811EDE">
              <w:rPr>
                <w:b/>
                <w:color w:val="215868" w:themeColor="accent5" w:themeShade="80"/>
                <w:sz w:val="24"/>
                <w:szCs w:val="24"/>
              </w:rPr>
              <w:t xml:space="preserve"> </w:t>
            </w:r>
            <w:r w:rsidR="00C3217A" w:rsidRPr="00C3217A">
              <w:rPr>
                <w:b/>
                <w:color w:val="215868" w:themeColor="accent5" w:themeShade="80"/>
                <w:sz w:val="24"/>
                <w:szCs w:val="24"/>
              </w:rPr>
              <w:t>Перечень номеров мероприятий Единого перечня измененных, исключенных, оставленных без изменений и дополнительно включенных по результатам актуализации</w:t>
            </w:r>
            <w:r w:rsidR="00C3217A">
              <w:rPr>
                <w:b/>
                <w:color w:val="215868" w:themeColor="accent5" w:themeShade="80"/>
                <w:sz w:val="24"/>
                <w:szCs w:val="24"/>
              </w:rPr>
              <w:t>………………………………………………………………………………………………………….</w:t>
            </w:r>
            <w:r w:rsidR="00435E99" w:rsidRPr="00811EDE">
              <w:rPr>
                <w:b/>
                <w:webHidden/>
                <w:color w:val="215868" w:themeColor="accent5" w:themeShade="80"/>
                <w:sz w:val="24"/>
                <w:szCs w:val="24"/>
              </w:rPr>
              <w:fldChar w:fldCharType="begin"/>
            </w:r>
            <w:r w:rsidR="00435E99" w:rsidRPr="00811EDE">
              <w:rPr>
                <w:b/>
                <w:webHidden/>
                <w:color w:val="215868" w:themeColor="accent5" w:themeShade="80"/>
                <w:sz w:val="24"/>
                <w:szCs w:val="24"/>
              </w:rPr>
              <w:instrText xml:space="preserve"> PAGEREF _Toc512359908 \h </w:instrText>
            </w:r>
            <w:r w:rsidR="00435E99" w:rsidRPr="00811EDE">
              <w:rPr>
                <w:b/>
                <w:webHidden/>
                <w:color w:val="215868" w:themeColor="accent5" w:themeShade="80"/>
                <w:sz w:val="24"/>
                <w:szCs w:val="24"/>
              </w:rPr>
            </w:r>
            <w:r w:rsidR="00435E99" w:rsidRPr="00811EDE">
              <w:rPr>
                <w:b/>
                <w:webHidden/>
                <w:color w:val="215868" w:themeColor="accent5" w:themeShade="80"/>
                <w:sz w:val="24"/>
                <w:szCs w:val="24"/>
              </w:rPr>
              <w:fldChar w:fldCharType="separate"/>
            </w:r>
            <w:r w:rsidR="006A40EB" w:rsidRPr="00811EDE">
              <w:rPr>
                <w:b/>
                <w:webHidden/>
                <w:color w:val="215868" w:themeColor="accent5" w:themeShade="80"/>
                <w:sz w:val="24"/>
                <w:szCs w:val="24"/>
              </w:rPr>
              <w:t>1</w:t>
            </w:r>
            <w:r w:rsidR="00435E99" w:rsidRPr="00811EDE">
              <w:rPr>
                <w:b/>
                <w:webHidden/>
                <w:color w:val="215868" w:themeColor="accent5" w:themeShade="80"/>
                <w:sz w:val="24"/>
                <w:szCs w:val="24"/>
              </w:rPr>
              <w:fldChar w:fldCharType="end"/>
            </w:r>
          </w:hyperlink>
          <w:r w:rsidR="00811EDE">
            <w:rPr>
              <w:b/>
              <w:color w:val="215868" w:themeColor="accent5" w:themeShade="80"/>
              <w:sz w:val="24"/>
              <w:szCs w:val="24"/>
            </w:rPr>
            <w:t>2</w:t>
          </w:r>
        </w:p>
        <w:p w:rsidR="00435E99" w:rsidRPr="00811EDE" w:rsidRDefault="004E4593" w:rsidP="00C3217A">
          <w:pPr>
            <w:spacing w:line="240" w:lineRule="auto"/>
            <w:ind w:firstLine="0"/>
            <w:rPr>
              <w:b/>
              <w:color w:val="215868" w:themeColor="accent5" w:themeShade="80"/>
              <w:sz w:val="24"/>
              <w:szCs w:val="24"/>
            </w:rPr>
          </w:pPr>
          <w:hyperlink w:anchor="_Toc512359909" w:history="1">
            <w:r w:rsidR="00435E99" w:rsidRPr="00811EDE">
              <w:rPr>
                <w:b/>
                <w:color w:val="215868" w:themeColor="accent5" w:themeShade="80"/>
                <w:sz w:val="24"/>
                <w:szCs w:val="24"/>
              </w:rPr>
              <w:t>Приложение 2</w:t>
            </w:r>
            <w:r w:rsidR="00C3217A">
              <w:rPr>
                <w:b/>
                <w:color w:val="215868" w:themeColor="accent5" w:themeShade="80"/>
                <w:sz w:val="24"/>
                <w:szCs w:val="24"/>
              </w:rPr>
              <w:t>.</w:t>
            </w:r>
            <w:r w:rsidR="007504D0" w:rsidRPr="00811EDE">
              <w:rPr>
                <w:b/>
                <w:color w:val="215868" w:themeColor="accent5" w:themeShade="80"/>
                <w:sz w:val="24"/>
                <w:szCs w:val="24"/>
              </w:rPr>
              <w:t xml:space="preserve"> </w:t>
            </w:r>
            <w:r w:rsidR="00811EDE" w:rsidRPr="00811EDE">
              <w:rPr>
                <w:b/>
                <w:color w:val="215868" w:themeColor="accent5" w:themeShade="80"/>
                <w:sz w:val="24"/>
                <w:szCs w:val="24"/>
              </w:rPr>
              <w:t>Анализ на предмет действия мер неактуализированного Единого перечня</w:t>
            </w:r>
            <w:r w:rsidR="00C3217A">
              <w:rPr>
                <w:b/>
                <w:color w:val="215868" w:themeColor="accent5" w:themeShade="80"/>
                <w:sz w:val="24"/>
                <w:szCs w:val="24"/>
              </w:rPr>
              <w:t>………………………………………………………………………………………………………………….</w:t>
            </w:r>
            <w:r w:rsidR="00C3217A">
              <w:rPr>
                <w:b/>
                <w:webHidden/>
                <w:color w:val="215868" w:themeColor="accent5" w:themeShade="80"/>
                <w:sz w:val="24"/>
                <w:szCs w:val="24"/>
              </w:rPr>
              <w:t>14</w:t>
            </w:r>
          </w:hyperlink>
        </w:p>
        <w:p w:rsidR="00435E99" w:rsidRPr="00811EDE" w:rsidRDefault="004E4593" w:rsidP="00C3217A">
          <w:pPr>
            <w:spacing w:line="240" w:lineRule="auto"/>
            <w:ind w:firstLine="0"/>
            <w:rPr>
              <w:b/>
              <w:color w:val="215868" w:themeColor="accent5" w:themeShade="80"/>
              <w:sz w:val="24"/>
              <w:szCs w:val="24"/>
            </w:rPr>
          </w:pPr>
          <w:hyperlink w:anchor="_Toc512359910" w:history="1">
            <w:r w:rsidR="00435E99" w:rsidRPr="00811EDE">
              <w:rPr>
                <w:b/>
                <w:color w:val="215868" w:themeColor="accent5" w:themeShade="80"/>
                <w:sz w:val="24"/>
                <w:szCs w:val="24"/>
              </w:rPr>
              <w:t xml:space="preserve">Приложение </w:t>
            </w:r>
            <w:r w:rsidR="00811EDE" w:rsidRPr="00811EDE">
              <w:rPr>
                <w:b/>
                <w:color w:val="215868" w:themeColor="accent5" w:themeShade="80"/>
                <w:sz w:val="24"/>
                <w:szCs w:val="24"/>
              </w:rPr>
              <w:t>3</w:t>
            </w:r>
            <w:r w:rsidR="00C3217A">
              <w:rPr>
                <w:b/>
                <w:color w:val="215868" w:themeColor="accent5" w:themeShade="80"/>
                <w:sz w:val="24"/>
                <w:szCs w:val="24"/>
              </w:rPr>
              <w:t>.</w:t>
            </w:r>
            <w:r w:rsidR="00811EDE" w:rsidRPr="00811EDE">
              <w:rPr>
                <w:b/>
                <w:color w:val="215868" w:themeColor="accent5" w:themeShade="80"/>
                <w:sz w:val="24"/>
                <w:szCs w:val="24"/>
              </w:rPr>
              <w:t xml:space="preserve"> Сопоставление нумерации мер (не) и актуализированного Единого перечня</w:t>
            </w:r>
            <w:r w:rsidR="00C3217A">
              <w:rPr>
                <w:b/>
                <w:color w:val="215868" w:themeColor="accent5" w:themeShade="80"/>
                <w:sz w:val="24"/>
                <w:szCs w:val="24"/>
              </w:rPr>
              <w:t>…………………………………………………………………………………………………………………..</w:t>
            </w:r>
            <w:r w:rsidR="00C3217A">
              <w:rPr>
                <w:b/>
                <w:webHidden/>
                <w:color w:val="215868" w:themeColor="accent5" w:themeShade="80"/>
                <w:sz w:val="24"/>
                <w:szCs w:val="24"/>
              </w:rPr>
              <w:t>64</w:t>
            </w:r>
          </w:hyperlink>
        </w:p>
        <w:p w:rsidR="00435E99" w:rsidRPr="00811EDE" w:rsidRDefault="004E4593" w:rsidP="00C3217A">
          <w:pPr>
            <w:spacing w:line="240" w:lineRule="auto"/>
            <w:ind w:firstLine="0"/>
            <w:rPr>
              <w:color w:val="215868" w:themeColor="accent5" w:themeShade="80"/>
              <w:sz w:val="24"/>
              <w:szCs w:val="24"/>
            </w:rPr>
          </w:pPr>
          <w:hyperlink w:anchor="_Toc512359911" w:history="1">
            <w:r w:rsidR="00811EDE" w:rsidRPr="00811EDE">
              <w:rPr>
                <w:b/>
                <w:color w:val="215868" w:themeColor="accent5" w:themeShade="80"/>
                <w:sz w:val="24"/>
                <w:szCs w:val="24"/>
              </w:rPr>
              <w:t>Приложение 4</w:t>
            </w:r>
            <w:r w:rsidR="00C3217A">
              <w:rPr>
                <w:b/>
                <w:color w:val="215868" w:themeColor="accent5" w:themeShade="80"/>
                <w:sz w:val="24"/>
                <w:szCs w:val="24"/>
              </w:rPr>
              <w:t>.</w:t>
            </w:r>
            <w:r w:rsidR="00811EDE" w:rsidRPr="00811EDE">
              <w:rPr>
                <w:b/>
                <w:color w:val="215868" w:themeColor="accent5" w:themeShade="80"/>
                <w:sz w:val="24"/>
                <w:szCs w:val="24"/>
              </w:rPr>
              <w:t xml:space="preserve"> Единый перечень мер поддержки монопрофильных муниципальных образований Российской Федерации (моногородов) </w:t>
            </w:r>
            <w:r w:rsidR="00C3217A">
              <w:rPr>
                <w:b/>
                <w:color w:val="215868" w:themeColor="accent5" w:themeShade="80"/>
                <w:sz w:val="24"/>
                <w:szCs w:val="24"/>
              </w:rPr>
              <w:t>(на апрель 2018г.)……………………….</w:t>
            </w:r>
            <w:r w:rsidR="00435E99" w:rsidRPr="00811EDE">
              <w:rPr>
                <w:b/>
                <w:webHidden/>
                <w:color w:val="215868" w:themeColor="accent5" w:themeShade="80"/>
                <w:sz w:val="24"/>
                <w:szCs w:val="24"/>
              </w:rPr>
              <w:fldChar w:fldCharType="begin"/>
            </w:r>
            <w:r w:rsidR="00435E99" w:rsidRPr="00811EDE">
              <w:rPr>
                <w:b/>
                <w:webHidden/>
                <w:color w:val="215868" w:themeColor="accent5" w:themeShade="80"/>
                <w:sz w:val="24"/>
                <w:szCs w:val="24"/>
              </w:rPr>
              <w:instrText xml:space="preserve"> PAGEREF _Toc512359911 \h </w:instrText>
            </w:r>
            <w:r w:rsidR="00435E99" w:rsidRPr="00811EDE">
              <w:rPr>
                <w:b/>
                <w:webHidden/>
                <w:color w:val="215868" w:themeColor="accent5" w:themeShade="80"/>
                <w:sz w:val="24"/>
                <w:szCs w:val="24"/>
              </w:rPr>
            </w:r>
            <w:r w:rsidR="00435E99" w:rsidRPr="00811EDE">
              <w:rPr>
                <w:b/>
                <w:webHidden/>
                <w:color w:val="215868" w:themeColor="accent5" w:themeShade="80"/>
                <w:sz w:val="24"/>
                <w:szCs w:val="24"/>
              </w:rPr>
              <w:fldChar w:fldCharType="separate"/>
            </w:r>
            <w:r w:rsidR="00C3217A">
              <w:rPr>
                <w:b/>
                <w:webHidden/>
                <w:color w:val="215868" w:themeColor="accent5" w:themeShade="80"/>
                <w:sz w:val="24"/>
                <w:szCs w:val="24"/>
              </w:rPr>
              <w:t>65</w:t>
            </w:r>
            <w:r w:rsidR="00435E99" w:rsidRPr="00811EDE">
              <w:rPr>
                <w:b/>
                <w:webHidden/>
                <w:color w:val="215868" w:themeColor="accent5" w:themeShade="80"/>
                <w:sz w:val="24"/>
                <w:szCs w:val="24"/>
              </w:rPr>
              <w:fldChar w:fldCharType="end"/>
            </w:r>
          </w:hyperlink>
        </w:p>
        <w:p w:rsidR="00435E99" w:rsidRPr="006A40EB" w:rsidRDefault="00435E99">
          <w:pPr>
            <w:rPr>
              <w:color w:val="215868" w:themeColor="accent5" w:themeShade="80"/>
              <w:sz w:val="36"/>
              <w:szCs w:val="36"/>
            </w:rPr>
          </w:pPr>
          <w:r w:rsidRPr="006A40EB">
            <w:rPr>
              <w:color w:val="215868" w:themeColor="accent5" w:themeShade="80"/>
              <w:sz w:val="36"/>
              <w:szCs w:val="36"/>
            </w:rPr>
            <w:fldChar w:fldCharType="end"/>
          </w:r>
        </w:p>
      </w:sdtContent>
    </w:sdt>
    <w:p w:rsidR="004D5486" w:rsidRDefault="004D5486" w:rsidP="00482759"/>
    <w:p w:rsidR="007504D0" w:rsidRPr="00F822E6" w:rsidRDefault="007504D0" w:rsidP="00482759"/>
    <w:p w:rsidR="00C03AFA" w:rsidRDefault="00C03AFA" w:rsidP="00482759">
      <w:r>
        <w:br w:type="page"/>
      </w:r>
    </w:p>
    <w:p w:rsidR="002E4ADB" w:rsidRPr="006A40EB" w:rsidRDefault="002E4ADB" w:rsidP="006A40EB">
      <w:pPr>
        <w:pStyle w:val="10"/>
      </w:pPr>
      <w:bookmarkStart w:id="1" w:name="_Toc512359904"/>
      <w:r w:rsidRPr="006A40EB">
        <w:lastRenderedPageBreak/>
        <w:t>РЕЗЮМЕ</w:t>
      </w:r>
      <w:bookmarkEnd w:id="1"/>
    </w:p>
    <w:p w:rsidR="006A40EB" w:rsidRPr="00E53FCD" w:rsidRDefault="006A40EB" w:rsidP="00482759">
      <w:pPr>
        <w:rPr>
          <w:sz w:val="16"/>
          <w:szCs w:val="16"/>
        </w:rPr>
      </w:pPr>
    </w:p>
    <w:p w:rsidR="00C03AFA" w:rsidRDefault="00C03AFA" w:rsidP="009452DA">
      <w:r>
        <w:t>В</w:t>
      </w:r>
      <w:r w:rsidRPr="00D00795">
        <w:t xml:space="preserve"> рамках </w:t>
      </w:r>
      <w:r w:rsidR="00E15A74">
        <w:t>выполнения</w:t>
      </w:r>
      <w:r w:rsidRPr="00D00795">
        <w:t xml:space="preserve"> функций проектного офиса по проектам развития моногородов</w:t>
      </w:r>
      <w:r>
        <w:t xml:space="preserve"> н</w:t>
      </w:r>
      <w:r w:rsidRPr="00D00795">
        <w:t>екоммерческая организация «Фонд разв</w:t>
      </w:r>
      <w:r>
        <w:t>ития моногородов»</w:t>
      </w:r>
      <w:r w:rsidR="003C7F76">
        <w:t xml:space="preserve"> </w:t>
      </w:r>
      <w:r>
        <w:t xml:space="preserve">(далее –Фонд) с целью </w:t>
      </w:r>
      <w:r w:rsidRPr="00056989">
        <w:t>консультационной и методологической поддержки местных администраций моногородов и высших исполнительных органов государственной власти субъектов Российской Федерации</w:t>
      </w:r>
      <w:r w:rsidRPr="002E25B9">
        <w:t xml:space="preserve"> </w:t>
      </w:r>
      <w:r w:rsidRPr="00056989">
        <w:t>по вопросам привлечени</w:t>
      </w:r>
      <w:r>
        <w:t>я</w:t>
      </w:r>
      <w:r w:rsidRPr="00056989">
        <w:t xml:space="preserve"> бюджетного и внебюджетного финансирования для реализации</w:t>
      </w:r>
      <w:r w:rsidRPr="00FE3165">
        <w:t xml:space="preserve"> </w:t>
      </w:r>
      <w:r w:rsidRPr="00056989">
        <w:t>программ развития моногородов</w:t>
      </w:r>
      <w:r>
        <w:t xml:space="preserve"> </w:t>
      </w:r>
      <w:r w:rsidR="00482759">
        <w:t xml:space="preserve">в инициативном порядке осуществила актуализацию </w:t>
      </w:r>
      <w:r w:rsidRPr="00056989">
        <w:t>единого перечня мер поддержки монопрофильных муниципальных образований Российской Федерации (моногородов) (далее – Единый перечень), сформированного Минэкономразвития России в апреле 2016 года во исполнение поручения Первого заместителя Председателя Правительства Российской Федерации И.И. Шувалова от 12 февраля 2016 г</w:t>
      </w:r>
      <w:r w:rsidR="00CC0D55">
        <w:t xml:space="preserve">. </w:t>
      </w:r>
      <w:r w:rsidRPr="00056989">
        <w:t>№ИШ-П13-774.</w:t>
      </w:r>
    </w:p>
    <w:p w:rsidR="00482759" w:rsidRDefault="00482759" w:rsidP="009452DA">
      <w:r w:rsidRPr="00482759">
        <w:t xml:space="preserve">Актуализация Единого перечня обусловлена принятием </w:t>
      </w:r>
      <w:hyperlink r:id="rId9" w:history="1">
        <w:r w:rsidRPr="00482759">
          <w:t>Федерального закона от 05.12.2017 №362-ФЗ «О федеральном бюджете на 2018 год и на плановый период 2019 и 2020 годов»</w:t>
        </w:r>
      </w:hyperlink>
      <w:r w:rsidRPr="00482759">
        <w:t>, перераспределившего объемы финансирования мер поддержки, а также произошедшими изменениями в составе мер и порядках</w:t>
      </w:r>
      <w:r w:rsidR="00E15A74">
        <w:t xml:space="preserve"> их</w:t>
      </w:r>
      <w:r w:rsidRPr="00482759">
        <w:t xml:space="preserve"> предоставления.</w:t>
      </w:r>
      <w:r w:rsidR="00DA7E0A">
        <w:t xml:space="preserve"> </w:t>
      </w:r>
    </w:p>
    <w:p w:rsidR="005E110D" w:rsidRDefault="005E110D" w:rsidP="009452DA">
      <w:r w:rsidRPr="005E110D">
        <w:lastRenderedPageBreak/>
        <w:t xml:space="preserve">При </w:t>
      </w:r>
      <w:r w:rsidR="00DA7E0A">
        <w:t xml:space="preserve">подготовке документа </w:t>
      </w:r>
      <w:r w:rsidRPr="005E110D">
        <w:t>использовалась поступившая в ответ на запрос Ф</w:t>
      </w:r>
      <w:r w:rsidR="00DA7E0A">
        <w:t xml:space="preserve">онда </w:t>
      </w:r>
      <w:r w:rsidRPr="005E110D">
        <w:t>информация от федеральных органов исполнительной власти, организаций и институтов развития.</w:t>
      </w:r>
      <w:r w:rsidR="00E53FCD">
        <w:t xml:space="preserve"> </w:t>
      </w:r>
    </w:p>
    <w:p w:rsidR="009452DA" w:rsidRPr="009452DA" w:rsidRDefault="009452DA" w:rsidP="009452DA">
      <w:r w:rsidRPr="009452DA">
        <w:t>По итогам актуализации зафиксировано сокращение общего числа мер поддержки с 95 до 91, в основном, в связи с завершением субсидирования Минпромторгом России затрат на уплату процентов по ряду ранее действовавших кредитных продуктов. В тоже время, можно отметить расширение содержания мер поддержки по линии АО «Корпорация «МСП», АО «Российский Банк поддержки малого и среднего предпринимательства» (МСП Банк) и АО «Росс</w:t>
      </w:r>
      <w:r w:rsidR="006114C9">
        <w:t>ийский экспортный центр» (РЭЦ),</w:t>
      </w:r>
      <w:r w:rsidRPr="009452DA">
        <w:t xml:space="preserve"> АО «Федеральный центр проектного финансирования».</w:t>
      </w:r>
    </w:p>
    <w:p w:rsidR="009452DA" w:rsidRDefault="009452DA" w:rsidP="009452DA">
      <w:r w:rsidRPr="009452DA">
        <w:t>В целом, в состав администраторов мер Единого перечня включен</w:t>
      </w:r>
      <w:r w:rsidR="00E15A74">
        <w:t>ы</w:t>
      </w:r>
      <w:r>
        <w:t xml:space="preserve"> 20</w:t>
      </w:r>
      <w:r w:rsidRPr="00AD538A">
        <w:t xml:space="preserve"> </w:t>
      </w:r>
      <w:r>
        <w:t>федеральных органов исполнительной власти, организаций и институтов развития.</w:t>
      </w:r>
    </w:p>
    <w:p w:rsidR="005E110D" w:rsidRDefault="00E53FCD" w:rsidP="009452DA">
      <w:r>
        <w:t>27</w:t>
      </w:r>
      <w:r w:rsidR="00E15A74">
        <w:t xml:space="preserve"> апреля </w:t>
      </w:r>
      <w:r>
        <w:t xml:space="preserve">2018 г. Минэкономразвития России совместно с Фондом и основными </w:t>
      </w:r>
      <w:r w:rsidR="009452DA">
        <w:t>администраторами</w:t>
      </w:r>
      <w:r>
        <w:t xml:space="preserve"> мер поддержки</w:t>
      </w:r>
      <w:r w:rsidR="009452DA">
        <w:t>,</w:t>
      </w:r>
      <w:r>
        <w:t xml:space="preserve"> </w:t>
      </w:r>
      <w:r w:rsidRPr="00E53FCD">
        <w:t>актуализированн</w:t>
      </w:r>
      <w:r>
        <w:t>ый</w:t>
      </w:r>
      <w:r w:rsidRPr="00E53FCD">
        <w:t xml:space="preserve"> </w:t>
      </w:r>
      <w:r>
        <w:t>Единый перечень будет представлен перед органами региональной и местной власти, субъектами инвестиционной деятельности в моногородах Российской Федерации.</w:t>
      </w:r>
      <w:r w:rsidR="006114C9">
        <w:t xml:space="preserve"> </w:t>
      </w:r>
    </w:p>
    <w:p w:rsidR="009452DA" w:rsidRDefault="006114C9" w:rsidP="006114C9">
      <w:r>
        <w:t>После проведения мероприятия</w:t>
      </w:r>
      <w:r w:rsidR="00E15A74">
        <w:t>,</w:t>
      </w:r>
      <w:r>
        <w:t xml:space="preserve"> по согласованию с Минэкономразвития России, Единый перечень </w:t>
      </w:r>
      <w:r w:rsidR="009452DA">
        <w:t xml:space="preserve">будет </w:t>
      </w:r>
      <w:r>
        <w:t xml:space="preserve">размещен </w:t>
      </w:r>
      <w:r w:rsidR="009452DA">
        <w:lastRenderedPageBreak/>
        <w:t>на сайте Фонда и направлен в высшие органы исполнительной власти</w:t>
      </w:r>
      <w:r>
        <w:t xml:space="preserve"> субъектов Российской Федерации, </w:t>
      </w:r>
      <w:r w:rsidRPr="006114C9">
        <w:t>местны</w:t>
      </w:r>
      <w:r>
        <w:t>е</w:t>
      </w:r>
      <w:r w:rsidRPr="006114C9">
        <w:t xml:space="preserve"> администраци</w:t>
      </w:r>
      <w:r>
        <w:t>и</w:t>
      </w:r>
      <w:r w:rsidRPr="006114C9">
        <w:t xml:space="preserve"> моногородов</w:t>
      </w:r>
      <w:r>
        <w:t>.</w:t>
      </w:r>
    </w:p>
    <w:p w:rsidR="009452DA" w:rsidRPr="006114C9" w:rsidRDefault="009452DA" w:rsidP="009452DA"/>
    <w:p w:rsidR="005E110D" w:rsidRDefault="005E110D" w:rsidP="005E110D"/>
    <w:p w:rsidR="000509C7" w:rsidRDefault="000509C7" w:rsidP="00CC0D55">
      <w:r>
        <w:br w:type="page"/>
      </w:r>
    </w:p>
    <w:p w:rsidR="004244BB" w:rsidRPr="003C7B26" w:rsidRDefault="003C7B26" w:rsidP="003C7B26">
      <w:pPr>
        <w:pStyle w:val="10"/>
        <w:ind w:firstLine="709"/>
        <w:jc w:val="left"/>
      </w:pPr>
      <w:bookmarkStart w:id="2" w:name="_Toc512359905"/>
      <w:r>
        <w:lastRenderedPageBreak/>
        <w:t xml:space="preserve">1. </w:t>
      </w:r>
      <w:r w:rsidR="004244BB" w:rsidRPr="003C7B26">
        <w:t>ОБ ИЗМЕНЕНИЯХ В СОСТАВЕ МЕР ЕДИНОГО ПЕРЕЧНЯ</w:t>
      </w:r>
      <w:bookmarkEnd w:id="2"/>
      <w:r w:rsidR="003C7F76" w:rsidRPr="003C7B26">
        <w:t xml:space="preserve"> </w:t>
      </w:r>
    </w:p>
    <w:p w:rsidR="003C7B26" w:rsidRPr="003C7B26" w:rsidRDefault="003C7B26" w:rsidP="00BC2214">
      <w:pPr>
        <w:rPr>
          <w:sz w:val="16"/>
          <w:szCs w:val="16"/>
        </w:rPr>
      </w:pPr>
    </w:p>
    <w:p w:rsidR="004244BB" w:rsidRDefault="00CC0D55" w:rsidP="00BC2214">
      <w:r>
        <w:rPr>
          <w:sz w:val="26"/>
          <w:szCs w:val="26"/>
        </w:rPr>
        <w:t xml:space="preserve">По итогам актуализации мер Единого перечня </w:t>
      </w:r>
      <w:r w:rsidR="004244BB">
        <w:t>отмечено изменение порядков предоставления по 54 мерам поддержки, 5 мер поддержки остались без изменений, 32 меры включены дополнительно, 37 мероприятий исключено из Единого перечня.</w:t>
      </w:r>
    </w:p>
    <w:p w:rsidR="006F79E5" w:rsidRDefault="004244BB" w:rsidP="00BC2214">
      <w:r>
        <w:t xml:space="preserve">Таким образом, </w:t>
      </w:r>
      <w:r w:rsidR="001A3232">
        <w:t>з</w:t>
      </w:r>
      <w:r w:rsidRPr="00482759">
        <w:t>афиксировано сокращение общего числа мер поддержки с 95 до 91</w:t>
      </w:r>
      <w:r w:rsidR="006F79E5">
        <w:t>. По линии Минпромторга России, предоставляющим по результатам актуализации 49 из 91 меры поддержки (</w:t>
      </w:r>
      <w:r w:rsidR="00C90F16">
        <w:t>или 54%), произошло изменение порядков оказания 38 мер</w:t>
      </w:r>
      <w:r w:rsidR="006F79E5">
        <w:t xml:space="preserve">, </w:t>
      </w:r>
      <w:r w:rsidR="00C90F16">
        <w:t xml:space="preserve">утратили актуальность </w:t>
      </w:r>
      <w:r w:rsidR="006F79E5">
        <w:t>32 меры</w:t>
      </w:r>
      <w:r w:rsidR="00C90F16">
        <w:t xml:space="preserve"> и 10 мер были дополнительно включены в Единый перечень. В итоге произошло сокращение числа мер, предоставляемых Минпромторгом с 71 до 49 (рис. 1).</w:t>
      </w:r>
    </w:p>
    <w:p w:rsidR="006F79E5" w:rsidRDefault="006F79E5" w:rsidP="007504D0">
      <w:pPr>
        <w:ind w:left="-142" w:firstLine="0"/>
      </w:pPr>
      <w:r>
        <w:rPr>
          <w:noProof/>
        </w:rPr>
        <w:lastRenderedPageBreak/>
        <w:drawing>
          <wp:inline distT="0" distB="0" distL="0" distR="0" wp14:anchorId="4EC1DAB6" wp14:editId="4DB20167">
            <wp:extent cx="6470015" cy="4152900"/>
            <wp:effectExtent l="0" t="0" r="6985"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3232" w:rsidRDefault="00C90F16" w:rsidP="00050072">
      <w:pPr>
        <w:spacing w:line="240" w:lineRule="auto"/>
        <w:ind w:hanging="142"/>
        <w:jc w:val="center"/>
      </w:pPr>
      <w:r>
        <w:t xml:space="preserve">Рисунок 1 </w:t>
      </w:r>
      <w:r w:rsidR="00050072">
        <w:t>–</w:t>
      </w:r>
      <w:r>
        <w:t xml:space="preserve"> </w:t>
      </w:r>
      <w:r w:rsidR="00050072">
        <w:t>Итоги актуализации Единого перечня в разрезе субъектов предоставления</w:t>
      </w:r>
    </w:p>
    <w:p w:rsidR="00FF47B9" w:rsidRDefault="00FF47B9" w:rsidP="00BC2214"/>
    <w:p w:rsidR="006F79E5" w:rsidRPr="00482759" w:rsidRDefault="006F79E5" w:rsidP="00BC2214">
      <w:r w:rsidRPr="00482759">
        <w:t>В тоже время, можно отметить расширение содержания мер поддержки по линии АО «Корпорация «МСП», АО «Российский Банк поддержки малого и среднего предпринимательства» (МСП Банк) и АО «Российский экспортный центр» (РЭЦ), АО «Федеральный центр проектного финансирования».</w:t>
      </w:r>
    </w:p>
    <w:p w:rsidR="00557653" w:rsidRDefault="00557653" w:rsidP="00BC2214">
      <w:r>
        <w:t>В приложении 1 к настоящей записке представлен перечень измененных, исключенных, оставленных без изменений и дополнительно включенных мероприятий.</w:t>
      </w:r>
    </w:p>
    <w:p w:rsidR="00557653" w:rsidRDefault="00557653" w:rsidP="00BC2214">
      <w:r>
        <w:t xml:space="preserve">В приложении 2 </w:t>
      </w:r>
      <w:r w:rsidR="00AA7D46">
        <w:t xml:space="preserve">представлены промежуточные итоги актуализации ранее включенных мер в Единый перечень. </w:t>
      </w:r>
    </w:p>
    <w:p w:rsidR="00E53FCD" w:rsidRDefault="006B34C7" w:rsidP="009452DA">
      <w:r>
        <w:lastRenderedPageBreak/>
        <w:t xml:space="preserve">В приложении 3 </w:t>
      </w:r>
      <w:r w:rsidR="00AA7D46">
        <w:t>представлено сопоставление нумерации мер Единого перечня: использовавшегося</w:t>
      </w:r>
      <w:r w:rsidR="00E15A74">
        <w:t xml:space="preserve"> ранее</w:t>
      </w:r>
      <w:r w:rsidR="00AA7D46">
        <w:t xml:space="preserve"> и актуализированного.</w:t>
      </w:r>
      <w:r w:rsidR="005E110D">
        <w:t xml:space="preserve"> Нумерация мер актуализированного Единого перечня </w:t>
      </w:r>
      <w:r w:rsidR="009452DA">
        <w:t xml:space="preserve">скорректирована с учетом последовательности </w:t>
      </w:r>
      <w:r w:rsidR="009452DA">
        <w:rPr>
          <w:rFonts w:eastAsiaTheme="minorHAnsi" w:cs="PT Sans"/>
          <w:lang w:eastAsia="en-US"/>
        </w:rPr>
        <w:t>распределения бюджетных ассигнований на исполнение публичных нормативных обязательств Российской Федерации на 2018 год и на плановый период 20</w:t>
      </w:r>
      <w:r w:rsidR="00E15A74">
        <w:rPr>
          <w:rFonts w:eastAsiaTheme="minorHAnsi" w:cs="PT Sans"/>
          <w:lang w:eastAsia="en-US"/>
        </w:rPr>
        <w:t xml:space="preserve">19 и 2020 годов, установленной </w:t>
      </w:r>
      <w:hyperlink r:id="rId11" w:history="1">
        <w:r w:rsidR="00E53FCD" w:rsidRPr="00482759">
          <w:t>Федеральн</w:t>
        </w:r>
        <w:r w:rsidR="00E53FCD">
          <w:t>ым законом</w:t>
        </w:r>
        <w:r w:rsidR="00E53FCD" w:rsidRPr="00482759">
          <w:t xml:space="preserve"> от 05.12.2017 №362-ФЗ «О федеральном бюджете на 2018 год и на плановый период 2019 и 2020 годов»</w:t>
        </w:r>
      </w:hyperlink>
      <w:r w:rsidR="00E53FCD">
        <w:t xml:space="preserve"> </w:t>
      </w:r>
      <w:r w:rsidR="00793F41">
        <w:t>.</w:t>
      </w:r>
    </w:p>
    <w:p w:rsidR="00E53FCD" w:rsidRDefault="00E53FCD" w:rsidP="009452DA"/>
    <w:p w:rsidR="00E53FCD" w:rsidRDefault="00E53FCD" w:rsidP="009452DA"/>
    <w:p w:rsidR="00E53FCD" w:rsidRDefault="00E53FCD" w:rsidP="005E110D"/>
    <w:p w:rsidR="006B34C7" w:rsidRDefault="006B34C7" w:rsidP="00BC2214"/>
    <w:p w:rsidR="00AA7D46" w:rsidRDefault="00AA7D46">
      <w:pPr>
        <w:shd w:val="clear" w:color="auto" w:fill="auto"/>
        <w:suppressAutoHyphens w:val="0"/>
        <w:spacing w:after="160" w:line="259" w:lineRule="auto"/>
        <w:ind w:firstLine="0"/>
        <w:jc w:val="left"/>
      </w:pPr>
      <w:r>
        <w:br w:type="page"/>
      </w:r>
    </w:p>
    <w:p w:rsidR="006B34C7" w:rsidRDefault="00E25C32" w:rsidP="003C7B26">
      <w:pPr>
        <w:pStyle w:val="10"/>
        <w:ind w:firstLine="709"/>
        <w:jc w:val="both"/>
      </w:pPr>
      <w:bookmarkStart w:id="3" w:name="_Toc512359906"/>
      <w:r>
        <w:lastRenderedPageBreak/>
        <w:t>2. СОДЕРЖАНИЕ АКТУАЛИЗИРОВАННОГО ЕДИНОГО ПЕРЕЧНЯ</w:t>
      </w:r>
      <w:bookmarkEnd w:id="3"/>
    </w:p>
    <w:p w:rsidR="003C7B26" w:rsidRPr="003C7B26" w:rsidRDefault="003C7B26" w:rsidP="00BC2214">
      <w:pPr>
        <w:rPr>
          <w:sz w:val="16"/>
          <w:szCs w:val="16"/>
        </w:rPr>
      </w:pPr>
    </w:p>
    <w:p w:rsidR="004244BB" w:rsidRPr="00BC2214" w:rsidRDefault="00793F41" w:rsidP="00BC2214">
      <w:r>
        <w:t>В</w:t>
      </w:r>
      <w:r w:rsidR="004244BB" w:rsidRPr="00BC2214">
        <w:t xml:space="preserve"> состав администраторов мер Единого перечня включен</w:t>
      </w:r>
      <w:r>
        <w:t>ы</w:t>
      </w:r>
      <w:r w:rsidR="004244BB" w:rsidRPr="00BC2214">
        <w:t xml:space="preserve"> 20 федеральных органов исполнительной власти, ор</w:t>
      </w:r>
      <w:r w:rsidR="00E25C32" w:rsidRPr="00BC2214">
        <w:t>ганизаций и институтов развития:</w:t>
      </w:r>
    </w:p>
    <w:p w:rsidR="004244BB" w:rsidRPr="00BC2214" w:rsidRDefault="004244BB" w:rsidP="00BC2214">
      <w:r w:rsidRPr="00BC2214">
        <w:t>- Минэкономразвития России - 3 меры (пункты 1-3: п. 1 – создание ТОСЭР на территории моногородов, п. 2 - предоставление субсидий в целях софинансирования региональных и местных бюджетов программ поддержки малого и среднего предпринимательства в моногородах, п. 3 - поддержка инвестиционных проектов, реализуемых на территории Российской Федерации на основе проектного финансирования);</w:t>
      </w:r>
    </w:p>
    <w:p w:rsidR="004244BB" w:rsidRPr="00BC2214" w:rsidRDefault="004244BB" w:rsidP="00BC2214">
      <w:r w:rsidRPr="00BC2214">
        <w:t>- некоммерческая организация «Фонд развития моногородов» - 3 меры (пункты 4-6: п. 4. - софинансирование строительства и (или) реконструкции объектов инфраструктуры, п. 5. - содействие в подготовке и (или) участие в реализации новых инвестиционных проектов в моногородах, п. 6 - выполнение функций проектного офиса);</w:t>
      </w:r>
    </w:p>
    <w:p w:rsidR="004244BB" w:rsidRPr="00BC2214" w:rsidRDefault="004244BB" w:rsidP="00BC2214">
      <w:r w:rsidRPr="00BC2214">
        <w:t>- Фонд - оператор президентских грантов по развитию гражданского общества - 1 мера (п. 7 – предоставление грантов Президента Российской Федерации на развитие гражданского общества);</w:t>
      </w:r>
    </w:p>
    <w:p w:rsidR="004244BB" w:rsidRPr="00BC2214" w:rsidRDefault="004244BB" w:rsidP="00BC2214">
      <w:r w:rsidRPr="00BC2214">
        <w:lastRenderedPageBreak/>
        <w:t>- Минпромторг России - 46 мер (пункты 8 – 5</w:t>
      </w:r>
      <w:r w:rsidR="00E25C32" w:rsidRPr="00BC2214">
        <w:t>2</w:t>
      </w:r>
      <w:r w:rsidRPr="00BC2214">
        <w:t>, 6</w:t>
      </w:r>
      <w:r w:rsidR="00E25C32" w:rsidRPr="00BC2214">
        <w:t>0</w:t>
      </w:r>
      <w:r w:rsidRPr="00BC2214">
        <w:t xml:space="preserve">: пункты </w:t>
      </w:r>
      <w:r w:rsidR="00DE67D0" w:rsidRPr="00BC2214">
        <w:t xml:space="preserve">8, 10, 13, 16, 17, 18, 21 </w:t>
      </w:r>
      <w:r w:rsidR="008C32CD" w:rsidRPr="00BC2214">
        <w:t>–</w:t>
      </w:r>
      <w:r w:rsidRPr="00BC2214">
        <w:t xml:space="preserve"> субсидирование понесенных затрат, связанных с производством и перевозкой продукции</w:t>
      </w:r>
      <w:r w:rsidR="00DE67D0" w:rsidRPr="00BC2214">
        <w:t>, содержанием рабочих мест</w:t>
      </w:r>
      <w:r w:rsidRPr="00BC2214">
        <w:t xml:space="preserve">; пункты 14, 15 - компенсацию части затрат, связанных с выпуском и поддержкой гарантийных обязательств по транспортным средствам, самоходной технике; </w:t>
      </w:r>
      <w:r w:rsidR="00DE67D0" w:rsidRPr="00BC2214">
        <w:t xml:space="preserve">пункты 26, 28, 34, 37, 38, 46, 48, 49 - субсидирование понесенных затрат, связанных с реализацией инвестиционного проекта; </w:t>
      </w:r>
      <w:r w:rsidRPr="00BC2214">
        <w:t xml:space="preserve">пункты </w:t>
      </w:r>
      <w:r w:rsidR="008C32CD" w:rsidRPr="00BC2214">
        <w:t>9, 22, 31, 32, 33, 44, 47, 50</w:t>
      </w:r>
      <w:r w:rsidRPr="00BC2214">
        <w:t xml:space="preserve"> - субсидии на компенсацию части затрат</w:t>
      </w:r>
      <w:r w:rsidR="008C32CD" w:rsidRPr="00BC2214">
        <w:t xml:space="preserve"> на</w:t>
      </w:r>
      <w:r w:rsidRPr="00BC2214">
        <w:t xml:space="preserve"> проведение НИОКР</w:t>
      </w:r>
      <w:r w:rsidR="008C32CD" w:rsidRPr="00BC2214">
        <w:t>, испытаний</w:t>
      </w:r>
      <w:r w:rsidRPr="00BC2214">
        <w:t xml:space="preserve">; </w:t>
      </w:r>
      <w:r w:rsidR="008C32CD" w:rsidRPr="00BC2214">
        <w:t xml:space="preserve">39, 41 - субсидии на компенсацию части затрат на осуществление сертификации продукции; </w:t>
      </w:r>
      <w:r w:rsidRPr="00BC2214">
        <w:t xml:space="preserve">пункты </w:t>
      </w:r>
      <w:r w:rsidR="008C32CD" w:rsidRPr="00BC2214">
        <w:t xml:space="preserve">12, 19, 20, 23, 24, 25, 29, 36, 41, 42, 43, 45, 51 </w:t>
      </w:r>
      <w:r w:rsidRPr="00BC2214">
        <w:t>- субсидирование части затрат на уплату процентов п</w:t>
      </w:r>
      <w:r w:rsidR="0003520D" w:rsidRPr="00BC2214">
        <w:t>о кредитам,</w:t>
      </w:r>
      <w:r w:rsidRPr="00BC2214">
        <w:t xml:space="preserve"> выплату купонного дохода по облигациям размещенным и (или) уплату процентов по кредитам; пункты 30, 35, 6</w:t>
      </w:r>
      <w:r w:rsidR="008C32CD" w:rsidRPr="00BC2214">
        <w:t>0</w:t>
      </w:r>
      <w:r w:rsidRPr="00BC2214">
        <w:t xml:space="preserve">  - поддержка создани</w:t>
      </w:r>
      <w:r w:rsidR="0003520D" w:rsidRPr="00BC2214">
        <w:t>я</w:t>
      </w:r>
      <w:r w:rsidRPr="00BC2214">
        <w:t xml:space="preserve"> индустриальных парков и технопарков; п. 36 - субсидии участникам промышленных кластеров</w:t>
      </w:r>
      <w:r w:rsidR="0003520D" w:rsidRPr="00BC2214">
        <w:t>)</w:t>
      </w:r>
      <w:r w:rsidRPr="00BC2214">
        <w:t xml:space="preserve">; </w:t>
      </w:r>
    </w:p>
    <w:p w:rsidR="004244BB" w:rsidRPr="00BC2214" w:rsidRDefault="004244BB" w:rsidP="00BC2214">
      <w:r w:rsidRPr="00BC2214">
        <w:t>- Минтруд России - 1 мера (п. 5</w:t>
      </w:r>
      <w:r w:rsidR="00E25C32" w:rsidRPr="00BC2214">
        <w:t>3</w:t>
      </w:r>
      <w:r w:rsidRPr="00BC2214">
        <w:t xml:space="preserve"> - 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в моногородах);</w:t>
      </w:r>
    </w:p>
    <w:p w:rsidR="004244BB" w:rsidRPr="00BC2214" w:rsidRDefault="004244BB" w:rsidP="00BC2214">
      <w:r w:rsidRPr="00BC2214">
        <w:t>- Минсельхоз России - 1 мера (п. 5</w:t>
      </w:r>
      <w:r w:rsidR="00E25C32" w:rsidRPr="00BC2214">
        <w:t>4</w:t>
      </w:r>
      <w:r w:rsidRPr="00BC2214">
        <w:t xml:space="preserve"> – предоставление субсидий региональным бюджетам в целях реализации </w:t>
      </w:r>
      <w:r w:rsidRPr="00BC2214">
        <w:lastRenderedPageBreak/>
        <w:t>региональных (муниципальных) программ развития агропромышленного комплекса);</w:t>
      </w:r>
    </w:p>
    <w:p w:rsidR="004244BB" w:rsidRPr="00BC2214" w:rsidRDefault="004244BB" w:rsidP="00BC2214">
      <w:r w:rsidRPr="00BC2214">
        <w:t>- Минвостокразвития России - 2 меры (пункты 5</w:t>
      </w:r>
      <w:r w:rsidR="00E25C32" w:rsidRPr="00BC2214">
        <w:t>5</w:t>
      </w:r>
      <w:r w:rsidRPr="00BC2214">
        <w:t>, 5</w:t>
      </w:r>
      <w:r w:rsidR="00E25C32" w:rsidRPr="00BC2214">
        <w:t>6</w:t>
      </w:r>
      <w:r w:rsidRPr="00BC2214">
        <w:t xml:space="preserve"> - государственная поддержка реализации инвестиционных проектов на территории Дальнего Востока);</w:t>
      </w:r>
    </w:p>
    <w:p w:rsidR="004244BB" w:rsidRPr="00BC2214" w:rsidRDefault="004244BB" w:rsidP="00BC2214">
      <w:r w:rsidRPr="00BC2214">
        <w:t>- Минкавказа России - 1 мера (</w:t>
      </w:r>
      <w:r w:rsidR="00E25C32" w:rsidRPr="00BC2214">
        <w:t>п. 57</w:t>
      </w:r>
      <w:r w:rsidRPr="00BC2214">
        <w:t xml:space="preserve"> – предоставление государственной гарантии Российской Федерации);</w:t>
      </w:r>
    </w:p>
    <w:p w:rsidR="004244BB" w:rsidRPr="00BC2214" w:rsidRDefault="004244BB" w:rsidP="00BC2214">
      <w:r w:rsidRPr="00BC2214">
        <w:t>- ГК - Фонд содействия реформированию жилищно-коммунального хозяйства - 2 меры (</w:t>
      </w:r>
      <w:r w:rsidR="00E25C32" w:rsidRPr="00BC2214">
        <w:t>пункты 58, 59</w:t>
      </w:r>
      <w:r w:rsidRPr="00BC2214">
        <w:t xml:space="preserve"> – предоставление финансовой поддержки на проведение капитального ремонта многоквартирных домов, на подготовку проектов модернизации и софинансирование процентной ставки);</w:t>
      </w:r>
    </w:p>
    <w:p w:rsidR="004244BB" w:rsidRPr="00BC2214" w:rsidRDefault="004244BB" w:rsidP="00BC2214">
      <w:r w:rsidRPr="00BC2214">
        <w:t>- Фондом развития промышленности - 6 мер (</w:t>
      </w:r>
      <w:r w:rsidR="00E25C32" w:rsidRPr="00BC2214">
        <w:t>пункты 61</w:t>
      </w:r>
      <w:r w:rsidRPr="00BC2214">
        <w:t>–6</w:t>
      </w:r>
      <w:r w:rsidR="00E25C32" w:rsidRPr="00BC2214">
        <w:t>6</w:t>
      </w:r>
      <w:r w:rsidRPr="00BC2214">
        <w:t xml:space="preserve"> - предоставление льготных займов);</w:t>
      </w:r>
    </w:p>
    <w:p w:rsidR="004244BB" w:rsidRPr="00BC2214" w:rsidRDefault="004244BB" w:rsidP="00BC2214">
      <w:r w:rsidRPr="00BC2214">
        <w:t xml:space="preserve">- Минкультуры России - 2 меры (п. </w:t>
      </w:r>
      <w:r w:rsidR="00E25C32" w:rsidRPr="00BC2214">
        <w:t>67</w:t>
      </w:r>
      <w:r w:rsidRPr="00BC2214">
        <w:t xml:space="preserve"> (Ростуризм) - создание и реконструкция объектов культурного наследия и туристской инфраструктуры, проведение мероприятий на территориях монопрофильных муниципальных образований (моногородов); п. 6</w:t>
      </w:r>
      <w:r w:rsidR="00E25C32" w:rsidRPr="00BC2214">
        <w:t>8</w:t>
      </w:r>
      <w:r w:rsidRPr="00BC2214">
        <w:t xml:space="preserve"> (Фонд кино) - субсидии организациям, осуществляющим кинопоказ национальных фильмов в населенных пунктах Российской Федерации с численностью населения до 500 тыс. человек);</w:t>
      </w:r>
    </w:p>
    <w:p w:rsidR="004244BB" w:rsidRPr="00BC2214" w:rsidRDefault="004244BB" w:rsidP="00BC2214">
      <w:r w:rsidRPr="00BC2214">
        <w:lastRenderedPageBreak/>
        <w:t xml:space="preserve">- Минспорта России - 1 мера (п. </w:t>
      </w:r>
      <w:r w:rsidR="00E25C32" w:rsidRPr="00BC2214">
        <w:t>69</w:t>
      </w:r>
      <w:r w:rsidRPr="00BC2214">
        <w:t xml:space="preserve"> – предоставление субсидии из федерального бюджета на софинансирование государственных программ субъектов Российской Федерации и расходных обязательств органов местного самоуправления, направленных на цели развития физической культуры и спорта);</w:t>
      </w:r>
    </w:p>
    <w:p w:rsidR="004244BB" w:rsidRPr="00BC2214" w:rsidRDefault="004244BB" w:rsidP="00BC2214">
      <w:r w:rsidRPr="00BC2214">
        <w:t>- Ми</w:t>
      </w:r>
      <w:r w:rsidR="00E25C32" w:rsidRPr="00BC2214">
        <w:t>нобрнауки России – 1 мера (п. 70</w:t>
      </w:r>
      <w:r w:rsidRPr="00BC2214">
        <w:t xml:space="preserve"> - Содействие созданию в субъектах Российской Федерации (исходя из прогнозируемой потребности) новых мест в общеобразовательных организациях» на 2016–2025 годы);</w:t>
      </w:r>
    </w:p>
    <w:p w:rsidR="004244BB" w:rsidRPr="00BC2214" w:rsidRDefault="004244BB" w:rsidP="00BC2214">
      <w:r w:rsidRPr="00BC2214">
        <w:t>- ГК Внешэкономбанк - 1 мера (п. 7</w:t>
      </w:r>
      <w:r w:rsidR="00E25C32" w:rsidRPr="00BC2214">
        <w:t>1</w:t>
      </w:r>
      <w:r w:rsidRPr="00BC2214">
        <w:t xml:space="preserve"> – предоставление кредитов, гарантийного обеспечения);</w:t>
      </w:r>
    </w:p>
    <w:p w:rsidR="004244BB" w:rsidRPr="00BC2214" w:rsidRDefault="004244BB" w:rsidP="00BC2214">
      <w:r w:rsidRPr="00BC2214">
        <w:t>- АО «Федеральный центр проектного финансирования – 2 меры (п. 7</w:t>
      </w:r>
      <w:r w:rsidR="00E25C32" w:rsidRPr="00BC2214">
        <w:t>2</w:t>
      </w:r>
      <w:r w:rsidRPr="00BC2214">
        <w:t>, 7</w:t>
      </w:r>
      <w:r w:rsidR="00E25C32" w:rsidRPr="00BC2214">
        <w:t>3</w:t>
      </w:r>
      <w:r w:rsidRPr="00BC2214">
        <w:t xml:space="preserve"> – финансовое, экон</w:t>
      </w:r>
      <w:r w:rsidR="00793F41">
        <w:t>о</w:t>
      </w:r>
      <w:r w:rsidRPr="00BC2214">
        <w:t>мическое консультирование);</w:t>
      </w:r>
    </w:p>
    <w:p w:rsidR="004244BB" w:rsidRPr="00BC2214" w:rsidRDefault="004244BB" w:rsidP="00BC2214">
      <w:r w:rsidRPr="00BC2214">
        <w:t>- АО «Корпорация «МСП» - 5 мер (пункты 7</w:t>
      </w:r>
      <w:r w:rsidR="00E25C32" w:rsidRPr="00BC2214">
        <w:t>4</w:t>
      </w:r>
      <w:r w:rsidRPr="00BC2214">
        <w:t>–7</w:t>
      </w:r>
      <w:r w:rsidR="00E25C32" w:rsidRPr="00BC2214">
        <w:t>8</w:t>
      </w:r>
      <w:r w:rsidRPr="00BC2214">
        <w:t>: п. 7</w:t>
      </w:r>
      <w:r w:rsidR="00E25C32" w:rsidRPr="00BC2214">
        <w:t>4</w:t>
      </w:r>
      <w:r w:rsidRPr="00BC2214">
        <w:t xml:space="preserve"> - гарантийная поддержка субъектов </w:t>
      </w:r>
      <w:r w:rsidR="00E25C32" w:rsidRPr="00BC2214">
        <w:t>СМП, п. 75</w:t>
      </w:r>
      <w:r w:rsidRPr="00BC2214">
        <w:t xml:space="preserve"> - предоставление субсидий из федерального бюджета российским кредитным организациям на возмещение недополученных ими доходов по кредитам, выданным субъектам МСП на реализацию проектов в приоритетных отраслях по льготной ставке; п. 7</w:t>
      </w:r>
      <w:r w:rsidR="00E25C32" w:rsidRPr="00BC2214">
        <w:t>6</w:t>
      </w:r>
      <w:r w:rsidRPr="00BC2214">
        <w:t xml:space="preserve"> - </w:t>
      </w:r>
      <w:r w:rsidR="00793F41">
        <w:t>о</w:t>
      </w:r>
      <w:r w:rsidRPr="00BC2214">
        <w:t>казание информационной и маркетинговой поддержки; п. 7</w:t>
      </w:r>
      <w:r w:rsidR="00E25C32" w:rsidRPr="00BC2214">
        <w:t>7</w:t>
      </w:r>
      <w:r w:rsidRPr="00BC2214">
        <w:t xml:space="preserve"> - Расширение доступа субъектов МСП, зарегистрированных на территории моногородов, к закупкам крупнейших заказчиков; п. 7</w:t>
      </w:r>
      <w:r w:rsidR="00E25C32" w:rsidRPr="00BC2214">
        <w:t>8</w:t>
      </w:r>
      <w:r w:rsidRPr="00BC2214">
        <w:t xml:space="preserve"> - льготный лизинг оборудования для субъектов СМП);</w:t>
      </w:r>
    </w:p>
    <w:p w:rsidR="004244BB" w:rsidRPr="00BC2214" w:rsidRDefault="004244BB" w:rsidP="00BC2214">
      <w:r w:rsidRPr="00BC2214">
        <w:lastRenderedPageBreak/>
        <w:t xml:space="preserve">- АО «Российский Банк поддержки малого и среднего предпринимательства» (МСП Банк) - 6 мер (пункты </w:t>
      </w:r>
      <w:r w:rsidR="00E25C32" w:rsidRPr="00BC2214">
        <w:t>79</w:t>
      </w:r>
      <w:r w:rsidRPr="00BC2214">
        <w:t>–8</w:t>
      </w:r>
      <w:r w:rsidR="00E25C32" w:rsidRPr="00BC2214">
        <w:t>4</w:t>
      </w:r>
      <w:r w:rsidRPr="00BC2214">
        <w:t xml:space="preserve">: п. </w:t>
      </w:r>
      <w:r w:rsidR="00E25C32" w:rsidRPr="00BC2214">
        <w:t>79</w:t>
      </w:r>
      <w:r w:rsidRPr="00BC2214">
        <w:t xml:space="preserve"> – гарантийное обеспечение субъектов МСП; п. 8</w:t>
      </w:r>
      <w:r w:rsidR="00E25C32" w:rsidRPr="00BC2214">
        <w:t>0</w:t>
      </w:r>
      <w:r w:rsidRPr="00BC2214">
        <w:t xml:space="preserve"> - оказание кредитной поддержки субъектам МСП моногородов; п. 8</w:t>
      </w:r>
      <w:r w:rsidR="00E25C32" w:rsidRPr="00BC2214">
        <w:t>1</w:t>
      </w:r>
      <w:r w:rsidRPr="00BC2214">
        <w:t>–8</w:t>
      </w:r>
      <w:r w:rsidR="00E25C32" w:rsidRPr="00BC2214">
        <w:t>4</w:t>
      </w:r>
      <w:r w:rsidRPr="00BC2214">
        <w:t xml:space="preserve"> - льготное кредитование различных групп заемщиков);</w:t>
      </w:r>
    </w:p>
    <w:p w:rsidR="004244BB" w:rsidRPr="00BC2214" w:rsidRDefault="004244BB" w:rsidP="00BC2214">
      <w:r w:rsidRPr="00BC2214">
        <w:t>- АО «ЭКСАР» - 1 мера (п. 8</w:t>
      </w:r>
      <w:r w:rsidR="00E25C32" w:rsidRPr="00BC2214">
        <w:t>5</w:t>
      </w:r>
      <w:r w:rsidRPr="00BC2214">
        <w:t xml:space="preserve"> – страхование экспортных кредитов и инвестиций);</w:t>
      </w:r>
    </w:p>
    <w:p w:rsidR="004244BB" w:rsidRPr="00BC2214" w:rsidRDefault="004244BB" w:rsidP="00BC2214">
      <w:r w:rsidRPr="00BC2214">
        <w:t>- АО «Российский экспортный центр» (РЭЦ) - 4 меры (пункты 8</w:t>
      </w:r>
      <w:r w:rsidR="00E25C32" w:rsidRPr="00BC2214">
        <w:t>6</w:t>
      </w:r>
      <w:r w:rsidRPr="00BC2214">
        <w:t>–</w:t>
      </w:r>
      <w:r w:rsidR="00E25C32" w:rsidRPr="00BC2214">
        <w:t>89</w:t>
      </w:r>
      <w:r w:rsidRPr="00BC2214">
        <w:t>: п. 8</w:t>
      </w:r>
      <w:r w:rsidR="00E25C32" w:rsidRPr="00BC2214">
        <w:t>6</w:t>
      </w:r>
      <w:r w:rsidRPr="00BC2214">
        <w:t xml:space="preserve"> – правовая поддержка экспортных поставок; п. 8</w:t>
      </w:r>
      <w:r w:rsidR="00E25C32" w:rsidRPr="00BC2214">
        <w:t>7</w:t>
      </w:r>
      <w:r w:rsidRPr="00BC2214">
        <w:t xml:space="preserve"> - продвижение на внешние рынки; п. 8</w:t>
      </w:r>
      <w:r w:rsidR="00E25C32" w:rsidRPr="00BC2214">
        <w:t>8</w:t>
      </w:r>
      <w:r w:rsidRPr="00BC2214">
        <w:t xml:space="preserve"> - сертификация, патентование, лицензирование в целях поддержки экспорта; п. </w:t>
      </w:r>
      <w:r w:rsidR="00E25C32" w:rsidRPr="00BC2214">
        <w:t>89</w:t>
      </w:r>
      <w:r w:rsidRPr="00BC2214">
        <w:t xml:space="preserve"> - частичное возмещение фактических затрат по различным направлениям экспортной деятельности</w:t>
      </w:r>
    </w:p>
    <w:p w:rsidR="004244BB" w:rsidRPr="00BC2214" w:rsidRDefault="004244BB" w:rsidP="00BC2214">
      <w:r w:rsidRPr="00BC2214">
        <w:t xml:space="preserve">- АО «РОСЭКСИМБАНК» - </w:t>
      </w:r>
      <w:r w:rsidR="00E25C32" w:rsidRPr="00BC2214">
        <w:t>2</w:t>
      </w:r>
      <w:r w:rsidRPr="00BC2214">
        <w:t xml:space="preserve"> мер</w:t>
      </w:r>
      <w:r w:rsidR="00E25C32" w:rsidRPr="00BC2214">
        <w:t>ы</w:t>
      </w:r>
      <w:r w:rsidRPr="00BC2214">
        <w:t xml:space="preserve"> (п. 9</w:t>
      </w:r>
      <w:r w:rsidR="00E25C32" w:rsidRPr="00BC2214">
        <w:t>0, 91</w:t>
      </w:r>
      <w:r w:rsidRPr="00BC2214">
        <w:t xml:space="preserve"> - финансовая и гарантийная поддержка российского несырьевого экспорта).</w:t>
      </w:r>
    </w:p>
    <w:p w:rsidR="00BC2214" w:rsidRDefault="00760B79" w:rsidP="00BC2214">
      <w:r w:rsidRPr="00BC2214">
        <w:t xml:space="preserve">В таблице 1 </w:t>
      </w:r>
      <w:r w:rsidR="0003520D" w:rsidRPr="00BC2214">
        <w:t>представлен</w:t>
      </w:r>
      <w:r w:rsidR="00BC2214">
        <w:t>а</w:t>
      </w:r>
      <w:r w:rsidRPr="00BC2214">
        <w:t xml:space="preserve"> </w:t>
      </w:r>
      <w:r w:rsidR="00BC2214">
        <w:t>с</w:t>
      </w:r>
      <w:r w:rsidR="00BC2214" w:rsidRPr="00BC2214">
        <w:t>труктура мер Единого перечня по направлениям поддержки</w:t>
      </w:r>
      <w:r w:rsidR="00BC2214">
        <w:t>.</w:t>
      </w:r>
      <w:r w:rsidR="000839AB">
        <w:t xml:space="preserve"> </w:t>
      </w:r>
      <w:r w:rsidR="00BC2214">
        <w:t xml:space="preserve">Одна и та же мера поддержки может быть представлена в различных </w:t>
      </w:r>
      <w:r w:rsidR="00BC2214" w:rsidRPr="00BC2214">
        <w:t>направлени</w:t>
      </w:r>
      <w:r w:rsidR="00BC2214">
        <w:t xml:space="preserve">ях </w:t>
      </w:r>
      <w:r w:rsidR="00BC2214" w:rsidRPr="00BC2214">
        <w:t>поддержки</w:t>
      </w:r>
      <w:r w:rsidR="00BC2214">
        <w:t xml:space="preserve">. </w:t>
      </w:r>
    </w:p>
    <w:p w:rsidR="00BC2214" w:rsidRDefault="00BC2214" w:rsidP="00BC2214">
      <w:r>
        <w:t>Наибольшее число мер</w:t>
      </w:r>
      <w:r w:rsidR="00F52206">
        <w:t xml:space="preserve"> (17)</w:t>
      </w:r>
      <w:r>
        <w:t xml:space="preserve"> направлено на </w:t>
      </w:r>
      <w:r w:rsidR="00F52206" w:rsidRPr="00BC2214">
        <w:t xml:space="preserve">субсидирование части затрат на уплату процентов по кредитам, выплату купонного дохода </w:t>
      </w:r>
      <w:r w:rsidR="00805175" w:rsidRPr="00BC2214">
        <w:t>по облигациям</w:t>
      </w:r>
      <w:r w:rsidR="00F52206" w:rsidRPr="00BC2214">
        <w:t xml:space="preserve"> размещенным и (или) уплату процентов по кредит</w:t>
      </w:r>
      <w:r w:rsidR="00F52206">
        <w:t xml:space="preserve">ам, 16 мер направлено на обеспечение кредитования реализации инвестиционных проектов и </w:t>
      </w:r>
      <w:r w:rsidR="00F52206">
        <w:lastRenderedPageBreak/>
        <w:t xml:space="preserve">обеспечения текущей деятельности организацией и индивидуальных предпринимателей. </w:t>
      </w:r>
    </w:p>
    <w:p w:rsidR="000839AB" w:rsidRDefault="000839AB" w:rsidP="00BC2214">
      <w:r>
        <w:t xml:space="preserve">В приложении 4 представлен актуализированный Единый перечень. </w:t>
      </w:r>
    </w:p>
    <w:p w:rsidR="00760B79" w:rsidRDefault="000839AB" w:rsidP="0003520D">
      <w:r>
        <w:t>Настоящая записка позволит обеспечить преемственность вариантов Единого перечня, облегчит поиск необходимых мер поддерж</w:t>
      </w:r>
      <w:r w:rsidR="00805175">
        <w:t>ки</w:t>
      </w:r>
      <w:r w:rsidR="009452DA">
        <w:t xml:space="preserve"> региональными органами исполнительной власти, органами местного самоуправления, организациями и (или) индивидуальными предпринимателями в целях обеспечения экономического и социального развития моногородов</w:t>
      </w:r>
      <w:r>
        <w:t>.</w:t>
      </w:r>
    </w:p>
    <w:p w:rsidR="00760B79" w:rsidRDefault="00760B79" w:rsidP="0003520D">
      <w:pPr>
        <w:sectPr w:rsidR="00760B79" w:rsidSect="00CC0D55">
          <w:headerReference w:type="default" r:id="rId12"/>
          <w:footerReference w:type="default" r:id="rId13"/>
          <w:pgSz w:w="11906" w:h="16838" w:code="9"/>
          <w:pgMar w:top="1134" w:right="851" w:bottom="1134" w:left="1418" w:header="567" w:footer="397" w:gutter="0"/>
          <w:pgNumType w:start="1"/>
          <w:cols w:space="708"/>
          <w:titlePg/>
          <w:docGrid w:linePitch="381"/>
        </w:sectPr>
      </w:pPr>
    </w:p>
    <w:p w:rsidR="004244BB" w:rsidRPr="00BC2214" w:rsidRDefault="0003520D" w:rsidP="00BC2214">
      <w:pPr>
        <w:ind w:hanging="142"/>
        <w:jc w:val="center"/>
        <w:rPr>
          <w:sz w:val="26"/>
          <w:szCs w:val="26"/>
        </w:rPr>
      </w:pPr>
      <w:r w:rsidRPr="00BC2214">
        <w:rPr>
          <w:sz w:val="26"/>
          <w:szCs w:val="26"/>
        </w:rPr>
        <w:lastRenderedPageBreak/>
        <w:t xml:space="preserve">Таблица 1 </w:t>
      </w:r>
      <w:r w:rsidR="00BC2214" w:rsidRPr="00BC2214">
        <w:rPr>
          <w:sz w:val="26"/>
          <w:szCs w:val="26"/>
        </w:rPr>
        <w:t>–</w:t>
      </w:r>
      <w:r w:rsidRPr="00BC2214">
        <w:rPr>
          <w:sz w:val="26"/>
          <w:szCs w:val="26"/>
        </w:rPr>
        <w:t xml:space="preserve"> </w:t>
      </w:r>
      <w:r w:rsidR="00BC2214" w:rsidRPr="00BC2214">
        <w:rPr>
          <w:sz w:val="26"/>
          <w:szCs w:val="26"/>
        </w:rPr>
        <w:t>Структура мер Единого перечня по направлениям поддержки</w:t>
      </w:r>
    </w:p>
    <w:p w:rsidR="00760B79" w:rsidRDefault="0003520D" w:rsidP="0003520D">
      <w:pPr>
        <w:ind w:firstLine="0"/>
        <w:jc w:val="center"/>
      </w:pPr>
      <w:r w:rsidRPr="0003520D">
        <w:rPr>
          <w:noProof/>
        </w:rPr>
        <w:drawing>
          <wp:inline distT="0" distB="0" distL="0" distR="0" wp14:anchorId="07D2EA61" wp14:editId="4176442F">
            <wp:extent cx="9622302" cy="6186802"/>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642514" cy="6199797"/>
                    </a:xfrm>
                    <a:prstGeom prst="rect">
                      <a:avLst/>
                    </a:prstGeom>
                  </pic:spPr>
                </pic:pic>
              </a:graphicData>
            </a:graphic>
          </wp:inline>
        </w:drawing>
      </w:r>
    </w:p>
    <w:p w:rsidR="00BC2214" w:rsidRDefault="00760B79" w:rsidP="00760B79">
      <w:pPr>
        <w:shd w:val="clear" w:color="auto" w:fill="auto"/>
        <w:suppressAutoHyphens w:val="0"/>
        <w:spacing w:line="240" w:lineRule="auto"/>
        <w:ind w:firstLine="0"/>
        <w:rPr>
          <w:i/>
          <w:iCs/>
          <w:color w:val="000000"/>
          <w:sz w:val="22"/>
          <w:szCs w:val="22"/>
        </w:rPr>
        <w:sectPr w:rsidR="00BC2214" w:rsidSect="0003520D">
          <w:pgSz w:w="16838" w:h="11906" w:orient="landscape" w:code="9"/>
          <w:pgMar w:top="851" w:right="1134" w:bottom="142" w:left="1134" w:header="567" w:footer="397" w:gutter="0"/>
          <w:pgNumType w:start="1"/>
          <w:cols w:space="708"/>
          <w:titlePg/>
          <w:docGrid w:linePitch="381"/>
        </w:sectPr>
      </w:pPr>
      <w:r w:rsidRPr="00760B79">
        <w:rPr>
          <w:color w:val="000000"/>
          <w:sz w:val="22"/>
          <w:szCs w:val="22"/>
        </w:rPr>
        <w:t>Прямая поддержка - выделение номера мероприятия</w:t>
      </w:r>
      <w:r w:rsidRPr="00760B79">
        <w:rPr>
          <w:b/>
          <w:bCs/>
          <w:color w:val="000000"/>
          <w:sz w:val="22"/>
          <w:szCs w:val="22"/>
        </w:rPr>
        <w:t xml:space="preserve"> полужирным</w:t>
      </w:r>
      <w:r w:rsidRPr="00760B79">
        <w:rPr>
          <w:color w:val="000000"/>
          <w:sz w:val="22"/>
          <w:szCs w:val="22"/>
        </w:rPr>
        <w:t xml:space="preserve">; через региональные институты власти - </w:t>
      </w:r>
      <w:r w:rsidRPr="00760B79">
        <w:rPr>
          <w:i/>
          <w:iCs/>
          <w:color w:val="000000"/>
          <w:sz w:val="22"/>
          <w:szCs w:val="22"/>
          <w:u w:val="single"/>
        </w:rPr>
        <w:t xml:space="preserve">подчеркнутым </w:t>
      </w:r>
      <w:r w:rsidR="00435B6E" w:rsidRPr="00760B79">
        <w:rPr>
          <w:i/>
          <w:iCs/>
          <w:color w:val="000000"/>
          <w:sz w:val="22"/>
          <w:szCs w:val="22"/>
          <w:u w:val="single"/>
        </w:rPr>
        <w:t>курсивом</w:t>
      </w:r>
      <w:r w:rsidR="00435B6E" w:rsidRPr="00760B79">
        <w:rPr>
          <w:i/>
          <w:iCs/>
          <w:color w:val="000000"/>
          <w:sz w:val="22"/>
          <w:szCs w:val="22"/>
        </w:rPr>
        <w:t>.</w:t>
      </w:r>
    </w:p>
    <w:p w:rsidR="00760B79" w:rsidRPr="0003520D" w:rsidRDefault="00760B79" w:rsidP="00435E99"/>
    <w:p w:rsidR="002E4913" w:rsidRPr="00F822E6" w:rsidRDefault="002E4913" w:rsidP="00435E99"/>
    <w:p w:rsidR="002E4913" w:rsidRDefault="002E4913" w:rsidP="00435E99"/>
    <w:p w:rsidR="000B348A" w:rsidRDefault="000B348A" w:rsidP="00435E99"/>
    <w:p w:rsidR="000B348A" w:rsidRDefault="000B348A" w:rsidP="00435E99"/>
    <w:p w:rsidR="004244BB" w:rsidRDefault="004244BB" w:rsidP="00435E99"/>
    <w:p w:rsidR="00F52206" w:rsidRDefault="00F52206" w:rsidP="00435E99"/>
    <w:p w:rsidR="00F52206" w:rsidRDefault="00F52206" w:rsidP="00435E99"/>
    <w:p w:rsidR="00F52206" w:rsidRDefault="00F52206" w:rsidP="00435E99"/>
    <w:p w:rsidR="00F52206" w:rsidRDefault="00F52206" w:rsidP="00435E99"/>
    <w:p w:rsidR="00F52206" w:rsidRDefault="00F52206" w:rsidP="00435E99"/>
    <w:p w:rsidR="002E4913" w:rsidRPr="00DF0987" w:rsidRDefault="002E4913" w:rsidP="006A40EB">
      <w:pPr>
        <w:pStyle w:val="10"/>
      </w:pPr>
      <w:bookmarkStart w:id="4" w:name="_Toc512359907"/>
      <w:r w:rsidRPr="00DF0987">
        <w:t>ПРИЛОЖЕНИЯ</w:t>
      </w:r>
      <w:bookmarkEnd w:id="4"/>
    </w:p>
    <w:p w:rsidR="002E4ADB" w:rsidRDefault="002E4ADB" w:rsidP="00482759"/>
    <w:p w:rsidR="00050072" w:rsidRDefault="00050072" w:rsidP="00482759">
      <w:pPr>
        <w:sectPr w:rsidR="00050072" w:rsidSect="00BC2214">
          <w:pgSz w:w="11906" w:h="16838" w:code="9"/>
          <w:pgMar w:top="1134" w:right="142" w:bottom="1134" w:left="851" w:header="567" w:footer="397" w:gutter="0"/>
          <w:pgNumType w:start="1"/>
          <w:cols w:space="708"/>
          <w:titlePg/>
          <w:docGrid w:linePitch="381"/>
        </w:sectPr>
      </w:pPr>
    </w:p>
    <w:p w:rsidR="00050072" w:rsidRPr="00435E99" w:rsidRDefault="00050072" w:rsidP="00435E99">
      <w:pPr>
        <w:pStyle w:val="2"/>
      </w:pPr>
      <w:bookmarkStart w:id="5" w:name="_Toc512359908"/>
      <w:r w:rsidRPr="00435E99">
        <w:lastRenderedPageBreak/>
        <w:t>Приложение 1</w:t>
      </w:r>
      <w:bookmarkEnd w:id="5"/>
    </w:p>
    <w:p w:rsidR="00050072" w:rsidRDefault="00050072" w:rsidP="003C7B26">
      <w:pPr>
        <w:spacing w:line="240" w:lineRule="auto"/>
        <w:jc w:val="center"/>
        <w:rPr>
          <w:b/>
        </w:rPr>
      </w:pPr>
      <w:r w:rsidRPr="003C7B26">
        <w:rPr>
          <w:b/>
        </w:rPr>
        <w:t xml:space="preserve">Перечень </w:t>
      </w:r>
      <w:r w:rsidR="00811EDE" w:rsidRPr="003C7B26">
        <w:rPr>
          <w:b/>
        </w:rPr>
        <w:t xml:space="preserve">номеров </w:t>
      </w:r>
      <w:r w:rsidR="00C3217A" w:rsidRPr="003C7B26">
        <w:rPr>
          <w:b/>
        </w:rPr>
        <w:t xml:space="preserve">мероприятий Единого перечня </w:t>
      </w:r>
      <w:r w:rsidRPr="003C7B26">
        <w:rPr>
          <w:b/>
        </w:rPr>
        <w:t xml:space="preserve">измененных, исключенных, оставленных без изменений и дополнительно включенных </w:t>
      </w:r>
      <w:r w:rsidR="00C3217A" w:rsidRPr="003C7B26">
        <w:rPr>
          <w:b/>
        </w:rPr>
        <w:t>по результатам актуализации</w:t>
      </w:r>
    </w:p>
    <w:p w:rsidR="003C7B26" w:rsidRPr="003C7B26" w:rsidRDefault="003C7B26" w:rsidP="003C7B26">
      <w:pPr>
        <w:spacing w:line="240" w:lineRule="auto"/>
        <w:jc w:val="center"/>
        <w:rPr>
          <w:b/>
        </w:rPr>
      </w:pPr>
    </w:p>
    <w:tbl>
      <w:tblPr>
        <w:tblW w:w="1461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2977"/>
        <w:gridCol w:w="2693"/>
        <w:gridCol w:w="2835"/>
        <w:gridCol w:w="2274"/>
      </w:tblGrid>
      <w:tr w:rsidR="000F7B92" w:rsidRPr="00E346AE" w:rsidTr="007D290E">
        <w:trPr>
          <w:trHeight w:val="20"/>
          <w:tblHeader/>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Линия</w:t>
            </w:r>
          </w:p>
        </w:tc>
        <w:tc>
          <w:tcPr>
            <w:tcW w:w="2977" w:type="dxa"/>
            <w:shd w:val="clear" w:color="auto" w:fill="auto"/>
            <w:vAlign w:val="center"/>
            <w:hideMark/>
          </w:tcPr>
          <w:p w:rsidR="00E346AE"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xml:space="preserve">Изменены </w:t>
            </w:r>
          </w:p>
          <w:p w:rsidR="000F7B92" w:rsidRPr="006F79E5" w:rsidRDefault="00E346AE" w:rsidP="00E346AE">
            <w:pPr>
              <w:shd w:val="clear" w:color="auto" w:fill="auto"/>
              <w:suppressAutoHyphens w:val="0"/>
              <w:spacing w:line="240" w:lineRule="auto"/>
              <w:ind w:firstLine="0"/>
              <w:jc w:val="center"/>
              <w:rPr>
                <w:color w:val="000000"/>
                <w:sz w:val="24"/>
                <w:szCs w:val="24"/>
              </w:rPr>
            </w:pPr>
            <w:r>
              <w:rPr>
                <w:color w:val="000000"/>
                <w:sz w:val="24"/>
                <w:szCs w:val="24"/>
              </w:rPr>
              <w:t>(нумерация не актуализированного Единого перечня)</w:t>
            </w:r>
          </w:p>
        </w:tc>
        <w:tc>
          <w:tcPr>
            <w:tcW w:w="2693" w:type="dxa"/>
            <w:shd w:val="clear" w:color="auto" w:fill="auto"/>
            <w:vAlign w:val="center"/>
            <w:hideMark/>
          </w:tcPr>
          <w:p w:rsidR="00E346AE"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Исключены</w:t>
            </w:r>
          </w:p>
          <w:p w:rsidR="000F7B92" w:rsidRPr="006F79E5" w:rsidRDefault="00E346AE" w:rsidP="00E346AE">
            <w:pPr>
              <w:shd w:val="clear" w:color="auto" w:fill="auto"/>
              <w:suppressAutoHyphens w:val="0"/>
              <w:spacing w:line="240" w:lineRule="auto"/>
              <w:ind w:firstLine="0"/>
              <w:jc w:val="center"/>
              <w:rPr>
                <w:color w:val="000000"/>
                <w:sz w:val="24"/>
                <w:szCs w:val="24"/>
              </w:rPr>
            </w:pPr>
            <w:r>
              <w:rPr>
                <w:color w:val="000000"/>
                <w:sz w:val="24"/>
                <w:szCs w:val="24"/>
              </w:rPr>
              <w:t xml:space="preserve"> (нумерация не актуализированного Единого перечня</w:t>
            </w:r>
          </w:p>
        </w:tc>
        <w:tc>
          <w:tcPr>
            <w:tcW w:w="2835" w:type="dxa"/>
            <w:shd w:val="clear" w:color="auto" w:fill="auto"/>
            <w:vAlign w:val="center"/>
            <w:hideMark/>
          </w:tcPr>
          <w:p w:rsidR="000F7B92"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Без изм</w:t>
            </w:r>
            <w:r w:rsidR="007D290E">
              <w:rPr>
                <w:color w:val="000000"/>
                <w:sz w:val="24"/>
                <w:szCs w:val="24"/>
              </w:rPr>
              <w:t>енений</w:t>
            </w:r>
          </w:p>
          <w:p w:rsidR="00E346AE" w:rsidRPr="006F79E5" w:rsidRDefault="00E346AE" w:rsidP="00E346AE">
            <w:pPr>
              <w:shd w:val="clear" w:color="auto" w:fill="auto"/>
              <w:suppressAutoHyphens w:val="0"/>
              <w:spacing w:line="240" w:lineRule="auto"/>
              <w:ind w:firstLine="0"/>
              <w:jc w:val="center"/>
              <w:rPr>
                <w:color w:val="000000"/>
                <w:sz w:val="24"/>
                <w:szCs w:val="24"/>
              </w:rPr>
            </w:pPr>
            <w:r>
              <w:rPr>
                <w:color w:val="000000"/>
                <w:sz w:val="24"/>
                <w:szCs w:val="24"/>
              </w:rPr>
              <w:t>(нумерация не актуализированного Единого перечня</w:t>
            </w:r>
          </w:p>
        </w:tc>
        <w:tc>
          <w:tcPr>
            <w:tcW w:w="2274" w:type="dxa"/>
            <w:shd w:val="clear" w:color="auto" w:fill="auto"/>
            <w:vAlign w:val="center"/>
            <w:hideMark/>
          </w:tcPr>
          <w:p w:rsidR="007D290E"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Добавлены</w:t>
            </w:r>
          </w:p>
          <w:p w:rsidR="000F7B92" w:rsidRPr="006F79E5" w:rsidRDefault="007D290E" w:rsidP="007D290E">
            <w:pPr>
              <w:shd w:val="clear" w:color="auto" w:fill="auto"/>
              <w:suppressAutoHyphens w:val="0"/>
              <w:spacing w:line="240" w:lineRule="auto"/>
              <w:ind w:firstLine="0"/>
              <w:jc w:val="center"/>
              <w:rPr>
                <w:color w:val="000000"/>
                <w:sz w:val="24"/>
                <w:szCs w:val="24"/>
              </w:rPr>
            </w:pPr>
            <w:r>
              <w:rPr>
                <w:color w:val="000000"/>
                <w:sz w:val="24"/>
                <w:szCs w:val="24"/>
              </w:rPr>
              <w:t>(нумерация актуализированного Единого перечня)</w:t>
            </w:r>
          </w:p>
        </w:tc>
      </w:tr>
      <w:tr w:rsidR="000F7B92" w:rsidRPr="00E346AE" w:rsidTr="007D290E">
        <w:trPr>
          <w:trHeight w:val="20"/>
        </w:trPr>
        <w:tc>
          <w:tcPr>
            <w:tcW w:w="3833" w:type="dxa"/>
            <w:shd w:val="clear" w:color="auto" w:fill="auto"/>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Минэкономразвития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xml:space="preserve">1, 2, 3,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4</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ФРМ</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5, 6, 7</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Фонд -оператор президентских грантов по развитию гражданского общества</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Минпромторг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13, 14, 15, 16, 19, 27, 28, 31, 33, 34, 35, 37, 38, 46, 48, 49, 50, 51, 52, 56, 59, 60, 61, 62, 63, 64, 65, 66, 67, 68, 69, 72, 74, 75, 76, 77, 78, 84 (38 мер)</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 10, 11, 12, 17, 18, 20, 21, 22, 23, 24, 25, 26, 29, 30, 32, 36, 39, 40, 41, 42, 43, 44, 45, 47, 54, 55, 57, 58, 70, 71, 73 (32 меры)</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53</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16, 7, 18, 27, 28, 31, 34, 42, 51, 52 (10 мер)</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Минсельхоз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78</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Минвостокразвития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80</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79</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Минкавказ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81</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Фонд ЖКХ</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83</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82</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ФРП</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85</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62, 63 ,64, 65, 66</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Минкультуры (Ростуризм)</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86</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68</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Минспорта России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87</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 xml:space="preserve">Минобрнауки России </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70</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АО «Федеральный центр проектного финансирования»</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72, 73</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АО "Корпорация МСП"</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88</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75, 76, 77, 78</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АСИ</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89, 90</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ВЭБ</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91</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МСП Банк</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92</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93</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81, 82, 83, 84</w:t>
            </w:r>
          </w:p>
        </w:tc>
      </w:tr>
      <w:tr w:rsidR="000F7B92" w:rsidRPr="00E346AE" w:rsidTr="007D290E">
        <w:trPr>
          <w:trHeight w:val="20"/>
        </w:trPr>
        <w:tc>
          <w:tcPr>
            <w:tcW w:w="3833" w:type="dxa"/>
            <w:shd w:val="clear" w:color="auto" w:fill="auto"/>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АО «Российский экспортный центр» (РЭЦ)</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87, 88, 89</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ЭКСАР</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94</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r>
      <w:tr w:rsidR="000F7B92" w:rsidRPr="00E346AE" w:rsidTr="007D290E">
        <w:trPr>
          <w:trHeight w:val="20"/>
        </w:trPr>
        <w:tc>
          <w:tcPr>
            <w:tcW w:w="3833" w:type="dxa"/>
            <w:shd w:val="clear" w:color="auto" w:fill="auto"/>
            <w:vAlign w:val="center"/>
            <w:hideMark/>
          </w:tcPr>
          <w:p w:rsidR="000F7B92" w:rsidRPr="006F79E5" w:rsidRDefault="000F7B92" w:rsidP="00E346AE">
            <w:pPr>
              <w:shd w:val="clear" w:color="auto" w:fill="auto"/>
              <w:suppressAutoHyphens w:val="0"/>
              <w:spacing w:line="240" w:lineRule="auto"/>
              <w:ind w:firstLine="0"/>
              <w:jc w:val="left"/>
              <w:rPr>
                <w:color w:val="000000"/>
                <w:sz w:val="24"/>
                <w:szCs w:val="24"/>
              </w:rPr>
            </w:pPr>
            <w:r w:rsidRPr="006F79E5">
              <w:rPr>
                <w:color w:val="000000"/>
                <w:sz w:val="24"/>
                <w:szCs w:val="24"/>
              </w:rPr>
              <w:t>Росэксимбанк</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95</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 </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color w:val="000000"/>
                <w:sz w:val="24"/>
                <w:szCs w:val="24"/>
              </w:rPr>
            </w:pPr>
            <w:r w:rsidRPr="006F79E5">
              <w:rPr>
                <w:color w:val="000000"/>
                <w:sz w:val="24"/>
                <w:szCs w:val="24"/>
              </w:rPr>
              <w:t>92</w:t>
            </w:r>
          </w:p>
        </w:tc>
      </w:tr>
      <w:tr w:rsidR="000F7B92" w:rsidRPr="00E346AE" w:rsidTr="007D290E">
        <w:trPr>
          <w:trHeight w:val="1185"/>
        </w:trPr>
        <w:tc>
          <w:tcPr>
            <w:tcW w:w="3833" w:type="dxa"/>
            <w:shd w:val="clear" w:color="auto" w:fill="auto"/>
            <w:vAlign w:val="center"/>
            <w:hideMark/>
          </w:tcPr>
          <w:p w:rsidR="00E346AE" w:rsidRDefault="000F7B92" w:rsidP="00E346AE">
            <w:pPr>
              <w:shd w:val="clear" w:color="auto" w:fill="auto"/>
              <w:suppressAutoHyphens w:val="0"/>
              <w:spacing w:line="240" w:lineRule="auto"/>
              <w:ind w:firstLine="0"/>
              <w:jc w:val="left"/>
              <w:rPr>
                <w:b/>
                <w:bCs/>
                <w:color w:val="000000"/>
                <w:sz w:val="24"/>
                <w:szCs w:val="24"/>
              </w:rPr>
            </w:pPr>
            <w:r w:rsidRPr="006F79E5">
              <w:rPr>
                <w:b/>
                <w:bCs/>
                <w:color w:val="000000"/>
                <w:sz w:val="24"/>
                <w:szCs w:val="24"/>
              </w:rPr>
              <w:t>Количество</w:t>
            </w:r>
          </w:p>
          <w:p w:rsidR="000F7B92" w:rsidRPr="006F79E5" w:rsidRDefault="000F7B92" w:rsidP="00E346AE">
            <w:pPr>
              <w:shd w:val="clear" w:color="auto" w:fill="auto"/>
              <w:suppressAutoHyphens w:val="0"/>
              <w:spacing w:line="240" w:lineRule="auto"/>
              <w:ind w:firstLine="0"/>
              <w:jc w:val="left"/>
              <w:rPr>
                <w:b/>
                <w:bCs/>
                <w:color w:val="000000"/>
                <w:sz w:val="24"/>
                <w:szCs w:val="24"/>
              </w:rPr>
            </w:pPr>
            <w:r w:rsidRPr="006F79E5">
              <w:rPr>
                <w:b/>
                <w:bCs/>
                <w:color w:val="000000"/>
                <w:sz w:val="24"/>
                <w:szCs w:val="24"/>
              </w:rPr>
              <w:t xml:space="preserve"> мероприятий</w:t>
            </w:r>
          </w:p>
        </w:tc>
        <w:tc>
          <w:tcPr>
            <w:tcW w:w="2977"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b/>
                <w:bCs/>
                <w:color w:val="000000"/>
                <w:sz w:val="24"/>
                <w:szCs w:val="24"/>
              </w:rPr>
            </w:pPr>
            <w:r w:rsidRPr="006F79E5">
              <w:rPr>
                <w:b/>
                <w:bCs/>
                <w:color w:val="000000"/>
                <w:sz w:val="24"/>
                <w:szCs w:val="24"/>
              </w:rPr>
              <w:t>54</w:t>
            </w:r>
          </w:p>
        </w:tc>
        <w:tc>
          <w:tcPr>
            <w:tcW w:w="2693"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b/>
                <w:bCs/>
                <w:color w:val="000000"/>
                <w:sz w:val="24"/>
                <w:szCs w:val="24"/>
              </w:rPr>
            </w:pPr>
            <w:r w:rsidRPr="006F79E5">
              <w:rPr>
                <w:b/>
                <w:bCs/>
                <w:color w:val="000000"/>
                <w:sz w:val="24"/>
                <w:szCs w:val="24"/>
              </w:rPr>
              <w:t>37</w:t>
            </w:r>
          </w:p>
        </w:tc>
        <w:tc>
          <w:tcPr>
            <w:tcW w:w="2835"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b/>
                <w:bCs/>
                <w:color w:val="000000"/>
                <w:sz w:val="24"/>
                <w:szCs w:val="24"/>
              </w:rPr>
            </w:pPr>
            <w:r w:rsidRPr="006F79E5">
              <w:rPr>
                <w:b/>
                <w:bCs/>
                <w:color w:val="000000"/>
                <w:sz w:val="24"/>
                <w:szCs w:val="24"/>
              </w:rPr>
              <w:t>5</w:t>
            </w:r>
          </w:p>
        </w:tc>
        <w:tc>
          <w:tcPr>
            <w:tcW w:w="2274" w:type="dxa"/>
            <w:shd w:val="clear" w:color="auto" w:fill="auto"/>
            <w:vAlign w:val="center"/>
            <w:hideMark/>
          </w:tcPr>
          <w:p w:rsidR="000F7B92" w:rsidRPr="006F79E5" w:rsidRDefault="000F7B92" w:rsidP="00E346AE">
            <w:pPr>
              <w:shd w:val="clear" w:color="auto" w:fill="auto"/>
              <w:suppressAutoHyphens w:val="0"/>
              <w:spacing w:line="240" w:lineRule="auto"/>
              <w:ind w:firstLine="0"/>
              <w:jc w:val="center"/>
              <w:rPr>
                <w:b/>
                <w:bCs/>
                <w:color w:val="000000"/>
                <w:sz w:val="24"/>
                <w:szCs w:val="24"/>
              </w:rPr>
            </w:pPr>
            <w:r w:rsidRPr="006F79E5">
              <w:rPr>
                <w:b/>
                <w:bCs/>
                <w:color w:val="000000"/>
                <w:sz w:val="24"/>
                <w:szCs w:val="24"/>
              </w:rPr>
              <w:t>32</w:t>
            </w:r>
          </w:p>
        </w:tc>
      </w:tr>
    </w:tbl>
    <w:p w:rsidR="006B34C7" w:rsidRDefault="006B34C7">
      <w:pPr>
        <w:shd w:val="clear" w:color="auto" w:fill="auto"/>
        <w:suppressAutoHyphens w:val="0"/>
        <w:spacing w:after="160" w:line="259" w:lineRule="auto"/>
        <w:ind w:firstLine="0"/>
        <w:jc w:val="left"/>
      </w:pPr>
    </w:p>
    <w:p w:rsidR="006B34C7" w:rsidRDefault="006B34C7">
      <w:pPr>
        <w:shd w:val="clear" w:color="auto" w:fill="auto"/>
        <w:suppressAutoHyphens w:val="0"/>
        <w:spacing w:after="160" w:line="259" w:lineRule="auto"/>
        <w:ind w:firstLine="0"/>
        <w:jc w:val="left"/>
      </w:pPr>
      <w:r>
        <w:br w:type="page"/>
      </w:r>
    </w:p>
    <w:p w:rsidR="006B34C7" w:rsidRDefault="006B34C7">
      <w:pPr>
        <w:shd w:val="clear" w:color="auto" w:fill="auto"/>
        <w:suppressAutoHyphens w:val="0"/>
        <w:spacing w:after="160" w:line="259" w:lineRule="auto"/>
        <w:ind w:firstLine="0"/>
        <w:jc w:val="left"/>
      </w:pPr>
    </w:p>
    <w:p w:rsidR="006B34C7" w:rsidRPr="006B34C7" w:rsidRDefault="006B34C7" w:rsidP="00435E99">
      <w:pPr>
        <w:pStyle w:val="2"/>
      </w:pPr>
      <w:bookmarkStart w:id="6" w:name="_Toc512359909"/>
      <w:r w:rsidRPr="006B34C7">
        <w:t>Приложение 2</w:t>
      </w:r>
      <w:bookmarkEnd w:id="6"/>
    </w:p>
    <w:p w:rsidR="006B34C7" w:rsidRPr="003C7B26" w:rsidRDefault="00AA7D46" w:rsidP="006B34C7">
      <w:pPr>
        <w:jc w:val="center"/>
        <w:rPr>
          <w:b/>
        </w:rPr>
      </w:pPr>
      <w:r w:rsidRPr="003C7B26">
        <w:rPr>
          <w:b/>
        </w:rPr>
        <w:t>Анализ на предмет действия мер</w:t>
      </w:r>
      <w:r w:rsidR="00811EDE" w:rsidRPr="003C7B26">
        <w:rPr>
          <w:b/>
        </w:rPr>
        <w:t xml:space="preserve"> </w:t>
      </w:r>
      <w:r w:rsidRPr="003C7B26">
        <w:rPr>
          <w:b/>
        </w:rPr>
        <w:t xml:space="preserve">неактуализированного </w:t>
      </w:r>
      <w:r w:rsidR="006B34C7" w:rsidRPr="003C7B26">
        <w:rPr>
          <w:b/>
        </w:rPr>
        <w:t>Един</w:t>
      </w:r>
      <w:r w:rsidRPr="003C7B26">
        <w:rPr>
          <w:b/>
        </w:rPr>
        <w:t>ого</w:t>
      </w:r>
      <w:r w:rsidR="006B34C7" w:rsidRPr="003C7B26">
        <w:rPr>
          <w:b/>
        </w:rPr>
        <w:t xml:space="preserve"> переч</w:t>
      </w:r>
      <w:r w:rsidRPr="003C7B26">
        <w:rPr>
          <w:b/>
        </w:rPr>
        <w:t>ня</w:t>
      </w:r>
      <w:r w:rsidR="006B34C7" w:rsidRPr="003C7B26">
        <w:rPr>
          <w:b/>
        </w:rPr>
        <w:t xml:space="preserve"> </w:t>
      </w:r>
    </w:p>
    <w:tbl>
      <w:tblPr>
        <w:tblW w:w="14706" w:type="dxa"/>
        <w:tblInd w:w="-5" w:type="dxa"/>
        <w:tblLook w:val="04A0" w:firstRow="1" w:lastRow="0" w:firstColumn="1" w:lastColumn="0" w:noHBand="0" w:noVBand="1"/>
      </w:tblPr>
      <w:tblGrid>
        <w:gridCol w:w="1120"/>
        <w:gridCol w:w="2991"/>
        <w:gridCol w:w="2468"/>
        <w:gridCol w:w="5612"/>
        <w:gridCol w:w="1275"/>
        <w:gridCol w:w="1240"/>
      </w:tblGrid>
      <w:tr w:rsidR="006B34C7" w:rsidRPr="006B34C7" w:rsidTr="00AA7D46">
        <w:trPr>
          <w:trHeight w:val="20"/>
        </w:trPr>
        <w:tc>
          <w:tcPr>
            <w:tcW w:w="1120" w:type="dxa"/>
            <w:tcBorders>
              <w:top w:val="single" w:sz="4" w:space="0" w:color="auto"/>
              <w:left w:val="single" w:sz="4" w:space="0" w:color="auto"/>
              <w:bottom w:val="nil"/>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b/>
                <w:bCs/>
                <w:color w:val="000000"/>
                <w:sz w:val="22"/>
                <w:szCs w:val="22"/>
              </w:rPr>
            </w:pPr>
            <w:r w:rsidRPr="006B34C7">
              <w:rPr>
                <w:b/>
                <w:bCs/>
                <w:color w:val="000000"/>
                <w:sz w:val="22"/>
                <w:szCs w:val="22"/>
              </w:rPr>
              <w:t>№ п/п в Перечне</w:t>
            </w:r>
          </w:p>
        </w:tc>
        <w:tc>
          <w:tcPr>
            <w:tcW w:w="2991" w:type="dxa"/>
            <w:tcBorders>
              <w:top w:val="single" w:sz="4" w:space="0" w:color="auto"/>
              <w:left w:val="nil"/>
              <w:bottom w:val="nil"/>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b/>
                <w:bCs/>
                <w:color w:val="000000"/>
                <w:sz w:val="22"/>
                <w:szCs w:val="22"/>
              </w:rPr>
            </w:pPr>
            <w:r w:rsidRPr="006B34C7">
              <w:rPr>
                <w:b/>
                <w:bCs/>
                <w:color w:val="000000"/>
                <w:sz w:val="22"/>
                <w:szCs w:val="22"/>
              </w:rPr>
              <w:t>Наименование меры поддержки моногородов</w:t>
            </w:r>
          </w:p>
        </w:tc>
        <w:tc>
          <w:tcPr>
            <w:tcW w:w="2468" w:type="dxa"/>
            <w:tcBorders>
              <w:top w:val="single" w:sz="4" w:space="0" w:color="auto"/>
              <w:left w:val="nil"/>
              <w:bottom w:val="nil"/>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center"/>
              <w:rPr>
                <w:b/>
                <w:bCs/>
                <w:color w:val="000000"/>
                <w:sz w:val="22"/>
                <w:szCs w:val="22"/>
              </w:rPr>
            </w:pPr>
            <w:r w:rsidRPr="006B34C7">
              <w:rPr>
                <w:b/>
                <w:bCs/>
                <w:color w:val="000000"/>
                <w:sz w:val="22"/>
                <w:szCs w:val="22"/>
              </w:rPr>
              <w:t>НПА, изменивший содержание</w:t>
            </w:r>
          </w:p>
        </w:tc>
        <w:tc>
          <w:tcPr>
            <w:tcW w:w="5612" w:type="dxa"/>
            <w:tcBorders>
              <w:top w:val="single" w:sz="4" w:space="0" w:color="auto"/>
              <w:left w:val="nil"/>
              <w:bottom w:val="nil"/>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center"/>
              <w:rPr>
                <w:b/>
                <w:bCs/>
                <w:color w:val="000000"/>
                <w:sz w:val="22"/>
                <w:szCs w:val="22"/>
              </w:rPr>
            </w:pPr>
            <w:r w:rsidRPr="006B34C7">
              <w:rPr>
                <w:b/>
                <w:bCs/>
                <w:color w:val="000000"/>
                <w:sz w:val="22"/>
                <w:szCs w:val="22"/>
              </w:rPr>
              <w:t>Изменение содержания меры</w:t>
            </w:r>
          </w:p>
        </w:tc>
        <w:tc>
          <w:tcPr>
            <w:tcW w:w="1275" w:type="dxa"/>
            <w:tcBorders>
              <w:top w:val="single" w:sz="4" w:space="0" w:color="auto"/>
              <w:left w:val="nil"/>
              <w:bottom w:val="nil"/>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b/>
                <w:bCs/>
                <w:color w:val="000000"/>
                <w:sz w:val="22"/>
                <w:szCs w:val="22"/>
              </w:rPr>
            </w:pPr>
            <w:r w:rsidRPr="006B34C7">
              <w:rPr>
                <w:b/>
                <w:bCs/>
                <w:color w:val="000000"/>
                <w:sz w:val="22"/>
                <w:szCs w:val="22"/>
              </w:rPr>
              <w:t>№ п/п в актуализированном Перечне</w:t>
            </w:r>
          </w:p>
        </w:tc>
        <w:tc>
          <w:tcPr>
            <w:tcW w:w="1240" w:type="dxa"/>
            <w:tcBorders>
              <w:top w:val="single" w:sz="4" w:space="0" w:color="auto"/>
              <w:left w:val="nil"/>
              <w:bottom w:val="nil"/>
              <w:right w:val="single" w:sz="4" w:space="0" w:color="auto"/>
            </w:tcBorders>
            <w:shd w:val="clear" w:color="auto" w:fill="auto"/>
            <w:vAlign w:val="center"/>
            <w:hideMark/>
          </w:tcPr>
          <w:p w:rsidR="006B34C7" w:rsidRPr="006B34C7" w:rsidRDefault="00AA7D46" w:rsidP="00AA7D46">
            <w:pPr>
              <w:shd w:val="clear" w:color="auto" w:fill="auto"/>
              <w:suppressAutoHyphens w:val="0"/>
              <w:spacing w:line="240" w:lineRule="auto"/>
              <w:ind w:firstLine="0"/>
              <w:jc w:val="center"/>
              <w:rPr>
                <w:b/>
                <w:bCs/>
                <w:color w:val="000000"/>
                <w:sz w:val="22"/>
                <w:szCs w:val="22"/>
              </w:rPr>
            </w:pPr>
            <w:r>
              <w:rPr>
                <w:b/>
                <w:bCs/>
                <w:color w:val="000000"/>
                <w:sz w:val="22"/>
                <w:szCs w:val="22"/>
              </w:rPr>
              <w:t>Кто предоставляет</w:t>
            </w:r>
          </w:p>
        </w:tc>
      </w:tr>
      <w:tr w:rsidR="006B34C7" w:rsidRPr="006B34C7" w:rsidTr="00AA7D46">
        <w:trPr>
          <w:trHeight w:val="20"/>
        </w:trPr>
        <w:tc>
          <w:tcPr>
            <w:tcW w:w="11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w:t>
            </w:r>
          </w:p>
        </w:tc>
        <w:tc>
          <w:tcPr>
            <w:tcW w:w="2991" w:type="dxa"/>
            <w:tcBorders>
              <w:top w:val="single" w:sz="8" w:space="0" w:color="auto"/>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Создание территорий опережающего социально-экономического развития (ТОСЭР) на территориях монопрофильных муниципальных образований (моногородов)</w:t>
            </w:r>
          </w:p>
        </w:tc>
        <w:tc>
          <w:tcPr>
            <w:tcW w:w="2468" w:type="dxa"/>
            <w:tcBorders>
              <w:top w:val="single" w:sz="8" w:space="0" w:color="auto"/>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26.04.2017 №494 «О внесении изменений в постановление Правительства Российской Федерации от 22 июня 2015 г. №614»</w:t>
            </w:r>
          </w:p>
        </w:tc>
        <w:tc>
          <w:tcPr>
            <w:tcW w:w="5612" w:type="dxa"/>
            <w:tcBorders>
              <w:top w:val="single" w:sz="8" w:space="0" w:color="auto"/>
              <w:left w:val="nil"/>
              <w:bottom w:val="single" w:sz="4" w:space="0" w:color="auto"/>
              <w:right w:val="single" w:sz="4" w:space="0" w:color="auto"/>
            </w:tcBorders>
            <w:shd w:val="clear" w:color="auto" w:fill="auto"/>
            <w:hideMark/>
          </w:tcPr>
          <w:p w:rsidR="006B34C7" w:rsidRPr="006B34C7" w:rsidRDefault="006B34C7" w:rsidP="00805175">
            <w:pPr>
              <w:shd w:val="clear" w:color="auto" w:fill="auto"/>
              <w:suppressAutoHyphens w:val="0"/>
              <w:spacing w:line="240" w:lineRule="auto"/>
              <w:ind w:firstLine="0"/>
              <w:rPr>
                <w:color w:val="000000"/>
                <w:sz w:val="22"/>
                <w:szCs w:val="22"/>
              </w:rPr>
            </w:pPr>
            <w:r w:rsidRPr="006B34C7">
              <w:rPr>
                <w:color w:val="000000"/>
                <w:sz w:val="22"/>
                <w:szCs w:val="22"/>
              </w:rPr>
              <w:t>Возможности создания ТОСЭР расширены до всех категорий моногородов, при условии соблюдения введенных критериев создания ТОСЭР на территориях моногородов, в которых имеются риски ухудшения социально-экономического положения, и на территориях моногородов со стабильной социально-экономической ситуацией. Установлено содержание заявки субъекта РФ на создание ТОСЭР. Установлено содержание соглашения о ТОСЭР. Детализирован порядок ведения реестра резидентов ТОСЭР.</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w:t>
            </w:r>
          </w:p>
        </w:tc>
        <w:tc>
          <w:tcPr>
            <w:tcW w:w="1240" w:type="dxa"/>
            <w:tcBorders>
              <w:top w:val="single" w:sz="8" w:space="0" w:color="auto"/>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Минэкономразвития России</w:t>
            </w:r>
          </w:p>
        </w:tc>
      </w:tr>
      <w:tr w:rsidR="006B34C7" w:rsidRPr="006B34C7" w:rsidTr="00AA7D46">
        <w:trPr>
          <w:trHeight w:val="20"/>
        </w:trPr>
        <w:tc>
          <w:tcPr>
            <w:tcW w:w="1120" w:type="dxa"/>
            <w:vMerge w:val="restart"/>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w:t>
            </w:r>
          </w:p>
        </w:tc>
        <w:tc>
          <w:tcPr>
            <w:tcW w:w="2991" w:type="dxa"/>
            <w:vMerge w:val="restart"/>
            <w:tcBorders>
              <w:top w:val="nil"/>
              <w:left w:val="single" w:sz="4" w:space="0" w:color="auto"/>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из федерального бюджета бюджету субъекта Российской Федерации на государственную поддержку малого и среднего предпринимательства субъектами Российской Федерации в рамках реализации муниципальных программ (подпрограмм) развития малого и среднего предпринимательства, в том числе монопрофильных муниципальных образований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от 29 декабря 2016 г. №1538 «О внесении изменений в государственную программу Российской Федерации «Экономическое развитие и инновационная экономика»</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Утверждены Правила предоставления и распределения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предусматривающие следующие направления: 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 предоставление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 в) содействие развитию молодежного предпринимательства; г) организация предоставления услуг по принципу «одного окна» в целях оказания поддержки субъектам малого и среднего предпринимательства.</w:t>
            </w:r>
            <w:r w:rsidR="00805175">
              <w:rPr>
                <w:color w:val="000000"/>
                <w:sz w:val="22"/>
                <w:szCs w:val="22"/>
              </w:rPr>
              <w:t xml:space="preserve"> Исключена конкурсная процедура</w:t>
            </w:r>
            <w:r w:rsidRPr="006B34C7">
              <w:rPr>
                <w:color w:val="000000"/>
                <w:sz w:val="22"/>
                <w:szCs w:val="22"/>
              </w:rPr>
              <w:t xml:space="preserve"> отбора субъектов Федерации для предоставления субсидий на эти цели. Закрепляется создание инфраструктуры бизнеса в области ремесленной деятельности, организуются специализированные выставки изделий ремесленников, а также оказывается поддержка сельским производителям.</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w:t>
            </w:r>
          </w:p>
        </w:tc>
        <w:tc>
          <w:tcPr>
            <w:tcW w:w="1240" w:type="dxa"/>
            <w:vMerge w:val="restart"/>
            <w:tcBorders>
              <w:top w:val="nil"/>
              <w:left w:val="single" w:sz="4" w:space="0" w:color="auto"/>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Минэкономразвития России</w:t>
            </w:r>
          </w:p>
        </w:tc>
      </w:tr>
      <w:tr w:rsidR="006B34C7" w:rsidRPr="006B34C7" w:rsidTr="00AA7D46">
        <w:trPr>
          <w:trHeight w:val="20"/>
        </w:trPr>
        <w:tc>
          <w:tcPr>
            <w:tcW w:w="1120" w:type="dxa"/>
            <w:vMerge/>
            <w:tcBorders>
              <w:top w:val="nil"/>
              <w:left w:val="single" w:sz="8"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991"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805175">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22.01.2018 №41 «О внесении изменений в государственную программу Российской Федерации «Экономическое развитие и инновационная экономика»</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Утверждена новая редакция Правил предоставления и распределения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r w:rsidRPr="006B34C7">
              <w:rPr>
                <w:color w:val="000000"/>
                <w:sz w:val="22"/>
                <w:szCs w:val="22"/>
              </w:rPr>
              <w:br/>
              <w:t xml:space="preserve">В направления поддержки дополнительно включена поддержка субъектов малого и среднего предпринимательства, осуществляющих деятельность в монопрофильных муниципальных образованиях: </w:t>
            </w:r>
            <w:r w:rsidRPr="006B34C7">
              <w:rPr>
                <w:color w:val="000000"/>
                <w:sz w:val="22"/>
                <w:szCs w:val="22"/>
              </w:rPr>
              <w:br/>
              <w:t>а)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монопрофильных муниципальных образованиях, в том числе поддержка субъектов малого и среднего предпринимательства, осуществляющих деятельность в сфере производства товаров (работ, услуг), поддержка начинающих субъектов малого предпринимательства, поддержка и развитие субъектов малого и среднего предпринимательства, занимающихся социально значимыми видами деятельности;</w:t>
            </w:r>
            <w:r w:rsidRPr="006B34C7">
              <w:rPr>
                <w:color w:val="000000"/>
                <w:sz w:val="22"/>
                <w:szCs w:val="22"/>
              </w:rPr>
              <w:br/>
              <w:t>б) 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 - фондов содействия кредитованию (гарантийных фондов, фондов поручительств);</w:t>
            </w:r>
            <w:r w:rsidRPr="006B34C7">
              <w:rPr>
                <w:color w:val="000000"/>
                <w:sz w:val="22"/>
                <w:szCs w:val="22"/>
              </w:rPr>
              <w:br/>
              <w:t>в) создание и (или) развитие инфраструктуры поддержки субъектов малого и среднего предпринимательства, направленной на содействие развитию системы креди</w:t>
            </w:r>
            <w:r w:rsidRPr="006B34C7">
              <w:rPr>
                <w:color w:val="000000"/>
                <w:sz w:val="22"/>
                <w:szCs w:val="22"/>
              </w:rPr>
              <w:lastRenderedPageBreak/>
              <w:t>тования, - микрофинансовых организаций предпринимательского финансирования.</w:t>
            </w:r>
            <w:r w:rsidRPr="006B34C7">
              <w:rPr>
                <w:color w:val="000000"/>
                <w:sz w:val="22"/>
                <w:szCs w:val="22"/>
              </w:rPr>
              <w:br/>
              <w:t>Исключена поддержка  организациям предоставляющим услуг по принципу «одного окна» в целях оказания поддержки субъектам малого и среднего предпринимательства.</w:t>
            </w:r>
            <w:r w:rsidRPr="006B34C7">
              <w:rPr>
                <w:color w:val="000000"/>
                <w:sz w:val="22"/>
                <w:szCs w:val="22"/>
              </w:rPr>
              <w:br/>
              <w:t xml:space="preserve">Уточнены условия предоставления субсидий в части обязательств субъекта Российской Федерации. </w:t>
            </w:r>
          </w:p>
        </w:tc>
        <w:tc>
          <w:tcPr>
            <w:tcW w:w="1275"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1240" w:type="dxa"/>
            <w:vMerge/>
            <w:tcBorders>
              <w:top w:val="nil"/>
              <w:left w:val="single" w:sz="4" w:space="0" w:color="auto"/>
              <w:bottom w:val="single" w:sz="4" w:space="0" w:color="auto"/>
              <w:right w:val="single" w:sz="8"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r>
      <w:tr w:rsidR="006B34C7" w:rsidRPr="006B34C7" w:rsidTr="00AA7D46">
        <w:trPr>
          <w:trHeight w:val="20"/>
        </w:trPr>
        <w:tc>
          <w:tcPr>
            <w:tcW w:w="1120" w:type="dxa"/>
            <w:vMerge w:val="restart"/>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w:t>
            </w:r>
          </w:p>
        </w:tc>
        <w:tc>
          <w:tcPr>
            <w:tcW w:w="2991" w:type="dxa"/>
            <w:vMerge w:val="restart"/>
            <w:tcBorders>
              <w:top w:val="nil"/>
              <w:left w:val="single" w:sz="4" w:space="0" w:color="auto"/>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Государственные гарантии по кредитам, выданным в целях поддержки реализуемых на основе проектного финансирования инвестиционных проектов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23.05.2017 №612 «О внесении изменений в Программу поддержки инвестиционных проектов, реализуемых на территории Российской Федерации на основе проектного финансирования»</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Уточнены положения отбора инвестиционных проектов для участия в настоящей Программе</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w:t>
            </w:r>
          </w:p>
        </w:tc>
        <w:tc>
          <w:tcPr>
            <w:tcW w:w="1240" w:type="dxa"/>
            <w:vMerge w:val="restart"/>
            <w:tcBorders>
              <w:top w:val="nil"/>
              <w:left w:val="single" w:sz="4" w:space="0" w:color="auto"/>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Минэкономразвития России</w:t>
            </w:r>
          </w:p>
        </w:tc>
      </w:tr>
      <w:tr w:rsidR="006B34C7" w:rsidRPr="006B34C7" w:rsidTr="00AA7D46">
        <w:trPr>
          <w:trHeight w:val="20"/>
        </w:trPr>
        <w:tc>
          <w:tcPr>
            <w:tcW w:w="1120" w:type="dxa"/>
            <w:vMerge/>
            <w:tcBorders>
              <w:top w:val="nil"/>
              <w:left w:val="single" w:sz="8"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991"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01.02.2018 №97 «О внесении изменений в некоторые акты Правительства Российской Федерации по вопросам проектного финансирования»</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Установлена возможность замены конечных заемщиков, соответствующие порядок и условия исключения инвестиционных проектов из Программы и замены конечных поставщиков.</w:t>
            </w:r>
          </w:p>
        </w:tc>
        <w:tc>
          <w:tcPr>
            <w:tcW w:w="1275"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1240" w:type="dxa"/>
            <w:vMerge/>
            <w:tcBorders>
              <w:top w:val="nil"/>
              <w:left w:val="single" w:sz="4" w:space="0" w:color="auto"/>
              <w:bottom w:val="single" w:sz="4" w:space="0" w:color="auto"/>
              <w:right w:val="single" w:sz="8"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Российской Федерации на реализаци</w:t>
            </w:r>
            <w:r w:rsidR="00805175">
              <w:rPr>
                <w:color w:val="000000"/>
                <w:sz w:val="22"/>
                <w:szCs w:val="22"/>
              </w:rPr>
              <w:t>ю</w:t>
            </w:r>
            <w:r w:rsidRPr="006B34C7">
              <w:rPr>
                <w:color w:val="000000"/>
                <w:sz w:val="22"/>
                <w:szCs w:val="22"/>
              </w:rPr>
              <w:t xml:space="preserve"> программ поддержки социально ориентированных некоммерческих организаций (СОНКО) и самим СОНКО</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Заменена на мероприятие "7. Предоставление грантов Президента Российской Федерации на развитие гражданского общества"</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Минэкономразвития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Положение о порядке софинансирования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инвестиционных проектов в моногородах (в редакции, утвержденной наблюдательным советом некоммерческой организации «Фонд развития моногородов», протокол от 06.06.2017 № 38).</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Наименование мероприятия изменено на "Реализация мероприятий по строительству и (или) реконструкции объектов инфраструктуры, необходимых для осуществления физическими и юридическими лицами инвестиционных проектов в моногородах". Уточнена последовательность действий при получении поддержки.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ФРМ</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Содействие в подготовке и (или) участие в реализации новых инвестиционных проектов в моногородах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Положение о содействии в подготовке и (или) участии некоммерческой организации «Фонд развития моногородов» в финансировании инвестиционных проектов в монопрофильных муниципальных образованиях Российской Федерации (моногородах) (новая редакция), протокол от 12.07.2017 №34 с изм. протоколом от 16.05.2017 № 36)</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Наименование мероприятия изменено на "Содействие в подготовке и (или) участие в финансировании инвестиционных проектов в монопрофильных муниципальных образованиях Российской Федерации (моногородах) ". Уточнена последовательность действий при получении поддержки.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ФРМ</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Выполнение функций проектного офиса по реализации инвестиционных проектов в моногородах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805175">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Положение о выполнении некоммерческой организацией «Фонд развития моногородов» функций проектного офиса по проектам развития моногородов (утверждено </w:t>
            </w:r>
            <w:r w:rsidRPr="006B34C7">
              <w:rPr>
                <w:color w:val="000000"/>
                <w:sz w:val="22"/>
                <w:szCs w:val="22"/>
              </w:rPr>
              <w:lastRenderedPageBreak/>
              <w:t xml:space="preserve">наблюдательным советом некоммерческой организации «Фонд развития моногородов», протокол от 28.07.2017 №40). </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lastRenderedPageBreak/>
              <w:t>Уточнена последовательность действий при получении поддержки.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ФРМ</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Формирование команд, управляющих проектами развития моногородов, и организация их обучения</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Обучение команд закончилось в 2017 году.</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ФРМ</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автомобилестроения, в том числе их дочерним организациям, на возмещение части затрат на уплату процентов по кредитам (ПП РФ 1383)</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предоставляются на возмещение части затрат на уплату процентов по кредитам, привлеченным российскими организациями автомобилестроения в 2015 году, перечень данных </w:t>
            </w:r>
            <w:r w:rsidR="00805175" w:rsidRPr="006B34C7">
              <w:rPr>
                <w:color w:val="000000"/>
                <w:sz w:val="22"/>
                <w:szCs w:val="22"/>
              </w:rPr>
              <w:t>организаций</w:t>
            </w:r>
            <w:r w:rsidRPr="006B34C7">
              <w:rPr>
                <w:color w:val="000000"/>
                <w:sz w:val="22"/>
                <w:szCs w:val="22"/>
              </w:rPr>
              <w:t xml:space="preserve"> сформирован. Финансирование заканчивается в 2020 году.</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автомобилестроения на перевозку автомобилей, произведенных на территории Дальневосточного федерального округа, в другие регионы страны</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на возмещение части затрат организациям и индивидуальным предпринимателям, осуществляющим деятельность по обращению с отходами, образовавшимися в результате утраты колесными транспортными средствами (шасси) своих потребительских свойств, в том числе части этих затрат, связанных с созданием мощностей и инфраструктуры, которые необходимы для осуществления такой деятельности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кредитным организациям на возмещение выпадающих доходов по кредитам, выданным российскими кредитными организациями в 2013 - 2014 годах физическим лицам на приобретение автомобилей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Поскольку субъект поддержки – кредитные организации и физические лица – покупатели автомобилей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колесных транспортных средств на компенсацию части затрат на содержание рабочих мест</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24.12.2016 № 473 «О внесении изменений в некоторые акты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дополнительные требования к производителю. Установлены показатели результативности предоставления субсидии, порядок, формы и сроки представления отчетности о достижении показателей результативности предоставления субсидии.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05.03.2018 №226 «О внесении изменений в постановление Правительства Российской Федерации от 15 января 2014 г. №29»</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Дано определение инвестиционного проекта, изменен срок осуществления компенсируемых затрат: с 1 января 2014 г. на 1 января 2018 г. Установлены требования к реализуемому инвестиционному проекту:  - начало выпуска и реализации продукции автомобилестроения не позднее 5 лет с даты заключения договора о предоставлении субсидии; - получение выручки от реализации продукции автомобилестроения за период с даты заключения договора о предоставлении субсидии по 31 декабря 2025 г. в размере, превышающем сумму запрашиваемой субсидии не менее чем в 2 раза.</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Евро-5</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24.12.2016 №1473 «О внесении изменений в некоторые акты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Установлены показатели результативности предоставления субсидии. Установлены требования к производителю: а) у производителя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б) у производителя отсутствует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в) производитель не находится в процессе реорганизации, ликвидации, банкротства и не имеет ограничения на осу</w:t>
            </w:r>
            <w:r w:rsidRPr="006B34C7">
              <w:rPr>
                <w:color w:val="000000"/>
                <w:sz w:val="22"/>
                <w:szCs w:val="22"/>
              </w:rPr>
              <w:lastRenderedPageBreak/>
              <w:t>ществление хозяйственной деятельности; г) производитель не является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д) производитель не 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финансовое обеспечение и (или) возмещение затрат, указанных в пункте 2 настоящих Правил.</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14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24.12.2016 №1473 «О внесении изменений в некоторые акты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Установлены показатели результативности предоставления субсидии. Установлены требования к производителю: а) у производителя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б) у производителя отсутствует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в) производитель не находится в процессе реорганизации, ликвидации, банкротства и не имеет ограничения на осуществление хозяйственной деятельности; г) производитель не является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д) производитель не получает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финансовое обеспечение и (или) возмещение затрат, указанных в пункте 2 настоящих Правил.</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части затрат в связи с производством колесных транспортных средств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кредитным организациям на возмещение выпадающих доходов по кредитам, выданным в 2015 году физическим лицам на приобретение автомобилей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Поскольку субъект поддержки – кредитные организации и физические лица – покупатели автомобилей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vMerge w:val="restart"/>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19</w:t>
            </w:r>
          </w:p>
        </w:tc>
        <w:tc>
          <w:tcPr>
            <w:tcW w:w="2991" w:type="dxa"/>
            <w:vMerge w:val="restart"/>
            <w:tcBorders>
              <w:top w:val="nil"/>
              <w:left w:val="single" w:sz="4" w:space="0" w:color="auto"/>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2015 году.</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07.05.2017 №540 «О внесении изменений в постановление Правительства Российской Федерации от 8 мая 2015 г. №451»</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Изменен срок заключения субсидируемых договоров, с 2015 – 2016 на 2017 год. Установлены требования к содержанию договора о предоставлении субсидии между российской лизинговой организацией и Министерством промышленности и торговли Российской Федерации.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11</w:t>
            </w:r>
          </w:p>
        </w:tc>
        <w:tc>
          <w:tcPr>
            <w:tcW w:w="1240" w:type="dxa"/>
            <w:vMerge w:val="restart"/>
            <w:tcBorders>
              <w:top w:val="nil"/>
              <w:left w:val="single" w:sz="4" w:space="0" w:color="auto"/>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vMerge/>
            <w:tcBorders>
              <w:top w:val="nil"/>
              <w:left w:val="single" w:sz="8"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991"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07.07.2017 №809 «О внесении изменений в Правила предоставления субсидий из федерального бюджета на возмещение потерь в доходах российских лизинговых организаций при предоставле</w:t>
            </w:r>
            <w:r w:rsidRPr="006B34C7">
              <w:rPr>
                <w:color w:val="000000"/>
                <w:sz w:val="22"/>
                <w:szCs w:val="22"/>
              </w:rPr>
              <w:lastRenderedPageBreak/>
              <w:t>нии лизингополучателю скидки по уплате авансового платежа по договорам лизинга колесных транспортных средств, заключенным в 2017 году»</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lastRenderedPageBreak/>
              <w:t>Включены в перечень лизингополучателей сельскохозяйственные товаропроизводители, а также субъекты малого и среднего предпринимательства в соответствии с Федеральным законом «О развитии малого и среднего предпринимательства в Российской Федерации», размер субсидии установлен в размере до 12,5 процента цены приобретения российской лизинговой организацией колесного транспортного средства, являющегося предметом лизинга, но не более 625 тыс. рублей на одно колесное транспортное средство;</w:t>
            </w:r>
          </w:p>
        </w:tc>
        <w:tc>
          <w:tcPr>
            <w:tcW w:w="1275"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1240" w:type="dxa"/>
            <w:vMerge/>
            <w:tcBorders>
              <w:top w:val="nil"/>
              <w:left w:val="single" w:sz="4" w:space="0" w:color="auto"/>
              <w:bottom w:val="single" w:sz="4" w:space="0" w:color="auto"/>
              <w:right w:val="single" w:sz="8"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кредитным организациям на возмещение выпадающих доходов по кредитам, выданным российскими кредитными организациями в 2009 - 2011 годах физическим лицам на приобретение автомобилей.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Поскольку субъект поддержки – кредитные организации и физические лица – покупатели автомобилей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на возмещение потерь в доходах российских лизинговых организаций при предоставлении скидки при условии приобретения инновационных вагонов с повышенной осевой нагрузкой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транспортного машиностроения на возмещение части затрат на уплату процентов по кредитам, полученным в 2008 - 2011 годах на технологическое перевооружение</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Российской Федерации на закупку автобусов и техники для жилищно-коммунального хозяйства, работающих на газомоторном топливе</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Российской Федерации на закупку троллейбусов и трамвайных вагонов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Субсидирование затрат на проведение научно-исследовательских и опытно-конструкторских разработок в рамках реализации комплексных проектов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федеральному государственному автономному учреждению «Российский фонд технологического развития» на цели реализации проектов в области станкостроения и инструментального производства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 связи с преобразованием в Фонд развития промышленности и отдельным разделом в Перечне по данному Фонд</w:t>
            </w:r>
            <w:r w:rsidRPr="006B34C7">
              <w:rPr>
                <w:color w:val="FF0000"/>
                <w:sz w:val="22"/>
                <w:szCs w:val="22"/>
              </w:rPr>
              <w:t>у</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легкой и текстильной промышленности на возмещение части затрат на уплату процентов по кредитам</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805175">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Российской Федерации от 12.01.2017 № 2 (ред. от 09.12.2017) «Об утверждении Правил предоставления субсидий организациям легкой промышленности на возмещение части затрат на обслуживание кредитов, привлеченных в 2015 - 2018 годах на цели реализации проектов по увеличению объемов производства продукции,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Установлена процедура конкурсного отбора организаций. Установлены требования к отбираемым организациям, проектам. Отбор проектов осуществляется в рамках ежегодно устанавливаемого Минпромторгом перечня приоритетных направлений легкой промышленности,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организациям легкой и текстильной промышленности на возмещение части затрат на уплату </w:t>
            </w:r>
            <w:r w:rsidRPr="006B34C7">
              <w:rPr>
                <w:color w:val="000000"/>
                <w:sz w:val="22"/>
                <w:szCs w:val="22"/>
              </w:rPr>
              <w:lastRenderedPageBreak/>
              <w:t>процентов по кредитам, полученным в российских кредитных организациях в 2013-2015 годах, на реализацию новых инвестиционных проектов по техническому перевооружению</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Постановление Правительства Российской Федерации от 18.01.2017 № 30 (ред. от 27.12.2017) «Об </w:t>
            </w:r>
            <w:r w:rsidRPr="006B34C7">
              <w:rPr>
                <w:color w:val="000000"/>
                <w:sz w:val="22"/>
                <w:szCs w:val="22"/>
              </w:rPr>
              <w:lastRenderedPageBreak/>
              <w:t>утверждении Правил предоставления субсидий из федерального бюджета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2013 - 2018 годах, на реализацию новых инвестиционных проектов по техническому перевооружению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lastRenderedPageBreak/>
              <w:t>Установлена процедура конкурсного отбора организаций. Установлены требования к отбираемым организациям, проектам. Отбор проектов осуществляется в рам</w:t>
            </w:r>
            <w:r w:rsidRPr="006B34C7">
              <w:rPr>
                <w:color w:val="000000"/>
                <w:sz w:val="22"/>
                <w:szCs w:val="22"/>
              </w:rPr>
              <w:lastRenderedPageBreak/>
              <w:t>ках ежегодно устанавливаемого Минпромторгом перечня приоритетных направлений легкой промышленности,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20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легкой и текстильной промышленности на компенсацию части затрат на реализацию инвестиционных проектов по модернизации и созданию производств в сфере текстильной и легкой промышленности, в том числе льняного комплекса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sz w:val="22"/>
                <w:szCs w:val="22"/>
              </w:rPr>
            </w:pPr>
            <w:r w:rsidRPr="006B34C7">
              <w:rPr>
                <w:sz w:val="22"/>
                <w:szCs w:val="22"/>
              </w:rPr>
              <w:t>НПА утратил силу, принято Постановление Правительства РФ от 18.01.2017 №30 (мероприятие включено в п.28 актуализированного перечня).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легкой промышленности на возмещение части затрат на обслуживание кредитов, привлеченных в российских кредитных организациях в 2012 - 2016 годах, на цели формирования межсезонных запасов, необходимых для производства товаров легкой промышленности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НПА утратил силу, принято Постановление Правительства РФ от 12.01.2017 №2 (мероприятие включено в п.27 актуализированного перечня).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народных художественных промыслов на поддержку производства и реализации изделий народных художественных промыслов</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от 13.05.2016 № 412 (ред. от 30.12.2016) «Об утверждении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Расширен перечень субсидируемых затрат. Установлены показатели эффективности, требования к отчетности организации.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21</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из федерального бюджета управляющим организациям индустриальных парков индустрии детских товаров на возмещение части затрат на создание и/или развитие имущественного комплекса, в том числе инфраструктуры индустриальных парков индустрии детских товаров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Поскольку субъект поддержки -</w:t>
            </w:r>
            <w:r w:rsidRPr="006B34C7">
              <w:rPr>
                <w:sz w:val="22"/>
                <w:szCs w:val="22"/>
              </w:rPr>
              <w:t xml:space="preserve"> управляющая организация индустриальных парков индустрии детских товаров, что является частным случаем поддержки индустриальных парков.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23.09.2017 №1150 «О внесении изменений в постановление Правительства Российской Федерации от 4 ноября 2014 г. №1162»</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Изменен период возникновения компенсируемых затрат. Расширены требования к организации, претендующей на получение субсидии. Установлено требование об отнесении проекта к одному из технологических направлений, ежегодно определяемых Министерством промышленности и торговли Российской Федерации. Расширен перечень документов, предоставляемых для участия в конкурсном отборе организацией, в том числе введено требование о предоставлении бизнес – плана и его составляющих.</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22</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из федерального бюджета на возмещение части затрат на уплату процентов по кредитам, полу</w:t>
            </w:r>
            <w:r w:rsidRPr="006B34C7">
              <w:rPr>
                <w:color w:val="000000"/>
                <w:sz w:val="22"/>
                <w:szCs w:val="22"/>
              </w:rPr>
              <w:lastRenderedPageBreak/>
              <w:t>ченным в российских кредитных организациях в 2013-2016 годах и направленным на реализацию приоритетных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Постановление Правительства РФ от 13.10.2017 №1248 «О внесении изменений в </w:t>
            </w:r>
            <w:r w:rsidRPr="006B34C7">
              <w:rPr>
                <w:color w:val="000000"/>
                <w:sz w:val="22"/>
                <w:szCs w:val="22"/>
              </w:rPr>
              <w:lastRenderedPageBreak/>
              <w:t>постановление Правительства Российской Федерации от 15 ноября 2014 г. №1212 и признании утратившими силу отдельных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lastRenderedPageBreak/>
              <w:t xml:space="preserve">Определено понятие инвестиционного проекта индустрии детских товаров. Установлен конкурсный порядок отбора организаций, претендующих на получение субсидии. Ограничен размер возмещения части затрат на уплату лизинговых платежей (не более 70 процентов </w:t>
            </w:r>
            <w:r w:rsidRPr="006B34C7">
              <w:rPr>
                <w:color w:val="000000"/>
                <w:sz w:val="22"/>
                <w:szCs w:val="22"/>
              </w:rPr>
              <w:lastRenderedPageBreak/>
              <w:t>лизинговых платежей (за исключением первоначального платежа, но не более 70 процентов стоимости предмета лизинга по договорам финансовой аренды (лизинга) оборудования, заключенным не ранее 1 января 2013 г.</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23</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процентных ставок по инвестиционным кредитам в сфере производства редких и редкоземельных металлов</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29.06.2017 №771 «О внесении изменений в постановление Правительства Российской Федерации от 21 января 2014 г. №42»</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Введены новые критерии соответствия заявок:  - ввод производственных мощностей по проекту осуществлен не ранее 2017 года, при этом выход производства на полную проектную мощность в соответствии с проектом запланирован не позднее 2025 года;  - общий объем внебюджетных инвестиций, направленных на реализацию проекта, превышает запрашиваемый организацией размер субсидии не менее чем в 10 раз; - размер процентной ставки по инвестиционному кредиту не превышает предельный уровень конечной ставки кредитования, рассчитанный в соответствии с постановлением Правительства Российской Федерации от 20 июля 2016 г.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 общий объем инвестиций в проект составляет не менее 100 млн. рублей; - проект предусматривает создание производства с показателем рентабельности продаж по прибыли до вычета расходов по выплате процентов, налогов и начисленной амортизации не менее 10 процентов ежегодно, начиная со следующего года после выхода производства на полную проектную мощность. Утверждена форма паспорта инвестиционного проекта.</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лесопромышленного комплекса на возмещение части затрат на обслуживание кредитов, привлеченных в 2012 - 2015 годах, на цели реализации инвестиционных проектов создания новых высокотехнологичных обрабатывающих производств по комплексной переработке древесного сырья</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лесопромышленного комплекса на возмещение части затрат на обслуживание кредитов, полученных в российских кредитных организациях в 2011 - 2015 годах на цели формирования сезонных запасов сырья, материалов и топлива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Постановлением Правительства РФ от 25.09.2017 №1158 «Об утверждении Правил предоставления из федерального бюджета субсидий российским организациям лесопромышленного комплекса на возмещение части затрат на уплату процентов по кредитам, полученным в российских кредитных организациях в 2014 - 2016 годах на цели создания межсезонных запасов сырья, материалов и топлива, и о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Исключены из перечня возмещаемых затрат на обслуживание кредитов, затраты: на аренду лесных участков; на лизинговые платежи за использование лесозаготовительной техники; на выплату заработной платы рабочим, занятым на лесозаготовках. Изменены сроки получения кредитов, уточнены содержание договора о предоставлении субсидии, требования к организации – получателю.</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лесоперерабатывающим предприятиям ДФО, участвую</w:t>
            </w:r>
            <w:r w:rsidRPr="006B34C7">
              <w:rPr>
                <w:color w:val="000000"/>
                <w:sz w:val="22"/>
                <w:szCs w:val="22"/>
              </w:rPr>
              <w:lastRenderedPageBreak/>
              <w:t>щим в реализации приоритетных инвестиционных проектов в области освоения лесов, на возмещение части затрат, осуществленных в 2013 - 2015 годах на реализацию таких проектов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Постановление Правительства Российской Федерации от 05.12.2014 № 1319 «Об </w:t>
            </w:r>
            <w:r w:rsidRPr="006B34C7">
              <w:rPr>
                <w:color w:val="000000"/>
                <w:sz w:val="22"/>
                <w:szCs w:val="22"/>
              </w:rPr>
              <w:lastRenderedPageBreak/>
              <w:t>утверждении правил предоставления субсидий из федерального бюджета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2013 - 2018 годах на реализацию таких проектов».</w:t>
            </w:r>
          </w:p>
        </w:tc>
        <w:tc>
          <w:tcPr>
            <w:tcW w:w="5612"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Изменен состав возмещаемых (компенсируемых) фактически произведенных затрат организации.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26</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лесопромышленного комплекса на возмещение части затрат на уплату процентов по кредитам, полученным в российских кредитных организациях и в ГК "ВЭБ" в 2012 - 2013 годах на цели реализации инвестиционных проектов создания новых высокотехнологичных обрабатывающих производств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лесопромышленного комплекса на возмещение части затрат на уплату процентов по кредитам, полученным в российских кредитных организациях в 2011 - 2014 годах на создание межсезонных запасов древесины, сырья и топлива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НПА утратил силу, принято Постановление Правительства РФ от 25.09.2017 №2 (мероприятие включено в п. 38 актуализированного перечня).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предприятиям (организациям) химического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w:t>
            </w:r>
            <w:r w:rsidR="00025425" w:rsidRPr="006B34C7">
              <w:rPr>
                <w:color w:val="000000"/>
                <w:sz w:val="22"/>
                <w:szCs w:val="22"/>
              </w:rPr>
              <w:t>Внешэкономбанк</w:t>
            </w:r>
            <w:r w:rsidRPr="006B34C7">
              <w:rPr>
                <w:color w:val="000000"/>
                <w:sz w:val="22"/>
                <w:szCs w:val="22"/>
              </w:rPr>
              <w:t>-банк)» в 2014 - 2016 годах на реализацию инвестиционных проектов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на поддержку развития производства композиционных материалов (композитов) и изделий из них в рамках реализации российскими организациями комплексных инновационных проектов по созданию высокотехнологичной продукции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части затрат на реализацию инвестиционных проектов по модернизации и созданию производств композиционных материалов (композитов) и изделий из них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части затрат на реализацию пилотных проектов в области инжиниринга и промышленного дизайна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российским организациям на компенсацию части затрат на уплату процентов по кредитам, полученным в российских кредитных организациях в 2014 </w:t>
            </w:r>
            <w:r w:rsidRPr="006B34C7">
              <w:rPr>
                <w:color w:val="000000"/>
                <w:sz w:val="22"/>
                <w:szCs w:val="22"/>
              </w:rPr>
              <w:lastRenderedPageBreak/>
              <w:t>- 2016 годах на реализацию новых комплексных инвестиционных проектов по приоритетным направлениям гражданской промышленности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промышленности для возмещения части затрат, понесенных в 2015 году на уплату процентов по кредитам, полученным в российских кредитных организациях и ГК "ВЭБ", а также в международных финансовых организациях, созданных в соответствии с международными договорами, в которых участвует Российская Федерация, на пополнение оборотных средств и (или) на финансирование текущей производственной деятельности</w:t>
            </w:r>
          </w:p>
        </w:tc>
        <w:tc>
          <w:tcPr>
            <w:tcW w:w="2468" w:type="dxa"/>
            <w:tcBorders>
              <w:top w:val="nil"/>
              <w:left w:val="nil"/>
              <w:bottom w:val="single" w:sz="4" w:space="0" w:color="auto"/>
              <w:right w:val="single" w:sz="4" w:space="0" w:color="auto"/>
            </w:tcBorders>
            <w:shd w:val="clear" w:color="auto" w:fill="auto"/>
            <w:noWrap/>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31.03.2018 №399 «О внесении изменений в постановление Правительства Российской Федерации от 12 марта 2015 г. №214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Расширены (до 2018 г.) сроки предоставления субсидий.</w:t>
            </w:r>
            <w:r w:rsidRPr="006B34C7">
              <w:rPr>
                <w:color w:val="000000"/>
                <w:sz w:val="22"/>
                <w:szCs w:val="22"/>
              </w:rPr>
              <w:br/>
              <w:t>Исключена возможность субсидирования для возмещения затрат, понесенных на уплату процентов по кредитам, полученным на финансирование текущей производственной деятельности.</w:t>
            </w:r>
            <w:r w:rsidRPr="006B34C7">
              <w:rPr>
                <w:color w:val="000000"/>
                <w:sz w:val="22"/>
                <w:szCs w:val="22"/>
              </w:rPr>
              <w:br/>
              <w:t>Исключено ограничение размера субсидий, предоставляемых одной организации в течение 3 месяцев, в 75 млн. рублей.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29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российским организациям </w:t>
            </w:r>
            <w:r w:rsidR="00025425" w:rsidRPr="006B34C7">
              <w:rPr>
                <w:color w:val="000000"/>
                <w:sz w:val="22"/>
                <w:szCs w:val="22"/>
              </w:rPr>
              <w:t>сельскохозяйственного</w:t>
            </w:r>
            <w:r w:rsidRPr="006B34C7">
              <w:rPr>
                <w:color w:val="000000"/>
                <w:sz w:val="22"/>
                <w:szCs w:val="22"/>
              </w:rPr>
              <w:t xml:space="preserve"> и тракторного машиностроения, лесопромышленного комплекса, машиностроения для нефтегазового комплекса и станкоинструментальной промышленности и предприятиям спецметаллургии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w:t>
            </w:r>
            <w:r w:rsidR="00025425" w:rsidRPr="006B34C7">
              <w:rPr>
                <w:color w:val="000000"/>
                <w:sz w:val="22"/>
                <w:szCs w:val="22"/>
              </w:rPr>
              <w:t>Внешэкономбанк</w:t>
            </w:r>
            <w:r w:rsidRPr="006B34C7">
              <w:rPr>
                <w:color w:val="000000"/>
                <w:sz w:val="22"/>
                <w:szCs w:val="22"/>
              </w:rPr>
              <w:t>-банк)» в 2008 - 2011 годах на техническое перевооружение</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Постановление Правительства РФ от 20.07.2017 №853 «О внесении изменений в Правила предоставления субсидий из федерального бюджета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 и признании утратившими силу некоторых решений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Установлены дополнительные требования к оператору .</w:t>
            </w:r>
            <w:r w:rsidRPr="006B34C7">
              <w:rPr>
                <w:color w:val="000000"/>
                <w:sz w:val="22"/>
                <w:szCs w:val="22"/>
              </w:rPr>
              <w:br/>
              <w:t>- у оператора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r w:rsidRPr="006B34C7">
              <w:rPr>
                <w:color w:val="000000"/>
                <w:sz w:val="22"/>
                <w:szCs w:val="22"/>
              </w:rPr>
              <w:br/>
              <w:t>- оператор, являющийся юридическим лицом, не находится в процессе реорганизации, ликвидации и банкротства, оператор, являющийся индивидуальным предпринимателем, не прекращает деятельность в качестве индивидуального предпринимателя;</w:t>
            </w:r>
            <w:r w:rsidRPr="006B34C7">
              <w:rPr>
                <w:color w:val="000000"/>
                <w:sz w:val="22"/>
                <w:szCs w:val="22"/>
              </w:rPr>
              <w:br/>
              <w:t>- оператор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Pr="006B34C7">
              <w:rPr>
                <w:color w:val="000000"/>
                <w:sz w:val="22"/>
                <w:szCs w:val="22"/>
              </w:rPr>
              <w:br/>
              <w:t>- оператор не получает средства из федерального бюджета на основании иных нормативных правовых актов на цели, указанные в пункте 1 настоящих Правил</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32</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w:t>
            </w:r>
            <w:r w:rsidRPr="006B34C7">
              <w:rPr>
                <w:color w:val="000000"/>
                <w:sz w:val="22"/>
                <w:szCs w:val="22"/>
              </w:rPr>
              <w:lastRenderedPageBreak/>
              <w:t>реализации такими организациями комплексных инвестиционных проектов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Постановление Правительства РФ от 21.07.2017 №861</w:t>
            </w:r>
            <w:r w:rsidRPr="006B34C7">
              <w:rPr>
                <w:color w:val="000000"/>
                <w:sz w:val="22"/>
                <w:szCs w:val="22"/>
              </w:rPr>
              <w:br/>
              <w:t>«О внесении изменений в Правила предоставления субсидий из федерального бюджета российским орга</w:t>
            </w:r>
            <w:r w:rsidRPr="006B34C7">
              <w:rPr>
                <w:color w:val="000000"/>
                <w:sz w:val="22"/>
                <w:szCs w:val="22"/>
              </w:rPr>
              <w:lastRenderedPageBreak/>
              <w:t>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Установлены ограничения: </w:t>
            </w:r>
            <w:r w:rsidRPr="006B34C7">
              <w:rPr>
                <w:color w:val="000000"/>
                <w:sz w:val="22"/>
                <w:szCs w:val="22"/>
              </w:rPr>
              <w:br/>
              <w:t>- размер субсидии не может превышать 100 процентов затрат организаций, направленных на выполнение научно-исследовательских работ в рамках реализуемого инвестиционного проекта, указанного в договоре о предоставлении субсидии, заключенном между Министерством промышленности и торговли Российской Федерации и организациями;</w:t>
            </w:r>
            <w:r w:rsidRPr="006B34C7">
              <w:rPr>
                <w:color w:val="000000"/>
                <w:sz w:val="22"/>
                <w:szCs w:val="22"/>
              </w:rPr>
              <w:br/>
            </w:r>
            <w:r w:rsidRPr="006B34C7">
              <w:rPr>
                <w:color w:val="000000"/>
                <w:sz w:val="22"/>
                <w:szCs w:val="22"/>
              </w:rPr>
              <w:lastRenderedPageBreak/>
              <w:t>- размер кредитных средств, привлекаемых организацией на реализацию инвестиционного проекта, составляет не более 80 процентов общей стоимости инвестиционного проекта;</w:t>
            </w:r>
            <w:r w:rsidRPr="006B34C7">
              <w:rPr>
                <w:color w:val="000000"/>
                <w:sz w:val="22"/>
                <w:szCs w:val="22"/>
              </w:rPr>
              <w:br/>
              <w:t>Исключена возможность субсидирования затрат на разработку проектно-сметной документации.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33</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РФ на возмещение затрат по созданию инфраструктуры индустриальных парков или технопарков, за исключением технопарков в сфере высоких технологий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15.12.2016 №1374</w:t>
            </w:r>
            <w:r w:rsidRPr="006B34C7">
              <w:rPr>
                <w:color w:val="000000"/>
                <w:sz w:val="22"/>
                <w:szCs w:val="22"/>
              </w:rPr>
              <w:br/>
              <w:t>«Об изменении и признании утратившими силу некоторых актов Правительства Российской Федерации по вопросам получения государственной поддержки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Расширен перечень субсидируемых затрат в части модернизации и (или) реконструкции объектов инфраструктуры индустриальных парков, промышленных технопарков и технопарков в сфере высоких технологий.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w:t>
            </w:r>
            <w:r w:rsidR="00025425" w:rsidRPr="006B34C7">
              <w:rPr>
                <w:color w:val="000000"/>
                <w:sz w:val="22"/>
                <w:szCs w:val="22"/>
              </w:rPr>
              <w:t>Внешэкономбанк</w:t>
            </w:r>
            <w:r w:rsidRPr="006B34C7">
              <w:rPr>
                <w:color w:val="000000"/>
                <w:sz w:val="22"/>
                <w:szCs w:val="22"/>
              </w:rPr>
              <w:t>-банк)» в 2013 - 2016 годах на реализацию инвестиционных проектов создания объектов индустриальных (промышленных) парков и (или) технопарков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29.09.2017 №1188 (ред. от 14.12.2017) «О внесении изменений в постановление Правительства Российской Федерации от 11 августа 2015 г. №831»</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Введено условие, о том, что субсидии управляющим компаниям индустриальных (промышленных) парков предоставляются при условии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№794 «Об индустриальных (промышленных) парках и управляющих компаниях индустриальных (промышленных) парков», что подтверждается включением сведений об индустриальном (промышленном)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w:t>
            </w:r>
            <w:r w:rsidRPr="006B34C7">
              <w:rPr>
                <w:color w:val="000000"/>
                <w:sz w:val="22"/>
                <w:szCs w:val="22"/>
              </w:rPr>
              <w:br/>
              <w:t>Также установлено, что объем собственных средств управляющих компаний, привлекаемых на реализацию инвестиционного проекта, должен составлять не менее 20 процентов общей стоимости инвестиционного проекта.</w:t>
            </w:r>
            <w:r w:rsidRPr="006B34C7">
              <w:rPr>
                <w:color w:val="000000"/>
                <w:sz w:val="22"/>
                <w:szCs w:val="22"/>
              </w:rPr>
              <w:br/>
              <w:t>Изменена форма план – графика реализации инвестиционного проекта создания объектов индустриального (промышленного) парка и (или) технопарка.</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06.10.2017 №1218 «О внесении изменений в Правила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 xml:space="preserve">Установлено требование по увеличению доли высокопроизводительных рабочих мест в числе рабочих мест на предприятии - инициаторе совместного проекта, рассчитываемой в соответствии с методикой расчета числа высокопроизводительных рабочих мест на предприятии - инициаторе совместного проекта, объема добавленной стоимости промышленной продукции, создаваемой предприятием - инициатором совместного проекта, и прироста доли высокопроизводительных рабочих мест в общем числе рабочих мест на предприятии - инициаторе совместного проекта согласно приложению №1, в размере не менее 15 процентов. </w:t>
            </w:r>
            <w:r w:rsidRPr="006B34C7">
              <w:rPr>
                <w:color w:val="000000"/>
                <w:sz w:val="22"/>
                <w:szCs w:val="22"/>
              </w:rPr>
              <w:br/>
              <w:t>Снижена доля софинансирования за счет собственных средств или иных внебюджетных источников инициатором проекта с 50% до 30%.</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36</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РФ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без изменений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37</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54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авиационной промышленности, осуществляющим деятельность в области самолетостроения,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предоставляются на компенсацию затрат на уплату купонного дохода по облигационным займам, привлеченным с предоставлением в 2010 году государственных гарантий Российской Федерации, перечень данных орг</w:t>
            </w:r>
            <w:r w:rsidR="00025425">
              <w:rPr>
                <w:color w:val="000000"/>
                <w:sz w:val="22"/>
                <w:szCs w:val="22"/>
              </w:rPr>
              <w:t>ан</w:t>
            </w:r>
            <w:r w:rsidRPr="006B34C7">
              <w:rPr>
                <w:color w:val="000000"/>
                <w:sz w:val="22"/>
                <w:szCs w:val="22"/>
              </w:rPr>
              <w:t xml:space="preserve">изаций сформирован.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авиационной промышленности, осуществляющим деятельность в области авиационного двигателестроения, на компенсацию процентов по долгосрочным кредитам, полученным в российс</w:t>
            </w:r>
            <w:r w:rsidR="00025425">
              <w:rPr>
                <w:color w:val="000000"/>
                <w:sz w:val="22"/>
                <w:szCs w:val="22"/>
              </w:rPr>
              <w:t xml:space="preserve">ких кредитных организациях и в </w:t>
            </w:r>
            <w:r w:rsidRPr="006B34C7">
              <w:rPr>
                <w:color w:val="000000"/>
                <w:sz w:val="22"/>
                <w:szCs w:val="22"/>
              </w:rPr>
              <w:t>ГК "В</w:t>
            </w:r>
            <w:r w:rsidR="00025425">
              <w:rPr>
                <w:color w:val="000000"/>
                <w:sz w:val="22"/>
                <w:szCs w:val="22"/>
              </w:rPr>
              <w:t>нешэкономбанк</w:t>
            </w:r>
            <w:r w:rsidRPr="006B34C7">
              <w:rPr>
                <w:color w:val="000000"/>
                <w:sz w:val="22"/>
                <w:szCs w:val="22"/>
              </w:rPr>
              <w:t>" на рефинансирование ранее привлеченных кредитов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Документ утратил силу с 1 января 2018 года в связи с истечением срока действия.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предприятиям отрасли авиационного агрегатостроения на компенсацию части затрат на реализацию проектов по выходу на мировой рынок в качестве поставщиков компонентов и агрегатов 2 - 4 уровней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от 27.12.2017 №1662 «Об утверждении Правил предоставления субсидий из федерального бюджета российским компаниям отрасли авиационного приборостроения и агрегатостроения на компенсацию части затрат на реализацию проектов по выходу предприятий отрасли на мировой рынок в качестве поставщиков компонентов 2 - 4 уровней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41</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российским лизинговым компаниям на возмещение части затрат на уплату процентов по кредитам, полученным в российских кредитных организациях и в ГК "ВЭБ" в 2008 - 2015 годах на закупку воздушных судов с последующей их передачей российским авиакомпаниям по договорам лизинга (аренды), а </w:t>
            </w:r>
            <w:r w:rsidRPr="006B34C7">
              <w:rPr>
                <w:color w:val="000000"/>
                <w:sz w:val="22"/>
                <w:szCs w:val="22"/>
              </w:rPr>
              <w:lastRenderedPageBreak/>
              <w:t>также указанным компаниям и производителям воздушных судов по кредитам, полученным в российских кредитных организациях и в ГК "ВЭБ" в 2008 - 2015 годах на приобретение тренажеров для российских воздушных судов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Поскольку субъект поддержки – лизинговые организации и организации, уже приобретшие воздушные суда.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19.03.2018 №301 «Об утверждении Правил предоставления субсидий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 а также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Уточнены характеристики воздушных судов, производителям которых возмещается  часть затрат.</w:t>
            </w:r>
            <w:r w:rsidRPr="006B34C7">
              <w:rPr>
                <w:color w:val="000000"/>
                <w:sz w:val="22"/>
                <w:szCs w:val="22"/>
              </w:rPr>
              <w:br/>
              <w:t>Уточнены субсидируемые затраты на формирование первоначального склада запасных частей или обеспечение средствами наземного обслуживания»:</w:t>
            </w:r>
            <w:r w:rsidRPr="006B34C7">
              <w:rPr>
                <w:color w:val="000000"/>
                <w:sz w:val="22"/>
                <w:szCs w:val="22"/>
              </w:rPr>
              <w:br/>
              <w:t>на приобретение (изготовление) запасных частей или средств наземного обслуживания;</w:t>
            </w:r>
            <w:r w:rsidRPr="006B34C7">
              <w:rPr>
                <w:color w:val="000000"/>
                <w:sz w:val="22"/>
                <w:szCs w:val="22"/>
              </w:rPr>
              <w:br/>
              <w:t>на оплату услуг по доставке, если они не включены в цену приобретения (изготовления), запасных частей, средств наземного обслуживания, а также по таможенному оформлению запасных частей, средств наземного обслуживания в размере, не превышающем 1,5 процента суммы затрат на их приобретение (изготовление).</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38</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04.10.2017 №1207 «О внесении изменений в Правила предоставления субсидий из федерального бюджета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46</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30.10.2017 №1319 «О внесении изменений в Правила предоставления субсидий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 в рамках подпрограммы «Развитие производства лекарственных средств» государственной программы Российской Федерации «Развитие фарма</w:t>
            </w:r>
            <w:r w:rsidRPr="006B34C7">
              <w:rPr>
                <w:color w:val="000000"/>
                <w:sz w:val="22"/>
                <w:szCs w:val="22"/>
              </w:rPr>
              <w:lastRenderedPageBreak/>
              <w:t>цевтической и медицинской промышленности» на 2013 - 2020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47</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части затрат, понесенных при реализации проектов по организации производства лекарственных средств и (или) фармацевтических субстанций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025425" w:rsidP="00AA7D46">
            <w:pPr>
              <w:shd w:val="clear" w:color="auto" w:fill="auto"/>
              <w:suppressAutoHyphens w:val="0"/>
              <w:spacing w:line="240" w:lineRule="auto"/>
              <w:ind w:firstLine="0"/>
              <w:jc w:val="left"/>
              <w:rPr>
                <w:color w:val="000000"/>
                <w:sz w:val="22"/>
                <w:szCs w:val="22"/>
              </w:rPr>
            </w:pPr>
            <w:r>
              <w:rPr>
                <w:color w:val="000000"/>
                <w:sz w:val="22"/>
                <w:szCs w:val="22"/>
              </w:rPr>
              <w:t>П</w:t>
            </w:r>
            <w:r w:rsidR="006B34C7" w:rsidRPr="006B34C7">
              <w:rPr>
                <w:color w:val="000000"/>
                <w:sz w:val="22"/>
                <w:szCs w:val="22"/>
              </w:rPr>
              <w:t>остановление Правительства РФ от 30.10.2017 №1318 «О внесении изменений в постановление Правительства Российской Федерации от 1 октября 2015 г. №1047»</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следующие требования к российским организациям:</w:t>
            </w:r>
            <w:r w:rsidRPr="006B34C7">
              <w:rPr>
                <w:color w:val="000000"/>
                <w:sz w:val="22"/>
                <w:szCs w:val="22"/>
              </w:rPr>
              <w:br/>
              <w:t>а) у российской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B34C7">
              <w:rPr>
                <w:color w:val="000000"/>
                <w:sz w:val="22"/>
                <w:szCs w:val="22"/>
              </w:rPr>
              <w:br/>
              <w:t>б) у российской организации должны отсутствовать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r w:rsidRPr="006B34C7">
              <w:rPr>
                <w:color w:val="000000"/>
                <w:sz w:val="22"/>
                <w:szCs w:val="22"/>
              </w:rPr>
              <w:br/>
              <w:t>в) российская организация не должна находиться в процессе реорганизации, ликвидации, банкротства;</w:t>
            </w:r>
            <w:r w:rsidRPr="006B34C7">
              <w:rPr>
                <w:color w:val="000000"/>
                <w:sz w:val="22"/>
                <w:szCs w:val="22"/>
              </w:rPr>
              <w:br/>
              <w:t>г) российская организация не должна являться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Pr="006B34C7">
              <w:rPr>
                <w:color w:val="000000"/>
                <w:sz w:val="22"/>
                <w:szCs w:val="22"/>
              </w:rPr>
              <w:br/>
              <w:t>д) российская организация не должна получать средства из федерального бюджета на основании иных нормативных правовых актов на цели, указанные в пункте 1 настоящих Правил.</w:t>
            </w:r>
            <w:r w:rsidRPr="006B34C7">
              <w:rPr>
                <w:color w:val="000000"/>
                <w:sz w:val="22"/>
                <w:szCs w:val="22"/>
              </w:rPr>
              <w:br/>
              <w:t>Установлены дополнительные требования  к перечню предоставляемых организацией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48</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30.10.2017 №1317 «О внесении изменений в Правила предоставления субсидий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в рамках подпрограммы «Развитие производства медицинских изделий» государственной программы Российской Федерации «Развитие фармацевтической и медицинской промышленности» на 2013 - 2020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025425"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w:t>
            </w:r>
            <w:r w:rsidR="006B34C7" w:rsidRPr="006B34C7">
              <w:rPr>
                <w:color w:val="000000"/>
                <w:sz w:val="22"/>
                <w:szCs w:val="22"/>
              </w:rPr>
              <w:t xml:space="preserve">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возмещение части затрат на реализацию проектов по организации производства медицинских изделий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Постановление Правительства РФ от 30.10.2017 №1316 «О внесении изменений в Правила предоставления субсидий из федерального бюджета российским организациям на возмещение части затрат на реализацию проектов по организации производства медицинских изделий в рамках подпрограммы «Развитие производства медицинских изделий» государственной программы Российской Федерации «Развитие фармацевтической и </w:t>
            </w:r>
            <w:r w:rsidRPr="006B34C7">
              <w:rPr>
                <w:color w:val="000000"/>
                <w:sz w:val="22"/>
                <w:szCs w:val="22"/>
              </w:rPr>
              <w:lastRenderedPageBreak/>
              <w:t>медицинской промышленности» на 2013 - 2020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Субсидия на возмещение части затрат на уплату процентов по кредитам, полученным на закупку гражданских судов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Постановление Правительства РФ от 21.01.2016 №25 «О внесении изменений в постановление Правительства Российской Федерации от 22 мая 2008 г. №383»</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Расширены сроки получения кредитов и заключения договоров лизинга с 2014 года до 2016 года.</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43</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01.02.2018 №91 «О внесении изменений в постановление Правительства Российской Федерации от 17 февраля 2016 г. №109»</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Расширен перечень субсидируемых затрат, 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на компенсацию части затрат на уплату процентов по кредитам, полученным на цели реализации проектов по созданию инфраструктуры отрасли, в том числе кластеров в сфере радиоэлектроники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20.07.2017 №855 «О внесении изменений в Правила предоставления из федерального бюджета субсидий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дополнительные требования к организациям, к перечню предоставляемых документов.</w:t>
            </w:r>
            <w:r w:rsidRPr="006B34C7">
              <w:rPr>
                <w:color w:val="000000"/>
                <w:sz w:val="22"/>
                <w:szCs w:val="22"/>
              </w:rPr>
              <w:br/>
              <w:t>Введено дополнительное ограничение размера субсидии: до 0,7 суммы затрат организации радиоэлектронной промышленности на уплату процентов по кредиту в расчетном периоде. При этом размер субсидии не может превышать величину, рассчитанную исходя из 0,7 ключевой ставки Центрального банка Российской Федерации, действующей на дату уплаты процентов по кредиту, а по кредитам, полученным начиная с 1 января 2017 г., - исходя из 0,7 базового индикатора, рассчитанного в соответствии с постановлением Правительства Российской Федерации от 20 июля 2016 г.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от 31.08.2016 № 865 (ред. от 11.12.2017) «Об утверждении Правил предоставления из федерального бюджета субсидий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Установлены требования к договору о предоставлении субсидии, заключенного между Министерством промышленности и торговли Российской Федерации и организацией.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12</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колесных транспортных средств в связи с производством транспортных средств с дистанционным и автономным управлением</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Постановление Правительства Российской Федерации от 07.07.2016 №637 (ред. от 19.09.2017)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связанных с созданием и организацией производства транспортных </w:t>
            </w:r>
            <w:r w:rsidRPr="006B34C7">
              <w:rPr>
                <w:color w:val="000000"/>
                <w:sz w:val="22"/>
                <w:szCs w:val="22"/>
              </w:rPr>
              <w:lastRenderedPageBreak/>
              <w:t>средств с дистанционным и автономным управлением»</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Установлены требования к производителю: </w:t>
            </w:r>
            <w:r w:rsidRPr="006B34C7">
              <w:rPr>
                <w:color w:val="000000"/>
                <w:sz w:val="22"/>
                <w:szCs w:val="22"/>
              </w:rPr>
              <w:br/>
              <w:t>а) у производителя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B34C7">
              <w:rPr>
                <w:color w:val="000000"/>
                <w:sz w:val="22"/>
                <w:szCs w:val="22"/>
              </w:rPr>
              <w:br/>
              <w:t>б) у производителя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r w:rsidRPr="006B34C7">
              <w:rPr>
                <w:color w:val="000000"/>
                <w:sz w:val="22"/>
                <w:szCs w:val="22"/>
              </w:rPr>
              <w:br/>
              <w:t>в) производитель не находится в процессе реорганизации, ликвидации или банкротства;</w:t>
            </w:r>
            <w:r w:rsidRPr="006B34C7">
              <w:rPr>
                <w:color w:val="000000"/>
                <w:sz w:val="22"/>
                <w:szCs w:val="22"/>
              </w:rPr>
              <w:br/>
              <w:t>г) производитель не является российским юридическим лицом, в уставном (складочном) капитале кото</w:t>
            </w:r>
            <w:r w:rsidRPr="006B34C7">
              <w:rPr>
                <w:color w:val="000000"/>
                <w:sz w:val="22"/>
                <w:szCs w:val="22"/>
              </w:rPr>
              <w:lastRenderedPageBreak/>
              <w:t>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r w:rsidRPr="006B34C7">
              <w:rPr>
                <w:color w:val="000000"/>
                <w:sz w:val="22"/>
                <w:szCs w:val="22"/>
              </w:rPr>
              <w:br/>
              <w:t>д) производитель не получает из федерального бюджета средства на цели, указанные в пункте 1 настоящих Правил, в соответствии с иными нормативными правовыми актами.</w:t>
            </w:r>
            <w:r w:rsidRPr="006B34C7">
              <w:rPr>
                <w:color w:val="000000"/>
                <w:sz w:val="22"/>
                <w:szCs w:val="22"/>
              </w:rPr>
              <w:br/>
              <w:t>Установлено ограничение в субсидировании оплаты труда сотрудников величиной среднемесячной номинальной начисленной заработной платы работников организаций, не относящихся к субъектам малого предпринимательства, по субъекту Российской Федерации, в котором расположен производитель - получатель субсидии, за предыдущий период (включая суммы страховых взносов на обязательное пенсионное, медицинское и социальное страхование, а также на обязательное социальное страхование от несчастных случаев на производстве).</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13</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самоходной и прицепной техники на компенсацию части затрат на содержание рабочих мест</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самоходной и прицепной техники на компенсацию части затрат на использование энергоресурсов энергоемкими предприятиями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vMerge w:val="restart"/>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72</w:t>
            </w:r>
          </w:p>
        </w:tc>
        <w:tc>
          <w:tcPr>
            <w:tcW w:w="2991" w:type="dxa"/>
            <w:vMerge w:val="restart"/>
            <w:tcBorders>
              <w:top w:val="nil"/>
              <w:left w:val="single" w:sz="4" w:space="0" w:color="auto"/>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w:t>
            </w:r>
          </w:p>
        </w:tc>
        <w:tc>
          <w:tcPr>
            <w:tcW w:w="2468"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rPr>
                <w:color w:val="000000"/>
                <w:sz w:val="22"/>
                <w:szCs w:val="22"/>
              </w:rPr>
            </w:pPr>
            <w:r w:rsidRPr="006B34C7">
              <w:rPr>
                <w:color w:val="000000"/>
                <w:sz w:val="22"/>
                <w:szCs w:val="22"/>
              </w:rPr>
              <w:t>Постановление Правительства РФ от 16.05.2016 №416 (ред. от 20.09.2017) «Об утверждении Правил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самоходной и прицепной техники (в рамках основного мероприятия «Развитие сельскохозяйственного машиностроения, машиностроения для пищевой и перерабатывающей промышленности»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Ред. от 20.09.2017 установлены следующие требования к производителю:</w:t>
            </w:r>
            <w:r w:rsidRPr="006B34C7">
              <w:rPr>
                <w:color w:val="000000"/>
                <w:sz w:val="22"/>
                <w:szCs w:val="22"/>
              </w:rPr>
              <w:br/>
              <w:t>а) у производителя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6B34C7">
              <w:rPr>
                <w:color w:val="000000"/>
                <w:sz w:val="22"/>
                <w:szCs w:val="22"/>
              </w:rPr>
              <w:br/>
              <w:t>б) у производителя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r w:rsidRPr="006B34C7">
              <w:rPr>
                <w:color w:val="000000"/>
                <w:sz w:val="22"/>
                <w:szCs w:val="22"/>
              </w:rPr>
              <w:br/>
              <w:t>в) производитель не находится в процессе реорганизации, ликвидации, банкротства (для юридического лица), производитель не прекращает деятельность в качестве индивидуального предпринимателя (для индивидуального предпринимателя);</w:t>
            </w:r>
            <w:r w:rsidRPr="006B34C7">
              <w:rPr>
                <w:color w:val="000000"/>
                <w:sz w:val="22"/>
                <w:szCs w:val="22"/>
              </w:rPr>
              <w:br/>
              <w:t>г) производитель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(для юридического лица);</w:t>
            </w:r>
            <w:r w:rsidRPr="006B34C7">
              <w:rPr>
                <w:color w:val="000000"/>
                <w:sz w:val="22"/>
                <w:szCs w:val="22"/>
              </w:rPr>
              <w:br/>
              <w:t>д) производитель не получает средства из федерального бюджета на основании иных нормативных правовых актов на цель, предусмотренную пунктом 1 настоящих Правил.</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15</w:t>
            </w:r>
          </w:p>
        </w:tc>
        <w:tc>
          <w:tcPr>
            <w:tcW w:w="1240" w:type="dxa"/>
            <w:vMerge w:val="restart"/>
            <w:tcBorders>
              <w:top w:val="nil"/>
              <w:left w:val="single" w:sz="4" w:space="0" w:color="auto"/>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vMerge/>
            <w:tcBorders>
              <w:top w:val="nil"/>
              <w:left w:val="single" w:sz="8"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991"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10.02.2018 №145 «Об утверждении Правил предоставления субсидий из федерального бюджета российским производителям на компенсацию части затрат, связанных с выпуском и поддерж</w:t>
            </w:r>
            <w:r w:rsidRPr="006B34C7">
              <w:rPr>
                <w:color w:val="000000"/>
                <w:sz w:val="22"/>
                <w:szCs w:val="22"/>
              </w:rPr>
              <w:lastRenderedPageBreak/>
              <w:t xml:space="preserve">кой гарантийных обязательств в отношении высокопроизводительной сельскохозяйственной самоходной и прицепной техники, и признании утратившими силу некоторых актов Правительства Российской Федерации». </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Изменены сроки осуществления субсидируемых затрат – с 1.01.2016 на 01.01.2017. </w:t>
            </w:r>
            <w:r w:rsidRPr="006B34C7">
              <w:rPr>
                <w:color w:val="000000"/>
                <w:sz w:val="22"/>
                <w:szCs w:val="22"/>
              </w:rPr>
              <w:br/>
              <w:t>Установлен перечень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w:t>
            </w:r>
          </w:p>
        </w:tc>
        <w:tc>
          <w:tcPr>
            <w:tcW w:w="1275" w:type="dxa"/>
            <w:vMerge/>
            <w:tcBorders>
              <w:top w:val="nil"/>
              <w:left w:val="single" w:sz="4" w:space="0" w:color="auto"/>
              <w:bottom w:val="single" w:sz="4" w:space="0" w:color="auto"/>
              <w:right w:val="single" w:sz="4"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c>
          <w:tcPr>
            <w:tcW w:w="1240" w:type="dxa"/>
            <w:vMerge/>
            <w:tcBorders>
              <w:top w:val="nil"/>
              <w:left w:val="single" w:sz="4" w:space="0" w:color="auto"/>
              <w:bottom w:val="single" w:sz="4" w:space="0" w:color="auto"/>
              <w:right w:val="single" w:sz="8" w:space="0" w:color="auto"/>
            </w:tcBorders>
            <w:vAlign w:val="center"/>
            <w:hideMark/>
          </w:tcPr>
          <w:p w:rsidR="006B34C7" w:rsidRPr="006B34C7" w:rsidRDefault="006B34C7" w:rsidP="00AA7D46">
            <w:pPr>
              <w:shd w:val="clear" w:color="auto" w:fill="auto"/>
              <w:suppressAutoHyphens w:val="0"/>
              <w:spacing w:line="240" w:lineRule="auto"/>
              <w:ind w:firstLine="0"/>
              <w:jc w:val="left"/>
              <w:rPr>
                <w:color w:val="000000"/>
                <w:sz w:val="22"/>
                <w:szCs w:val="22"/>
              </w:rPr>
            </w:pP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организациям на возмещение части затрат, связанных с уплатой пошлин при патентовании российских разработок производителей и экспортеров за рубежом</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Отсутствуют бюджетные ассигнования в соответствие с Федеральным законом от 05.12.2017 №362-ФЗ «О федеральном бюджете на 2018 год и на плановый период 2019 и 2020 годов»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19.03.2018 №301 «Об утверждении Правил предоставления субсидий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 а также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 и признании утратившими силу некоторых актов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t>Уточнены характеристики воздушных судов, производителям которых возмещается  часть затрат.</w:t>
            </w:r>
            <w:r w:rsidRPr="006B34C7">
              <w:rPr>
                <w:color w:val="000000"/>
                <w:sz w:val="22"/>
                <w:szCs w:val="22"/>
              </w:rPr>
              <w:br/>
              <w:t>Уточнены субсидируемые затраты на формирование первоначального склада запасных частей или обеспечение средствами наземного обслуживания»:</w:t>
            </w:r>
            <w:r w:rsidRPr="006B34C7">
              <w:rPr>
                <w:color w:val="000000"/>
                <w:sz w:val="22"/>
                <w:szCs w:val="22"/>
              </w:rPr>
              <w:br/>
              <w:t>на приобретение (изготовление) запасных частей или средств наземного обслуживания;</w:t>
            </w:r>
            <w:r w:rsidRPr="006B34C7">
              <w:rPr>
                <w:color w:val="000000"/>
                <w:sz w:val="22"/>
                <w:szCs w:val="22"/>
              </w:rPr>
              <w:br/>
              <w:t>на оплату услуг по доставке, если они не включены в цену приобретения (изготовления), запасных частей, средств наземного обслуживания, а также по таможенному оформлению запасных частей, средств наземного обслуживания в размере, не превышающем 1,5 процента суммы затрат на их приобретение (изготовление).</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38</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19.09.2017 №1123 «О внесении изменений в Правила предоставления субсидий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Установлены дополнительные требования к организациям, к перечню предоставляемых документов.</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40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w:t>
            </w:r>
            <w:r w:rsidRPr="006B34C7">
              <w:rPr>
                <w:color w:val="000000"/>
                <w:sz w:val="22"/>
                <w:szCs w:val="22"/>
              </w:rPr>
              <w:lastRenderedPageBreak/>
              <w:t>сертификации производства воздушных судов для местных и региональных воздушных линий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Постановление Правительства РФ от 01.07.2016 №623 (ред. от 27.12.2017) «Об утверждении Правил предоставления субсидий компаниям - производителям воздушных судов для местных и региональных воздушных линий </w:t>
            </w:r>
            <w:r w:rsidRPr="006B34C7">
              <w:rPr>
                <w:color w:val="000000"/>
                <w:sz w:val="22"/>
                <w:szCs w:val="22"/>
              </w:rPr>
              <w:lastRenderedPageBreak/>
              <w:t>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Установлены дополнительные требования к организациям, перечню предоставляемых документов.</w:t>
            </w:r>
            <w:r w:rsidRPr="006B34C7">
              <w:rPr>
                <w:color w:val="000000"/>
                <w:sz w:val="22"/>
                <w:szCs w:val="22"/>
              </w:rPr>
              <w:br/>
              <w:t>Определено, что Министерство промышленности и торговли Российской Федерации осуществляет формирование и ведение реестра получателей субсидий, включающего установленные сведения.</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39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Росс</w:t>
            </w:r>
            <w:r w:rsidR="00025425">
              <w:rPr>
                <w:color w:val="000000"/>
                <w:sz w:val="22"/>
                <w:szCs w:val="22"/>
              </w:rPr>
              <w:t xml:space="preserve">ийской Федерации на реализацию </w:t>
            </w:r>
            <w:r w:rsidRPr="006B34C7">
              <w:rPr>
                <w:color w:val="000000"/>
                <w:sz w:val="22"/>
                <w:szCs w:val="22"/>
              </w:rPr>
              <w:t>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в моногородах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30.03.2017 №364 «О внесении изменений в государственную программу Российской Федерации «Содействие занятости населения»</w:t>
            </w:r>
            <w:r w:rsidRPr="006B34C7">
              <w:rPr>
                <w:color w:val="000000"/>
                <w:sz w:val="22"/>
                <w:szCs w:val="22"/>
              </w:rPr>
              <w:br/>
              <w:t>Постановление Правительства РФ от 30.03.2018 №363 «О внесении изменений в государственную программу Российской Федерации «Содействие занятости населения».</w:t>
            </w:r>
            <w:r w:rsidRPr="006B34C7">
              <w:rPr>
                <w:color w:val="000000"/>
                <w:sz w:val="22"/>
                <w:szCs w:val="22"/>
              </w:rPr>
              <w:br/>
              <w:t>Приказ Минтруда России от 05.02.2018 №54н «Об утверждении Порядка организации проведения в 2018 году отбора программ субъектов Российской Федерации, предусматривающих дополнительные мероприятия в сфере занятости населения, направленные на снижение напряженности на рынке труда субъектов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Введён ряд условия для участия в мероприятиях:</w:t>
            </w:r>
            <w:r w:rsidRPr="006B34C7">
              <w:rPr>
                <w:color w:val="000000"/>
                <w:sz w:val="22"/>
                <w:szCs w:val="22"/>
              </w:rPr>
              <w:br/>
              <w:t xml:space="preserve">1. реализация мероприятий по опережающему профессиональному обучению и стажировке (в том числе в другой местности) работников организаций, находящихся под риском увольнения, а также принятых на постоянную работу работников, уволенных из иных организаций в связи с ликвидацией либо сокращением численности или штата работников, и безработных граждан распространяются: </w:t>
            </w:r>
            <w:r w:rsidRPr="006B34C7">
              <w:rPr>
                <w:color w:val="000000"/>
                <w:sz w:val="22"/>
                <w:szCs w:val="22"/>
              </w:rPr>
              <w:br/>
              <w:t>- на субъекты Российской Федерации, входящие в Северо-Кавказский федеральный округ, в целях обеспечения занятости населения в сфере строительства и в курортно-туристическом комплексе, а также при реализации социально-экономических проектов;</w:t>
            </w:r>
            <w:r w:rsidRPr="006B34C7">
              <w:rPr>
                <w:color w:val="000000"/>
                <w:sz w:val="22"/>
                <w:szCs w:val="22"/>
              </w:rPr>
              <w:br/>
              <w:t>- на субъекты, разработавшие программы повышения производительности труда, заключившие соглашения о сотрудничестве в сфере повышения производительности труда и поддержки занятости населения с Министерством экономического развития Российской Федерации.</w:t>
            </w:r>
            <w:r w:rsidRPr="006B34C7">
              <w:rPr>
                <w:color w:val="000000"/>
                <w:sz w:val="22"/>
                <w:szCs w:val="22"/>
              </w:rPr>
              <w:br/>
              <w:t>2. реализация мероприятий по возмещению работодателям, реализующим программы развития организации (в том числе программы, направленные на импортозамещение, инновации, развитие персонала), расходов на частичную оплату труда работников, уволенных из иных организаций в связи с ликвидацией либо сокращением численности или штата работников распространяется на субъекты, разработавшие программы повышения производительности труда, заключившие соглашения о сотрудничестве в сфере повышения производительности труда и поддержки занятости населения с Министерством экономического развития Российской Федерации. Исключена поддержка трудоустройства выпускников профессиональных образовательных организаций и безработных граждан.</w:t>
            </w:r>
            <w:r w:rsidRPr="006B34C7">
              <w:rPr>
                <w:color w:val="000000"/>
                <w:sz w:val="22"/>
                <w:szCs w:val="22"/>
              </w:rPr>
              <w:br/>
              <w:t>Исключены мероприятия по возмещению работодателям затрат, связанных с трудоустройством инвалидов, включая создание инфраструктуры, адаптацию на рабочем месте и наставничество.</w:t>
            </w:r>
            <w:r w:rsidRPr="006B34C7">
              <w:rPr>
                <w:color w:val="000000"/>
                <w:sz w:val="22"/>
                <w:szCs w:val="22"/>
              </w:rPr>
              <w:br/>
              <w:t>Введены новые субсидии в целях софинансирования расходных обязательств субъектов Российской Федерации, связанных с реализацией в рамках государственных программ субъектов Российской Федерации:</w:t>
            </w:r>
            <w:r w:rsidRPr="006B34C7">
              <w:rPr>
                <w:color w:val="000000"/>
                <w:sz w:val="22"/>
                <w:szCs w:val="22"/>
              </w:rPr>
              <w:br/>
              <w:t>а) дополнительных мероприятий, направленных на повышение мобильности трудовых ресурсов, предусматривающих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утвержденный распоряжением Правительства Российской Федерации от 20 апреля 2015 г. №696-р (далее соответственно - перечень, дополнительные мероприятия по повышению мобильности трудовых ресурсов);</w:t>
            </w:r>
            <w:r w:rsidRPr="006B34C7">
              <w:rPr>
                <w:color w:val="000000"/>
                <w:sz w:val="22"/>
                <w:szCs w:val="22"/>
              </w:rPr>
              <w:br/>
              <w:t>б) дополнительных мероприятий, направленных на снижение напряженности на рынке труда субъектов Российской Федерации, входящих в Северо-Кавказский федеральный округ, в целях обеспечения занятости населения в сфере строительства и в курортно-туристическом комплексе, а также при реализации социально-экономических проектов, предусматривающих:</w:t>
            </w:r>
            <w:r w:rsidRPr="006B34C7">
              <w:rPr>
                <w:color w:val="000000"/>
                <w:sz w:val="22"/>
                <w:szCs w:val="22"/>
              </w:rPr>
              <w:br/>
              <w:t>стимулирование предпринимательской деятельности в целях создания новых рабочих мест;</w:t>
            </w:r>
            <w:r w:rsidRPr="006B34C7">
              <w:rPr>
                <w:color w:val="000000"/>
                <w:sz w:val="22"/>
                <w:szCs w:val="22"/>
              </w:rPr>
              <w:br/>
              <w:t>стажировку выпускников организаций высшего и среднего профессионального образования с целью получить опыт работы для дальнейшего трудоустройства в организациях, испытывающих потребность в кадрах</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53</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Минтруд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Субсидия из федерального бюджета бюджетам субъектов Российской Федерации на возмещение части затрат на уплату процентов по кредитам, полученным в </w:t>
            </w:r>
            <w:r w:rsidRPr="006B34C7">
              <w:rPr>
                <w:color w:val="000000"/>
                <w:sz w:val="22"/>
                <w:szCs w:val="22"/>
              </w:rPr>
              <w:lastRenderedPageBreak/>
              <w:t>российских кредитных организациях, и займам, полученным в сельскохозяйственных кредитных потребительских кооперативах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Постановление Правительства РФ от 10.11.2017 №1347 «О внесении изменений в приложение №9 к Государственной про</w:t>
            </w:r>
            <w:r w:rsidRPr="006B34C7">
              <w:rPr>
                <w:color w:val="000000"/>
                <w:sz w:val="22"/>
                <w:szCs w:val="22"/>
              </w:rPr>
              <w:lastRenderedPageBreak/>
              <w:t>грамме развития сельского хозяйства и регулирования рынков сельскохозяйственной продукции, сырья и продовольствия на 2013 - 2020 годы»</w:t>
            </w:r>
            <w:r w:rsidR="00025425">
              <w:rPr>
                <w:color w:val="000000"/>
                <w:sz w:val="22"/>
                <w:szCs w:val="22"/>
              </w:rPr>
              <w:t xml:space="preserve"> </w:t>
            </w:r>
            <w:r w:rsidRPr="006B34C7">
              <w:rPr>
                <w:color w:val="000000"/>
                <w:sz w:val="22"/>
                <w:szCs w:val="22"/>
              </w:rPr>
              <w:t>Постановление Правительства РФ от 01.03.2018 №214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В перечень получателей поддержки включены сельскохозяйственные потребительские кооперативы, граждане, ведущие личных подсобные хозяйства. </w:t>
            </w:r>
            <w:r w:rsidRPr="006B34C7">
              <w:rPr>
                <w:color w:val="000000"/>
                <w:sz w:val="22"/>
                <w:szCs w:val="22"/>
              </w:rPr>
              <w:br/>
              <w:t>Введены новые меры поддержки, в том числе грантовая поддержка сельскохозяйственных потребительских кооперативов на развитие материально-техниче</w:t>
            </w:r>
            <w:r w:rsidRPr="006B34C7">
              <w:rPr>
                <w:color w:val="000000"/>
                <w:sz w:val="22"/>
                <w:szCs w:val="22"/>
              </w:rPr>
              <w:lastRenderedPageBreak/>
              <w:t>ской базы;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lastRenderedPageBreak/>
              <w:t>54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Минсельхоз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Консультирование администраций (Информационное и организационно-методическое сопровождение мероприятий) по балансу трудовых ресурсов в монопрофильных муниципальных образованиях (моногорода), расположенных на территории Дальневосточного федерального округа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Без изменений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Минвостокразвития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затрат юридических лиц (кроме ГУ (МУ) на создание и (или) реконструкцию объектов инфраструктуры и технологическое присоединение в рамках реализации инвестпроектов на территории Дальнего Востока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28.04.2017 №503 «О внесении изменений в методику отбора инвестиционных проектов, планируемых к реализации на территориях Дальнего Востока и Байкальского региона»</w:t>
            </w:r>
            <w:r w:rsidRPr="006B34C7">
              <w:rPr>
                <w:color w:val="000000"/>
                <w:sz w:val="22"/>
                <w:szCs w:val="22"/>
              </w:rPr>
              <w:br/>
              <w:t>Постановление Правительства РФ от 30.11.2017 №1454 «О внесении изменений в постановление Правительства Российской Федерации от 9 июля 2015 г. №693</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Введено условие, о том, что объем государственной поддержки (в форме бюджетных инвестиций и субсидий) на создание и (или) реконструкцию объекта инфраструктуры не превышает 30 процентов заявленных частных инвестиций на реализацию инвестиционного проекта.</w:t>
            </w:r>
            <w:r w:rsidRPr="006B34C7">
              <w:rPr>
                <w:color w:val="000000"/>
                <w:sz w:val="22"/>
                <w:szCs w:val="22"/>
              </w:rPr>
              <w:br/>
            </w:r>
            <w:r w:rsidRPr="006B34C7">
              <w:rPr>
                <w:color w:val="000000"/>
                <w:sz w:val="22"/>
                <w:szCs w:val="22"/>
              </w:rPr>
              <w:br/>
            </w:r>
            <w:r w:rsidRPr="006B34C7">
              <w:rPr>
                <w:color w:val="000000"/>
                <w:sz w:val="22"/>
                <w:szCs w:val="22"/>
              </w:rPr>
              <w:br/>
            </w:r>
            <w:r w:rsidRPr="006B34C7">
              <w:rPr>
                <w:color w:val="000000"/>
                <w:sz w:val="22"/>
                <w:szCs w:val="22"/>
              </w:rPr>
              <w:br/>
              <w:t>Уточнены направления предоставления субсидии, изменены условия и порядок предоставления субсидий на финансовое обеспечение затрат</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56</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Минвостокразвития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Государственная гарантия Российской Федерации в рамках реализации инвестиционных проектов на территории Северо-Кавказского федерального округа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30.06.2017 №784 «О внесении изменений в постановление Правительства Российской Федерации от 4 мая 2011 г. №338»</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Расширены сроки предоставления гарантии.</w:t>
            </w:r>
            <w:r w:rsidRPr="006B34C7">
              <w:rPr>
                <w:color w:val="000000"/>
                <w:sz w:val="22"/>
                <w:szCs w:val="22"/>
              </w:rPr>
              <w:br/>
              <w:t>Установлено, что гарантии по кредитам в рамках возобновляемых кре</w:t>
            </w:r>
            <w:r w:rsidR="00025425">
              <w:rPr>
                <w:color w:val="000000"/>
                <w:sz w:val="22"/>
                <w:szCs w:val="22"/>
              </w:rPr>
              <w:t>дитных линий не предоставляются.</w:t>
            </w:r>
            <w:r w:rsidRPr="006B34C7">
              <w:rPr>
                <w:color w:val="000000"/>
                <w:sz w:val="22"/>
                <w:szCs w:val="22"/>
              </w:rPr>
              <w:br/>
              <w:t xml:space="preserve">Уточены условия предоставления гарантий.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57</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Минкавказ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Финансовая поддержка бюджетов субъектов Российской Федерации и бюджетов муниципальных образований за счет средств Фонда ЖКХ на модернизацию системы коммунальной инфраструктуры, находящихся в государственной собственности субъекта Российской Федерации или в муниципальной собственности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Без изменений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58</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Фонд ЖКХ</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Финансовая поддержка бюджетов субъектов Российской Федерации и бюджетов муниципальных образований за счет средств Фонда ЖКХ на модернизацию системы коммунальной инфраструктуры путем предоставления субъектам российской федерации финансовых средств на субсидирование процентной ставки</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Постановление Правительства Российской Федерации от 25 августа 2017 года №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w:t>
            </w:r>
            <w:r w:rsidRPr="006B34C7">
              <w:rPr>
                <w:color w:val="000000"/>
                <w:sz w:val="22"/>
                <w:szCs w:val="22"/>
              </w:rPr>
              <w:lastRenderedPageBreak/>
              <w:t>некоторые акты правительства Российской Федерации».</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Изменен порядок предоставления за счет средств государственной корпорации - Фонда содействия реформированию жилищно-коммунального хозяйства финансовой поддержки бюджетам субъектов Российской Федерации и (или) местным бюджетам на модернизацию систем коммунальной инфраструктуры путем предоставления финансовых средств на субсидирование процентной ставки.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59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Фонд ЖКХ</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Поддержка субъектов Российской Федерации, реализующих проекты по созданию индустриальных парков и технопарков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от 30.10.2014 №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В состав субсидируемых затрат дополнительное включены затраты на модернизацию и (или) реконструкцию объектов инфраструктуры, а также отдельно выделена поддержка промышленных технопарков. </w:t>
            </w:r>
            <w:r w:rsidRPr="006B34C7">
              <w:rPr>
                <w:color w:val="000000"/>
                <w:sz w:val="22"/>
                <w:szCs w:val="22"/>
              </w:rPr>
              <w:br/>
              <w:t>Уточнены требования к паспорту комплексного инвестиционного проекта, утверждаемому высшим должностным лицом субъекта Российской Федерации, для участия в отборе субъектов Российской Федерации на получение из федерального бюджета государственной поддержки в форме данных субсидий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Минпромторг России, Минкомсвязь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85</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Целевые займы промышленным предприятиям под 5 % годовых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r w:rsidRPr="006B34C7">
              <w:rPr>
                <w:color w:val="000000"/>
                <w:sz w:val="22"/>
                <w:szCs w:val="22"/>
              </w:rPr>
              <w:br/>
              <w:t>Стандарт Фонда развития промышленности №СФ-И-51 (утвержден Наблюдательным советом Фонда развития промышленности 17.02.2017)</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Уточнены требования к организациям, условия предоставления займа. </w:t>
            </w:r>
            <w:r w:rsidRPr="006B34C7">
              <w:rPr>
                <w:color w:val="000000"/>
                <w:sz w:val="22"/>
                <w:szCs w:val="22"/>
              </w:rPr>
              <w:br/>
              <w:t>Подача заявок на получение займа осуществляется в онлайн режиме через Личный кабинет  Фонда развития промышленности.</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61</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ФРП</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86</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Создание и реконструкция объектов культурного наследия и туристской инфраструктуры, проведение мероприятий на территориях монопрофильных муниципальных образований (моногородов)</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Постановление Правительства РФ от 05.02.2018 №104 «О внесении изменений в государственную программу Российской Федерации «Развитие культуры и туризма» на 2013 - 2020 годы</w:t>
            </w:r>
            <w:r w:rsidRPr="006B34C7">
              <w:rPr>
                <w:color w:val="000000"/>
                <w:sz w:val="22"/>
                <w:szCs w:val="22"/>
              </w:rPr>
              <w:br/>
              <w:t xml:space="preserve"> Постановление Правительства РФ от 02.08.2011 №644 (ред. от 07.02.2018) «О федеральной целевой программе «Развитие внутреннего и въездного туризма в Российской Федерации (2011 - 2018 годы)»</w:t>
            </w:r>
            <w:r w:rsidRPr="006B34C7">
              <w:rPr>
                <w:color w:val="000000"/>
                <w:sz w:val="22"/>
                <w:szCs w:val="22"/>
              </w:rPr>
              <w:br/>
              <w:t>Приказ Ростуризма от 22.04.2013 №120-Пр/13 «Об утверждении Положения о конкурсном отборе инвестиционных проектов для включения в состав мероприятий федеральной целевой программы «Развитие внутреннего и въездного туризма в Российской Федерации (2011 - 2018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025425" w:rsidP="00AA7D46">
            <w:pPr>
              <w:shd w:val="clear" w:color="auto" w:fill="auto"/>
              <w:suppressAutoHyphens w:val="0"/>
              <w:spacing w:line="240" w:lineRule="auto"/>
              <w:ind w:firstLine="0"/>
              <w:jc w:val="left"/>
              <w:rPr>
                <w:color w:val="000000"/>
                <w:sz w:val="22"/>
                <w:szCs w:val="22"/>
              </w:rPr>
            </w:pPr>
            <w:r>
              <w:rPr>
                <w:color w:val="000000"/>
                <w:sz w:val="22"/>
                <w:szCs w:val="22"/>
              </w:rPr>
              <w:t xml:space="preserve">Установлен порядок </w:t>
            </w:r>
            <w:r w:rsidR="006B34C7" w:rsidRPr="006B34C7">
              <w:rPr>
                <w:color w:val="000000"/>
                <w:sz w:val="22"/>
                <w:szCs w:val="22"/>
              </w:rPr>
              <w:t xml:space="preserve">конкурсного отбора инвестиционных проектов, уточнены требования к заявкам, документации, заключаемым соглашениям.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67</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Минкультуры (Ростуризм)</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87</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Субсидии субъектам Российской Федерации на софинансирование государ</w:t>
            </w:r>
            <w:r w:rsidRPr="006B34C7">
              <w:rPr>
                <w:color w:val="000000"/>
                <w:sz w:val="22"/>
                <w:szCs w:val="22"/>
              </w:rPr>
              <w:lastRenderedPageBreak/>
              <w:t>ственных программ субъектов Российской Федерации и расходных обязательств органов местного самоуправления, направленных на цели развития физической культуры и спорта.</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lastRenderedPageBreak/>
              <w:t xml:space="preserve">Постановление Правительства РФ от 21.12.2017 №1601 «О внесении изменений в </w:t>
            </w:r>
            <w:r w:rsidRPr="006B34C7">
              <w:rPr>
                <w:color w:val="000000"/>
                <w:sz w:val="22"/>
                <w:szCs w:val="22"/>
              </w:rPr>
              <w:lastRenderedPageBreak/>
              <w:t>федеральную целевую программу «Развитие физической культуры и спорта в Российской Федерации на 2016 - 2020 годы»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after="240" w:line="240" w:lineRule="auto"/>
              <w:ind w:firstLine="0"/>
              <w:jc w:val="left"/>
              <w:rPr>
                <w:color w:val="000000"/>
                <w:sz w:val="22"/>
                <w:szCs w:val="22"/>
              </w:rPr>
            </w:pPr>
            <w:r w:rsidRPr="006B34C7">
              <w:rPr>
                <w:color w:val="000000"/>
                <w:sz w:val="22"/>
                <w:szCs w:val="22"/>
              </w:rPr>
              <w:lastRenderedPageBreak/>
              <w:t xml:space="preserve">Уточнены направления предоставления субсидий, сроки и формы отчетности, ответственность за нецелевое и неэффективное их использование.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69</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Минспорта России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88</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Гарантийная поддержка субъектов МСП, зарегистрированных в монопрофильных муниципальных образованиях Российской Федерации (моногорода) в рамках Правил взаимодействия банков с АО «Корпорация «МСП» при их отборе и предоставлении независимых гарантий.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Внутренние регламенты.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Создана трехуровневая целевая модель оказания гарантийной поддержки субъектам МСП, включающая в себя: АО «Корпорация «МСП», АО «МСП Банк» и региональные гарантийные организации (РГО).  </w:t>
            </w:r>
            <w:r w:rsidRPr="006B34C7">
              <w:rPr>
                <w:color w:val="000000"/>
                <w:sz w:val="22"/>
                <w:szCs w:val="22"/>
              </w:rPr>
              <w:br/>
              <w:t xml:space="preserve">АО «Корпорация «МСП» сфокусирует свои усилия на предоставлении гарантий субъектам МСП в рамках реализации средних и крупных проектов, целевых программ. </w:t>
            </w:r>
            <w:r w:rsidRPr="006B34C7">
              <w:rPr>
                <w:color w:val="000000"/>
                <w:sz w:val="22"/>
                <w:szCs w:val="22"/>
              </w:rPr>
              <w:br/>
              <w:t>АО «Корпорация «МСП» предоставляет гарантии субъектам МСП в рамках реализации средних и крупных проектов, целевых программ (независимые гарантии более 100 млн рублей).</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74</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АО "Корпорация МСП"</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89</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025425">
            <w:pPr>
              <w:shd w:val="clear" w:color="auto" w:fill="auto"/>
              <w:suppressAutoHyphens w:val="0"/>
              <w:spacing w:line="240" w:lineRule="auto"/>
              <w:ind w:firstLine="0"/>
              <w:jc w:val="left"/>
              <w:rPr>
                <w:color w:val="000000"/>
                <w:sz w:val="22"/>
                <w:szCs w:val="22"/>
              </w:rPr>
            </w:pPr>
            <w:r w:rsidRPr="006B34C7">
              <w:rPr>
                <w:color w:val="000000"/>
                <w:sz w:val="22"/>
                <w:szCs w:val="22"/>
              </w:rPr>
              <w:t>Внедрение во всех моногородах,</w:t>
            </w:r>
            <w:r w:rsidR="00025425">
              <w:rPr>
                <w:color w:val="000000"/>
                <w:sz w:val="22"/>
                <w:szCs w:val="22"/>
              </w:rPr>
              <w:t xml:space="preserve"> </w:t>
            </w:r>
            <w:r w:rsidRPr="006B34C7">
              <w:rPr>
                <w:color w:val="000000"/>
                <w:sz w:val="22"/>
                <w:szCs w:val="22"/>
              </w:rPr>
              <w:t xml:space="preserve">успешных практик, направленных на внедрение изменений, в том числе практик, включенных в Атлас муниципальных практик (далее – Атлас).  </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АСИ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90</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Размещение информации об инвестиционных возможностях моногородов на Инвестиционном портале рег</w:t>
            </w:r>
            <w:r w:rsidR="00025425">
              <w:rPr>
                <w:color w:val="000000"/>
                <w:sz w:val="22"/>
                <w:szCs w:val="22"/>
              </w:rPr>
              <w:t>ионов России investinregions.ru</w:t>
            </w:r>
            <w:r w:rsidRPr="006B34C7">
              <w:rPr>
                <w:color w:val="000000"/>
                <w:sz w:val="22"/>
                <w:szCs w:val="22"/>
              </w:rPr>
              <w:t xml:space="preserve"> (далее – Инвестиционный портал)</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АСИ</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91</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Финансирование реализации инвестиционных проектов, направленных на развитие монопрофильных муниципальных образований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Без изменений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71</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ВЭБ</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92</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Кредитный продукт «МСП – Регион» (льготное финансирование субъектов МСП в моногородах)</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Внутренние регламенты.</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xml:space="preserve">Создан отдельный кредитный продукт для субъектов МСП, зарегистрированных или осуществляющих предпринимательскую деятельность на территории моногородов в соответствии с Распоряжением Правительства Российской Федерации от 29 июля 2014 года №1398-р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80</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МСП Банк</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93</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Имущественная поддержка МСП в рамках продукта «Лизинг – Региональный потенциал МСП»</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Исключен</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Внутренние регламенты.</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 </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МСП Банк</w:t>
            </w:r>
          </w:p>
        </w:tc>
      </w:tr>
      <w:tr w:rsidR="006B34C7" w:rsidRPr="006B34C7" w:rsidTr="00AA7D46">
        <w:trPr>
          <w:trHeight w:val="20"/>
        </w:trPr>
        <w:tc>
          <w:tcPr>
            <w:tcW w:w="1120" w:type="dxa"/>
            <w:tcBorders>
              <w:top w:val="nil"/>
              <w:left w:val="single" w:sz="8" w:space="0" w:color="auto"/>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94</w:t>
            </w:r>
          </w:p>
        </w:tc>
        <w:tc>
          <w:tcPr>
            <w:tcW w:w="2991"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Страхование экспортных кредитов и инвестиций.</w:t>
            </w:r>
          </w:p>
        </w:tc>
        <w:tc>
          <w:tcPr>
            <w:tcW w:w="2468"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Без изменений</w:t>
            </w:r>
          </w:p>
        </w:tc>
        <w:tc>
          <w:tcPr>
            <w:tcW w:w="5612" w:type="dxa"/>
            <w:tcBorders>
              <w:top w:val="nil"/>
              <w:left w:val="nil"/>
              <w:bottom w:val="single" w:sz="4"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85</w:t>
            </w:r>
          </w:p>
        </w:tc>
        <w:tc>
          <w:tcPr>
            <w:tcW w:w="1240" w:type="dxa"/>
            <w:tcBorders>
              <w:top w:val="nil"/>
              <w:left w:val="nil"/>
              <w:bottom w:val="single" w:sz="4"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ЭКСАР</w:t>
            </w:r>
          </w:p>
        </w:tc>
      </w:tr>
      <w:tr w:rsidR="006B34C7" w:rsidRPr="006B34C7" w:rsidTr="00AA7D46">
        <w:trPr>
          <w:trHeight w:val="20"/>
        </w:trPr>
        <w:tc>
          <w:tcPr>
            <w:tcW w:w="1120" w:type="dxa"/>
            <w:tcBorders>
              <w:top w:val="nil"/>
              <w:left w:val="single" w:sz="8" w:space="0" w:color="auto"/>
              <w:bottom w:val="single" w:sz="8"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95</w:t>
            </w:r>
          </w:p>
        </w:tc>
        <w:tc>
          <w:tcPr>
            <w:tcW w:w="2991" w:type="dxa"/>
            <w:tcBorders>
              <w:top w:val="nil"/>
              <w:left w:val="nil"/>
              <w:bottom w:val="single" w:sz="8"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Предоставление финансовой поддержки российским экспортерам для обеспечения максимального охвата потребностей экспортеров в финансировании экспортных операций и поддержке их экспортной деятельности</w:t>
            </w:r>
          </w:p>
        </w:tc>
        <w:tc>
          <w:tcPr>
            <w:tcW w:w="2468" w:type="dxa"/>
            <w:tcBorders>
              <w:top w:val="nil"/>
              <w:left w:val="nil"/>
              <w:bottom w:val="single" w:sz="8"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Внутренние регламенты.</w:t>
            </w:r>
          </w:p>
        </w:tc>
        <w:tc>
          <w:tcPr>
            <w:tcW w:w="5612" w:type="dxa"/>
            <w:tcBorders>
              <w:top w:val="nil"/>
              <w:left w:val="nil"/>
              <w:bottom w:val="single" w:sz="8" w:space="0" w:color="auto"/>
              <w:right w:val="single" w:sz="4" w:space="0" w:color="auto"/>
            </w:tcBorders>
            <w:shd w:val="clear" w:color="auto" w:fill="auto"/>
            <w:hideMark/>
          </w:tcPr>
          <w:p w:rsidR="006B34C7" w:rsidRPr="006B34C7" w:rsidRDefault="006B34C7" w:rsidP="00AA7D46">
            <w:pPr>
              <w:shd w:val="clear" w:color="auto" w:fill="auto"/>
              <w:suppressAutoHyphens w:val="0"/>
              <w:spacing w:line="240" w:lineRule="auto"/>
              <w:ind w:firstLine="0"/>
              <w:jc w:val="left"/>
              <w:rPr>
                <w:color w:val="000000"/>
                <w:sz w:val="22"/>
                <w:szCs w:val="22"/>
              </w:rPr>
            </w:pPr>
            <w:r w:rsidRPr="006B34C7">
              <w:rPr>
                <w:color w:val="000000"/>
                <w:sz w:val="22"/>
                <w:szCs w:val="22"/>
              </w:rPr>
              <w:t>Расширен перечень инструментов поддержки. Меры поддержки разделены на два пункта: предоставление гарантийной и кредитной поддержек.</w:t>
            </w:r>
          </w:p>
        </w:tc>
        <w:tc>
          <w:tcPr>
            <w:tcW w:w="1275" w:type="dxa"/>
            <w:tcBorders>
              <w:top w:val="nil"/>
              <w:left w:val="nil"/>
              <w:bottom w:val="single" w:sz="8" w:space="0" w:color="auto"/>
              <w:right w:val="single" w:sz="4"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90, 91</w:t>
            </w:r>
          </w:p>
        </w:tc>
        <w:tc>
          <w:tcPr>
            <w:tcW w:w="1240" w:type="dxa"/>
            <w:tcBorders>
              <w:top w:val="nil"/>
              <w:left w:val="nil"/>
              <w:bottom w:val="single" w:sz="8" w:space="0" w:color="auto"/>
              <w:right w:val="single" w:sz="8" w:space="0" w:color="auto"/>
            </w:tcBorders>
            <w:shd w:val="clear" w:color="auto" w:fill="auto"/>
            <w:vAlign w:val="center"/>
            <w:hideMark/>
          </w:tcPr>
          <w:p w:rsidR="006B34C7" w:rsidRPr="006B34C7" w:rsidRDefault="006B34C7" w:rsidP="00AA7D46">
            <w:pPr>
              <w:shd w:val="clear" w:color="auto" w:fill="auto"/>
              <w:suppressAutoHyphens w:val="0"/>
              <w:spacing w:line="240" w:lineRule="auto"/>
              <w:ind w:firstLine="0"/>
              <w:jc w:val="center"/>
              <w:rPr>
                <w:color w:val="000000"/>
                <w:sz w:val="22"/>
                <w:szCs w:val="22"/>
              </w:rPr>
            </w:pPr>
            <w:r w:rsidRPr="006B34C7">
              <w:rPr>
                <w:color w:val="000000"/>
                <w:sz w:val="22"/>
                <w:szCs w:val="22"/>
              </w:rPr>
              <w:t>Росэксимбанк</w:t>
            </w:r>
          </w:p>
        </w:tc>
      </w:tr>
    </w:tbl>
    <w:p w:rsidR="006B34C7" w:rsidRDefault="006B34C7">
      <w:pPr>
        <w:shd w:val="clear" w:color="auto" w:fill="auto"/>
        <w:suppressAutoHyphens w:val="0"/>
        <w:spacing w:after="160" w:line="259" w:lineRule="auto"/>
        <w:ind w:firstLine="0"/>
        <w:jc w:val="left"/>
      </w:pPr>
    </w:p>
    <w:p w:rsidR="006B34C7" w:rsidRDefault="006B34C7">
      <w:pPr>
        <w:shd w:val="clear" w:color="auto" w:fill="auto"/>
        <w:suppressAutoHyphens w:val="0"/>
        <w:spacing w:after="160" w:line="259" w:lineRule="auto"/>
        <w:ind w:firstLine="0"/>
        <w:jc w:val="left"/>
      </w:pPr>
    </w:p>
    <w:p w:rsidR="000F7B92" w:rsidRDefault="000F7B92">
      <w:pPr>
        <w:shd w:val="clear" w:color="auto" w:fill="auto"/>
        <w:suppressAutoHyphens w:val="0"/>
        <w:spacing w:after="160" w:line="259" w:lineRule="auto"/>
        <w:ind w:firstLine="0"/>
        <w:jc w:val="left"/>
      </w:pPr>
      <w:r>
        <w:br w:type="page"/>
      </w:r>
    </w:p>
    <w:p w:rsidR="002E4ADB" w:rsidRDefault="00006559" w:rsidP="00435E99">
      <w:pPr>
        <w:pStyle w:val="2"/>
      </w:pPr>
      <w:bookmarkStart w:id="7" w:name="_Toc512359910"/>
      <w:r>
        <w:lastRenderedPageBreak/>
        <w:t xml:space="preserve">Приложение </w:t>
      </w:r>
      <w:r w:rsidR="007504D0">
        <w:t>3</w:t>
      </w:r>
      <w:bookmarkEnd w:id="7"/>
    </w:p>
    <w:p w:rsidR="00B41878" w:rsidRPr="003C7B26" w:rsidRDefault="00B41878" w:rsidP="00B41878">
      <w:pPr>
        <w:jc w:val="center"/>
        <w:rPr>
          <w:b/>
        </w:rPr>
      </w:pPr>
      <w:r w:rsidRPr="003C7B26">
        <w:rPr>
          <w:b/>
        </w:rPr>
        <w:t>Сопоставление нумерации мер (не) и актуализированного Единого перечня</w:t>
      </w:r>
    </w:p>
    <w:tbl>
      <w:tblPr>
        <w:tblW w:w="13750" w:type="dxa"/>
        <w:tblInd w:w="841" w:type="dxa"/>
        <w:tblLook w:val="04A0" w:firstRow="1" w:lastRow="0" w:firstColumn="1" w:lastColumn="0" w:noHBand="0" w:noVBand="1"/>
      </w:tblPr>
      <w:tblGrid>
        <w:gridCol w:w="3260"/>
        <w:gridCol w:w="3119"/>
        <w:gridCol w:w="672"/>
        <w:gridCol w:w="3543"/>
        <w:gridCol w:w="3156"/>
      </w:tblGrid>
      <w:tr w:rsidR="00B41878" w:rsidRPr="00B41878" w:rsidTr="00DA09AE">
        <w:trPr>
          <w:trHeight w:val="20"/>
        </w:trPr>
        <w:tc>
          <w:tcPr>
            <w:tcW w:w="32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b/>
                <w:bCs/>
                <w:color w:val="000000"/>
                <w:sz w:val="22"/>
                <w:szCs w:val="22"/>
              </w:rPr>
            </w:pPr>
            <w:r w:rsidRPr="00B41878">
              <w:rPr>
                <w:color w:val="000000"/>
                <w:sz w:val="22"/>
                <w:szCs w:val="22"/>
              </w:rPr>
              <w:t>Нумерация не актуализированного Единого перечня</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b/>
                <w:bCs/>
                <w:color w:val="000000"/>
                <w:sz w:val="22"/>
                <w:szCs w:val="22"/>
              </w:rPr>
            </w:pPr>
            <w:r w:rsidRPr="00B41878">
              <w:rPr>
                <w:color w:val="000000"/>
                <w:sz w:val="22"/>
                <w:szCs w:val="22"/>
              </w:rPr>
              <w:t>Нумерация актуализированного Единого перечня</w:t>
            </w:r>
          </w:p>
        </w:tc>
        <w:tc>
          <w:tcPr>
            <w:tcW w:w="672" w:type="dxa"/>
            <w:tcBorders>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b/>
                <w:bCs/>
                <w:color w:val="000000"/>
                <w:sz w:val="22"/>
                <w:szCs w:val="22"/>
              </w:rPr>
            </w:pPr>
            <w:r w:rsidRPr="00B41878">
              <w:rPr>
                <w:color w:val="000000"/>
                <w:sz w:val="22"/>
                <w:szCs w:val="22"/>
              </w:rPr>
              <w:t>Нумерация не актуализированного Единого перечня</w:t>
            </w:r>
          </w:p>
        </w:tc>
        <w:tc>
          <w:tcPr>
            <w:tcW w:w="3156" w:type="dxa"/>
            <w:tcBorders>
              <w:top w:val="single" w:sz="8" w:space="0" w:color="auto"/>
              <w:left w:val="single" w:sz="4" w:space="0" w:color="auto"/>
              <w:bottom w:val="single" w:sz="8"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b/>
                <w:bCs/>
                <w:color w:val="000000"/>
                <w:sz w:val="22"/>
                <w:szCs w:val="22"/>
              </w:rPr>
            </w:pPr>
            <w:r w:rsidRPr="00B41878">
              <w:rPr>
                <w:color w:val="000000"/>
                <w:sz w:val="22"/>
                <w:szCs w:val="22"/>
              </w:rPr>
              <w:t>Нумерация актуализированного Единого перечня</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61</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47</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62</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48</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63</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50</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64</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49</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65</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43</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66</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44</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67</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45</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68</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12</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14</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69</w:t>
            </w:r>
          </w:p>
        </w:tc>
        <w:tc>
          <w:tcPr>
            <w:tcW w:w="3156" w:type="dxa"/>
            <w:tcBorders>
              <w:top w:val="nil"/>
              <w:left w:val="single" w:sz="4" w:space="0" w:color="auto"/>
              <w:bottom w:val="single" w:sz="4" w:space="0" w:color="auto"/>
              <w:right w:val="single" w:sz="4" w:space="0" w:color="auto"/>
            </w:tcBorders>
            <w:vAlign w:val="center"/>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13</w:t>
            </w:r>
          </w:p>
        </w:tc>
      </w:tr>
      <w:tr w:rsidR="00B41878"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41878" w:rsidRPr="00006559"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10</w:t>
            </w:r>
          </w:p>
        </w:tc>
        <w:tc>
          <w:tcPr>
            <w:tcW w:w="672" w:type="dxa"/>
            <w:tcBorders>
              <w:top w:val="nil"/>
              <w:left w:val="single" w:sz="4" w:space="0" w:color="auto"/>
              <w:right w:val="single" w:sz="4" w:space="0" w:color="auto"/>
            </w:tcBorders>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B41878">
              <w:rPr>
                <w:rFonts w:ascii="Times New Roman" w:hAnsi="Times New Roman"/>
                <w:color w:val="000000"/>
                <w:sz w:val="22"/>
                <w:szCs w:val="22"/>
              </w:rPr>
              <w:t>72</w:t>
            </w:r>
          </w:p>
        </w:tc>
        <w:tc>
          <w:tcPr>
            <w:tcW w:w="3156" w:type="dxa"/>
            <w:tcBorders>
              <w:top w:val="nil"/>
              <w:left w:val="single" w:sz="4" w:space="0" w:color="auto"/>
              <w:bottom w:val="single" w:sz="4" w:space="0" w:color="auto"/>
              <w:right w:val="single" w:sz="4" w:space="0" w:color="auto"/>
            </w:tcBorders>
            <w:vAlign w:val="center"/>
          </w:tcPr>
          <w:p w:rsidR="00B41878" w:rsidRPr="00B41878" w:rsidRDefault="00B41878" w:rsidP="00B41878">
            <w:pPr>
              <w:shd w:val="clear" w:color="auto" w:fill="auto"/>
              <w:suppressAutoHyphens w:val="0"/>
              <w:spacing w:line="240" w:lineRule="auto"/>
              <w:ind w:firstLine="0"/>
              <w:jc w:val="center"/>
              <w:rPr>
                <w:rFonts w:ascii="Times New Roman" w:hAnsi="Times New Roman"/>
                <w:color w:val="000000"/>
                <w:sz w:val="22"/>
                <w:szCs w:val="22"/>
              </w:rPr>
            </w:pPr>
            <w:r w:rsidRPr="00B41878">
              <w:rPr>
                <w:rFonts w:ascii="Times New Roman" w:hAnsi="Times New Roman"/>
                <w:color w:val="000000"/>
                <w:sz w:val="22"/>
                <w:szCs w:val="22"/>
              </w:rPr>
              <w:t>15</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19</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11</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74</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38</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27</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19</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75</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40</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28</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20</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76</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39</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21</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77</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53</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22</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78</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54</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34</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23</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79</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55</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24</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80</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56</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37</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25</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81</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57</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38</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26</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82</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58</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46</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29</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83</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59</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48</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32</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84</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60</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49</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33</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85</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61</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30</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86</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67</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35</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87</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69</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36</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88</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74</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53</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37</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91</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71</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56</w:t>
            </w:r>
          </w:p>
        </w:tc>
        <w:tc>
          <w:tcPr>
            <w:tcW w:w="3119" w:type="dxa"/>
            <w:tcBorders>
              <w:top w:val="single" w:sz="4" w:space="0" w:color="auto"/>
              <w:left w:val="nil"/>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41</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92</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80</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59</w:t>
            </w:r>
          </w:p>
        </w:tc>
        <w:tc>
          <w:tcPr>
            <w:tcW w:w="3119" w:type="dxa"/>
            <w:tcBorders>
              <w:top w:val="single" w:sz="4" w:space="0" w:color="auto"/>
              <w:left w:val="nil"/>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38</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94</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85</w:t>
            </w:r>
          </w:p>
        </w:tc>
      </w:tr>
      <w:tr w:rsidR="00DA09AE" w:rsidRPr="00B41878" w:rsidTr="00DA09AE">
        <w:trPr>
          <w:trHeight w:val="20"/>
        </w:trPr>
        <w:tc>
          <w:tcPr>
            <w:tcW w:w="3260" w:type="dxa"/>
            <w:tcBorders>
              <w:top w:val="nil"/>
              <w:left w:val="single" w:sz="8" w:space="0" w:color="auto"/>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60</w:t>
            </w:r>
          </w:p>
        </w:tc>
        <w:tc>
          <w:tcPr>
            <w:tcW w:w="3119" w:type="dxa"/>
            <w:tcBorders>
              <w:top w:val="single" w:sz="4" w:space="0" w:color="auto"/>
              <w:left w:val="nil"/>
              <w:bottom w:val="single" w:sz="4" w:space="0" w:color="auto"/>
              <w:right w:val="single" w:sz="4" w:space="0" w:color="auto"/>
            </w:tcBorders>
            <w:shd w:val="clear" w:color="auto" w:fill="auto"/>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46</w:t>
            </w:r>
          </w:p>
        </w:tc>
        <w:tc>
          <w:tcPr>
            <w:tcW w:w="672" w:type="dxa"/>
            <w:tcBorders>
              <w:top w:val="nil"/>
              <w:left w:val="single" w:sz="4" w:space="0" w:color="auto"/>
              <w:right w:val="single" w:sz="4" w:space="0" w:color="auto"/>
            </w:tcBorders>
          </w:tcPr>
          <w:p w:rsidR="00DA09AE" w:rsidRPr="00B41878"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p>
        </w:tc>
        <w:tc>
          <w:tcPr>
            <w:tcW w:w="3543" w:type="dxa"/>
            <w:tcBorders>
              <w:top w:val="single" w:sz="4" w:space="0" w:color="auto"/>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95</w:t>
            </w:r>
          </w:p>
        </w:tc>
        <w:tc>
          <w:tcPr>
            <w:tcW w:w="3156" w:type="dxa"/>
            <w:tcBorders>
              <w:top w:val="nil"/>
              <w:left w:val="single" w:sz="4" w:space="0" w:color="auto"/>
              <w:bottom w:val="single" w:sz="4" w:space="0" w:color="auto"/>
              <w:right w:val="single" w:sz="4" w:space="0" w:color="auto"/>
            </w:tcBorders>
            <w:vAlign w:val="center"/>
          </w:tcPr>
          <w:p w:rsidR="00DA09AE" w:rsidRPr="00006559" w:rsidRDefault="00DA09AE" w:rsidP="00B41878">
            <w:pPr>
              <w:shd w:val="clear" w:color="auto" w:fill="auto"/>
              <w:suppressAutoHyphens w:val="0"/>
              <w:spacing w:line="240" w:lineRule="auto"/>
              <w:ind w:firstLine="0"/>
              <w:jc w:val="center"/>
              <w:rPr>
                <w:rFonts w:ascii="Times New Roman" w:hAnsi="Times New Roman"/>
                <w:color w:val="000000"/>
                <w:sz w:val="22"/>
                <w:szCs w:val="22"/>
              </w:rPr>
            </w:pPr>
            <w:r w:rsidRPr="00006559">
              <w:rPr>
                <w:rFonts w:ascii="Times New Roman" w:hAnsi="Times New Roman"/>
                <w:color w:val="000000"/>
                <w:sz w:val="22"/>
                <w:szCs w:val="22"/>
              </w:rPr>
              <w:t>90, 91</w:t>
            </w:r>
          </w:p>
        </w:tc>
      </w:tr>
    </w:tbl>
    <w:p w:rsidR="00DA09AE" w:rsidRDefault="00DA09AE">
      <w:pPr>
        <w:shd w:val="clear" w:color="auto" w:fill="auto"/>
        <w:suppressAutoHyphens w:val="0"/>
        <w:spacing w:after="160" w:line="259" w:lineRule="auto"/>
        <w:ind w:firstLine="0"/>
        <w:jc w:val="left"/>
      </w:pPr>
      <w:r>
        <w:br w:type="page"/>
      </w:r>
    </w:p>
    <w:p w:rsidR="002E4ADB" w:rsidRDefault="002E4ADB" w:rsidP="00482759"/>
    <w:p w:rsidR="00F52206" w:rsidRPr="00F52206" w:rsidRDefault="00F52206" w:rsidP="00435E99">
      <w:pPr>
        <w:pStyle w:val="2"/>
      </w:pPr>
      <w:bookmarkStart w:id="8" w:name="_Toc512359911"/>
      <w:r w:rsidRPr="00F52206">
        <w:t xml:space="preserve">Приложение </w:t>
      </w:r>
      <w:bookmarkEnd w:id="8"/>
      <w:r w:rsidR="007504D0">
        <w:t>4</w:t>
      </w:r>
    </w:p>
    <w:p w:rsidR="00F52206" w:rsidRPr="002A2F7D" w:rsidRDefault="00F52206" w:rsidP="00F52206">
      <w:pPr>
        <w:jc w:val="center"/>
        <w:rPr>
          <w:b/>
          <w:bCs/>
        </w:rPr>
      </w:pPr>
      <w:r w:rsidRPr="002A2F7D">
        <w:rPr>
          <w:b/>
          <w:bCs/>
        </w:rPr>
        <w:t>Единый перечень мер поддержки монопрофильных муниципальных образований Российской Федерации (моногородов)</w:t>
      </w:r>
      <w:r w:rsidR="00811EDE">
        <w:rPr>
          <w:b/>
          <w:bCs/>
        </w:rPr>
        <w:t xml:space="preserve"> (на апрель 2018г.)</w:t>
      </w:r>
    </w:p>
    <w:tbl>
      <w:tblPr>
        <w:tblStyle w:val="a5"/>
        <w:tblW w:w="15309" w:type="dxa"/>
        <w:tblInd w:w="-5" w:type="dxa"/>
        <w:tblLayout w:type="fixed"/>
        <w:tblLook w:val="04A0" w:firstRow="1" w:lastRow="0" w:firstColumn="1" w:lastColumn="0" w:noHBand="0" w:noVBand="1"/>
      </w:tblPr>
      <w:tblGrid>
        <w:gridCol w:w="567"/>
        <w:gridCol w:w="1843"/>
        <w:gridCol w:w="2835"/>
        <w:gridCol w:w="2268"/>
        <w:gridCol w:w="2977"/>
        <w:gridCol w:w="4819"/>
      </w:tblGrid>
      <w:tr w:rsidR="00F52206" w:rsidRPr="00F52206" w:rsidTr="00F52206">
        <w:trPr>
          <w:tblHeader/>
        </w:trPr>
        <w:tc>
          <w:tcPr>
            <w:tcW w:w="567"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w:t>
            </w:r>
          </w:p>
          <w:p w:rsidR="00F52206" w:rsidRPr="00F52206" w:rsidRDefault="00F52206" w:rsidP="00F52206">
            <w:pPr>
              <w:spacing w:line="240" w:lineRule="auto"/>
              <w:ind w:firstLine="0"/>
              <w:jc w:val="center"/>
              <w:rPr>
                <w:b/>
                <w:bCs/>
                <w:sz w:val="18"/>
                <w:szCs w:val="18"/>
              </w:rPr>
            </w:pPr>
            <w:r w:rsidRPr="00F52206">
              <w:rPr>
                <w:b/>
                <w:bCs/>
                <w:sz w:val="18"/>
                <w:szCs w:val="18"/>
              </w:rPr>
              <w:t>п/п</w:t>
            </w:r>
          </w:p>
        </w:tc>
        <w:tc>
          <w:tcPr>
            <w:tcW w:w="1843"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Наименование меры поддержки моногородов</w:t>
            </w:r>
          </w:p>
        </w:tc>
        <w:tc>
          <w:tcPr>
            <w:tcW w:w="2835"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Краткое описание содержания меры</w:t>
            </w:r>
          </w:p>
        </w:tc>
        <w:tc>
          <w:tcPr>
            <w:tcW w:w="2268"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Законодательное/</w:t>
            </w:r>
            <w:r w:rsidRPr="00F52206">
              <w:rPr>
                <w:b/>
                <w:bCs/>
                <w:sz w:val="18"/>
                <w:szCs w:val="18"/>
              </w:rPr>
              <w:br/>
              <w:t>нормативное обеспечение реализации меры поддержки</w:t>
            </w:r>
          </w:p>
        </w:tc>
        <w:tc>
          <w:tcPr>
            <w:tcW w:w="2977"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Субъект поддержки (включая основные требования к получателю)</w:t>
            </w:r>
          </w:p>
        </w:tc>
        <w:tc>
          <w:tcPr>
            <w:tcW w:w="4819" w:type="dxa"/>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Порядок получения меры поддержки моногородов</w:t>
            </w:r>
          </w:p>
        </w:tc>
      </w:tr>
      <w:tr w:rsidR="00F52206" w:rsidRPr="00F52206" w:rsidTr="00F52206">
        <w:trPr>
          <w:trHeight w:val="422"/>
        </w:trPr>
        <w:tc>
          <w:tcPr>
            <w:tcW w:w="15309" w:type="dxa"/>
            <w:gridSpan w:val="6"/>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Минэкономразвития России</w:t>
            </w:r>
          </w:p>
        </w:tc>
      </w:tr>
      <w:tr w:rsidR="00F52206" w:rsidRPr="00F52206" w:rsidTr="00F52206">
        <w:trPr>
          <w:trHeight w:val="1176"/>
        </w:trPr>
        <w:tc>
          <w:tcPr>
            <w:tcW w:w="567" w:type="dxa"/>
          </w:tcPr>
          <w:p w:rsidR="00F52206" w:rsidRPr="00F52206" w:rsidRDefault="00F52206" w:rsidP="00F52206">
            <w:pPr>
              <w:spacing w:line="240" w:lineRule="auto"/>
              <w:ind w:firstLine="0"/>
              <w:rPr>
                <w:sz w:val="18"/>
                <w:szCs w:val="18"/>
              </w:rPr>
            </w:pPr>
            <w:r w:rsidRPr="00F52206">
              <w:rPr>
                <w:sz w:val="18"/>
                <w:szCs w:val="18"/>
              </w:rPr>
              <w:t>1.</w:t>
            </w:r>
          </w:p>
        </w:tc>
        <w:tc>
          <w:tcPr>
            <w:tcW w:w="1843" w:type="dxa"/>
          </w:tcPr>
          <w:p w:rsidR="00F52206" w:rsidRPr="00F52206" w:rsidRDefault="00F52206" w:rsidP="00F52206">
            <w:pPr>
              <w:spacing w:line="240" w:lineRule="auto"/>
              <w:ind w:firstLine="0"/>
              <w:rPr>
                <w:sz w:val="18"/>
                <w:szCs w:val="18"/>
              </w:rPr>
            </w:pPr>
            <w:r w:rsidRPr="00F52206">
              <w:rPr>
                <w:sz w:val="18"/>
                <w:szCs w:val="18"/>
              </w:rPr>
              <w:t>Создание территорий опережающего социально-экономического развития (ТОСЭР) на территориях монопрофильных муниципальных образований (моногородов)</w:t>
            </w:r>
          </w:p>
        </w:tc>
        <w:tc>
          <w:tcPr>
            <w:tcW w:w="2835" w:type="dxa"/>
          </w:tcPr>
          <w:p w:rsidR="00F52206" w:rsidRPr="00F52206" w:rsidRDefault="00F52206" w:rsidP="00F52206">
            <w:pPr>
              <w:spacing w:line="240" w:lineRule="auto"/>
              <w:ind w:firstLine="0"/>
              <w:jc w:val="left"/>
              <w:rPr>
                <w:sz w:val="18"/>
                <w:szCs w:val="18"/>
              </w:rPr>
            </w:pPr>
            <w:r w:rsidRPr="00F52206">
              <w:rPr>
                <w:sz w:val="18"/>
                <w:szCs w:val="18"/>
              </w:rPr>
              <w:t>Применение на всей территории моногорода особого правового режима ведения предпринимательской деятельности, включающего льготное налогообложение (пониженные ставки по налогу на прибыль организаций, возможность применения специального коэффициента при исчислении НДПИ, возможность не уплачивать налог на имущество организаций и земельный налог), пониженные ставки тарифов страховых взносов в ГВФ, облегченный порядок осуществления контроля и надзора</w:t>
            </w: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c>
          <w:tcPr>
            <w:tcW w:w="2268" w:type="dxa"/>
          </w:tcPr>
          <w:p w:rsidR="00F52206" w:rsidRPr="00F52206" w:rsidRDefault="00F52206" w:rsidP="00F52206">
            <w:pPr>
              <w:spacing w:line="240" w:lineRule="auto"/>
              <w:ind w:firstLine="0"/>
              <w:jc w:val="left"/>
              <w:rPr>
                <w:sz w:val="18"/>
                <w:szCs w:val="18"/>
              </w:rPr>
            </w:pPr>
            <w:r w:rsidRPr="00F52206">
              <w:rPr>
                <w:sz w:val="18"/>
                <w:szCs w:val="18"/>
              </w:rPr>
              <w:t>Статья 34 Федерального закона от 29.12.2014 №473-ФЗ «О территориях опережающего социально-экономического развития в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 xml:space="preserve">статьи 284.4, 342.3, подпункт 12 пункта 1 и </w:t>
            </w:r>
            <w:hyperlink r:id="rId15" w:history="1">
              <w:r w:rsidRPr="00F52206">
                <w:rPr>
                  <w:sz w:val="18"/>
                  <w:szCs w:val="18"/>
                </w:rPr>
                <w:t>подпункт 5 пункта 2 статьи 427</w:t>
              </w:r>
            </w:hyperlink>
            <w:r w:rsidRPr="00F52206">
              <w:rPr>
                <w:sz w:val="18"/>
                <w:szCs w:val="18"/>
              </w:rPr>
              <w:t xml:space="preserve"> Налогового кодекса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22.06.2015 № 614</w:t>
            </w:r>
            <w:r w:rsidRPr="00F52206">
              <w:rPr>
                <w:sz w:val="18"/>
                <w:szCs w:val="18"/>
              </w:rPr>
              <w:br/>
              <w:t>«Об особенностях создания ТОСЭР</w:t>
            </w:r>
            <w:r w:rsidRPr="00F52206">
              <w:rPr>
                <w:sz w:val="18"/>
                <w:szCs w:val="18"/>
              </w:rPr>
              <w:br/>
              <w:t xml:space="preserve">на территориях моногородов», </w:t>
            </w:r>
          </w:p>
          <w:p w:rsidR="00F52206" w:rsidRPr="00F52206" w:rsidRDefault="00F52206" w:rsidP="00F52206">
            <w:pPr>
              <w:spacing w:line="240" w:lineRule="auto"/>
              <w:ind w:firstLine="0"/>
              <w:jc w:val="left"/>
              <w:rPr>
                <w:sz w:val="18"/>
                <w:szCs w:val="18"/>
              </w:rPr>
            </w:pPr>
            <w:r w:rsidRPr="00F52206">
              <w:rPr>
                <w:sz w:val="18"/>
                <w:szCs w:val="18"/>
              </w:rPr>
              <w:t xml:space="preserve">нормативные акты субъектов Российской Федерации </w:t>
            </w:r>
          </w:p>
          <w:p w:rsidR="00F52206" w:rsidRPr="00F52206" w:rsidRDefault="00F52206" w:rsidP="00F52206">
            <w:pPr>
              <w:spacing w:line="240" w:lineRule="auto"/>
              <w:ind w:firstLine="0"/>
              <w:jc w:val="left"/>
              <w:rPr>
                <w:sz w:val="18"/>
                <w:szCs w:val="18"/>
              </w:rPr>
            </w:pPr>
            <w:r w:rsidRPr="00F52206">
              <w:rPr>
                <w:sz w:val="18"/>
                <w:szCs w:val="18"/>
              </w:rPr>
              <w:t>нормативные акты муниципальных образований</w:t>
            </w:r>
          </w:p>
        </w:tc>
        <w:tc>
          <w:tcPr>
            <w:tcW w:w="2977" w:type="dxa"/>
          </w:tcPr>
          <w:p w:rsidR="00F52206" w:rsidRPr="00F52206" w:rsidRDefault="00F52206" w:rsidP="00F52206">
            <w:pPr>
              <w:spacing w:line="240" w:lineRule="auto"/>
              <w:ind w:firstLine="0"/>
              <w:jc w:val="left"/>
              <w:rPr>
                <w:sz w:val="18"/>
                <w:szCs w:val="18"/>
              </w:rPr>
            </w:pPr>
            <w:r w:rsidRPr="00F52206">
              <w:rPr>
                <w:sz w:val="18"/>
                <w:szCs w:val="18"/>
              </w:rPr>
              <w:t>Резидент ТОСЭР – юридическое лицо, реализующее/планирующее к реализации на территории моногорода инвестиционный проект, соответствующий требованиям постановления Правительства Российской Федерации от 22.06.2015 № 614, заключившие соглашения об осуществлении деятельности в ТОСЭР с органами региональной/местной власти, включенные в реестр резидентов ТОСЭР в моногородах и отвечающие одновременно следующим требованиям:</w:t>
            </w:r>
          </w:p>
          <w:p w:rsidR="00F52206" w:rsidRPr="00F52206" w:rsidRDefault="00F52206" w:rsidP="00F52206">
            <w:pPr>
              <w:spacing w:line="240" w:lineRule="auto"/>
              <w:ind w:firstLine="0"/>
              <w:jc w:val="left"/>
              <w:rPr>
                <w:sz w:val="18"/>
                <w:szCs w:val="18"/>
              </w:rPr>
            </w:pPr>
            <w:r w:rsidRPr="00F52206">
              <w:rPr>
                <w:sz w:val="18"/>
                <w:szCs w:val="18"/>
              </w:rPr>
              <w:t>1) регистрация юридического лица осуществлена на территории моногорода;</w:t>
            </w:r>
          </w:p>
          <w:p w:rsidR="00F52206" w:rsidRPr="00F52206" w:rsidRDefault="00F52206" w:rsidP="00F52206">
            <w:pPr>
              <w:spacing w:line="240" w:lineRule="auto"/>
              <w:ind w:firstLine="0"/>
              <w:jc w:val="left"/>
              <w:rPr>
                <w:sz w:val="18"/>
                <w:szCs w:val="18"/>
              </w:rPr>
            </w:pPr>
            <w:r w:rsidRPr="00F52206">
              <w:rPr>
                <w:sz w:val="18"/>
                <w:szCs w:val="18"/>
              </w:rPr>
              <w:t>2) деятельность юридического лица осуществляется исключительно на территории моногорода;</w:t>
            </w:r>
          </w:p>
          <w:p w:rsidR="00F52206" w:rsidRPr="00F52206" w:rsidRDefault="00F52206" w:rsidP="00F52206">
            <w:pPr>
              <w:spacing w:line="240" w:lineRule="auto"/>
              <w:ind w:firstLine="0"/>
              <w:jc w:val="left"/>
              <w:rPr>
                <w:sz w:val="18"/>
                <w:szCs w:val="18"/>
              </w:rPr>
            </w:pPr>
            <w:r w:rsidRPr="00F52206">
              <w:rPr>
                <w:sz w:val="18"/>
                <w:szCs w:val="18"/>
              </w:rPr>
              <w:t>3) юридическое лицо не является градообразующей организацией моногорода или ее дочерней организацией.</w:t>
            </w:r>
          </w:p>
        </w:tc>
        <w:tc>
          <w:tcPr>
            <w:tcW w:w="4819" w:type="dxa"/>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Порядком создания ТОСЭР на территориях моногородов, определенным Постановлением Правительства РФ от 22 июня 2015 г. №614 «Об особенностях создания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предусматривается: </w:t>
            </w:r>
          </w:p>
          <w:p w:rsidR="00F52206" w:rsidRPr="00F52206" w:rsidRDefault="00F52206" w:rsidP="00F52206">
            <w:pPr>
              <w:spacing w:line="240" w:lineRule="auto"/>
              <w:ind w:firstLine="0"/>
              <w:jc w:val="left"/>
              <w:rPr>
                <w:sz w:val="18"/>
                <w:szCs w:val="18"/>
              </w:rPr>
            </w:pPr>
            <w:r w:rsidRPr="00F52206">
              <w:rPr>
                <w:sz w:val="18"/>
                <w:szCs w:val="18"/>
              </w:rPr>
              <w:t>1. Подача заявки на создание ТОСЭР в моногороде от субъекта Российской Федерации (за подписью главы региона), согласованная с местной властью моногорода, в Минэкономразвития России. К заявке прилагаются паспорта инвестпроектов, предполагаемых к реализации в режиме ТОСЭР (форма паспорта инвестпроекта рекомендована Комиссией по вопросам создания и функционирования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(протокол от 21.10.2016 №3);</w:t>
            </w:r>
          </w:p>
          <w:p w:rsidR="00F52206" w:rsidRPr="00F52206" w:rsidRDefault="00F52206" w:rsidP="00F52206">
            <w:pPr>
              <w:spacing w:line="240" w:lineRule="auto"/>
              <w:ind w:firstLine="0"/>
              <w:jc w:val="left"/>
              <w:rPr>
                <w:sz w:val="18"/>
                <w:szCs w:val="18"/>
              </w:rPr>
            </w:pPr>
            <w:r w:rsidRPr="00F52206">
              <w:rPr>
                <w:sz w:val="18"/>
                <w:szCs w:val="18"/>
              </w:rPr>
              <w:t>2. Рассмотрение заявки на заседании Комиссии по вопросам создания и функционирования территорий опережающего социально-экономического развития на территориях монопрофильных муниципальных образований Российской Федерации (моногородов), созданной Приказом Минэкономразвития России от 15.07.2015 №476 (одобрение Комиссией заявки или возврат на повторную доработку);</w:t>
            </w:r>
          </w:p>
          <w:p w:rsidR="00F52206" w:rsidRPr="00F52206" w:rsidRDefault="00F52206" w:rsidP="00F52206">
            <w:pPr>
              <w:spacing w:line="240" w:lineRule="auto"/>
              <w:ind w:firstLine="0"/>
              <w:jc w:val="left"/>
              <w:rPr>
                <w:sz w:val="18"/>
                <w:szCs w:val="18"/>
              </w:rPr>
            </w:pPr>
            <w:r w:rsidRPr="00F52206">
              <w:rPr>
                <w:sz w:val="18"/>
                <w:szCs w:val="18"/>
              </w:rPr>
              <w:t xml:space="preserve">3. Уведомление глав субъектов Российской Федерации, подавших заявку, об итогах рассмотрения заявки (копия протокола заседания Комиссии, предложения о доработке заявки, наличие отлагательных условий и проч.); </w:t>
            </w:r>
          </w:p>
          <w:p w:rsidR="00F52206" w:rsidRPr="00F52206" w:rsidRDefault="00F52206" w:rsidP="00F52206">
            <w:pPr>
              <w:spacing w:line="240" w:lineRule="auto"/>
              <w:ind w:firstLine="0"/>
              <w:jc w:val="left"/>
              <w:rPr>
                <w:sz w:val="18"/>
                <w:szCs w:val="18"/>
              </w:rPr>
            </w:pPr>
            <w:r w:rsidRPr="00F52206">
              <w:rPr>
                <w:sz w:val="18"/>
                <w:szCs w:val="18"/>
              </w:rPr>
              <w:t>4. Утверждение постановления Правительства Российской Федерации о создании ТОСЭР в моногороде;</w:t>
            </w:r>
          </w:p>
          <w:p w:rsidR="00F52206" w:rsidRPr="00F52206" w:rsidRDefault="00F52206" w:rsidP="00F52206">
            <w:pPr>
              <w:spacing w:line="240" w:lineRule="auto"/>
              <w:ind w:firstLine="0"/>
              <w:jc w:val="left"/>
              <w:rPr>
                <w:sz w:val="18"/>
                <w:szCs w:val="18"/>
              </w:rPr>
            </w:pPr>
            <w:r w:rsidRPr="00F52206">
              <w:rPr>
                <w:sz w:val="18"/>
                <w:szCs w:val="18"/>
              </w:rPr>
              <w:t>5. Подписание соглашения об осуществлении деятельности в ТОСЭР в моногороде между представителями региональной/местной власти и потенциальным резидентом;</w:t>
            </w:r>
          </w:p>
          <w:p w:rsidR="00F52206" w:rsidRPr="00F52206" w:rsidRDefault="00F52206" w:rsidP="00F52206">
            <w:pPr>
              <w:spacing w:line="240" w:lineRule="auto"/>
              <w:ind w:firstLine="0"/>
              <w:jc w:val="left"/>
              <w:rPr>
                <w:sz w:val="18"/>
                <w:szCs w:val="18"/>
              </w:rPr>
            </w:pPr>
            <w:r w:rsidRPr="00F52206">
              <w:rPr>
                <w:sz w:val="18"/>
                <w:szCs w:val="18"/>
              </w:rPr>
              <w:t>6. Внесение Минэкономразвития России информации о юридическом лице в реестр резидентов ТОСЭР в моногородах;</w:t>
            </w:r>
          </w:p>
          <w:p w:rsidR="00F52206" w:rsidRPr="00F52206" w:rsidRDefault="00F52206" w:rsidP="00F52206">
            <w:pPr>
              <w:spacing w:line="240" w:lineRule="auto"/>
              <w:ind w:firstLine="0"/>
              <w:jc w:val="left"/>
              <w:rPr>
                <w:sz w:val="18"/>
                <w:szCs w:val="18"/>
              </w:rPr>
            </w:pPr>
            <w:r w:rsidRPr="00F52206">
              <w:rPr>
                <w:sz w:val="18"/>
                <w:szCs w:val="18"/>
              </w:rPr>
              <w:t xml:space="preserve">7. Информирование о резиденте налоговых органов. </w:t>
            </w:r>
          </w:p>
        </w:tc>
      </w:tr>
      <w:tr w:rsidR="00F52206" w:rsidRPr="00F52206" w:rsidTr="00F52206">
        <w:tc>
          <w:tcPr>
            <w:tcW w:w="567" w:type="dxa"/>
            <w:tcBorders>
              <w:bottom w:val="single" w:sz="4" w:space="0" w:color="auto"/>
            </w:tcBorders>
          </w:tcPr>
          <w:p w:rsidR="00F52206" w:rsidRPr="00F52206" w:rsidRDefault="00F52206" w:rsidP="00F52206">
            <w:pPr>
              <w:spacing w:line="240" w:lineRule="auto"/>
              <w:ind w:firstLine="0"/>
              <w:rPr>
                <w:sz w:val="18"/>
                <w:szCs w:val="18"/>
              </w:rPr>
            </w:pPr>
            <w:r w:rsidRPr="00F52206">
              <w:rPr>
                <w:sz w:val="18"/>
                <w:szCs w:val="18"/>
              </w:rPr>
              <w:t>2.</w:t>
            </w:r>
          </w:p>
        </w:tc>
        <w:tc>
          <w:tcPr>
            <w:tcW w:w="1843" w:type="dxa"/>
            <w:tcBorders>
              <w:bottom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Поддержка субъектов малого и среднего предпринимательства в рамках реализации муниципальных программ (подпрограмм) развития малого и среднего предпринимательства, в том числе монопрофильных муниципальных образований</w:t>
            </w:r>
          </w:p>
        </w:tc>
        <w:tc>
          <w:tcPr>
            <w:tcW w:w="2835" w:type="dxa"/>
            <w:tcBorders>
              <w:bottom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в целях софинансирования расходных обязательств, возникающих при реализации органами государственной власти субъектов Российской Федерации и органами местного самоуправления полномочий по поддержке малого и среднего предпринимательства, по следующим направлениям: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создание и (или) развитие инфраструктуры поддержки субъектов малого и среднего предпринимательства, направленной на оказание консультационной поддержки;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создание и (или) развитие инфраструктуры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(или) экспорт товаров (работ, услуг);</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г) предоставление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 содействие развитию молодежного предпринимательства;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е) поддержка субъектов малого и среднего предпринимательства, осуществляющих деятельность в монопрофильных муниципальных образованиях по следующим мероприятиям: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w:t>
            </w:r>
            <w:r w:rsidR="00025425">
              <w:rPr>
                <w:sz w:val="18"/>
                <w:szCs w:val="18"/>
              </w:rPr>
              <w:t>,</w:t>
            </w:r>
            <w:r w:rsidRPr="00F52206">
              <w:rPr>
                <w:sz w:val="18"/>
                <w:szCs w:val="18"/>
              </w:rPr>
              <w:t xml:space="preserve"> либо модернизации производства товаров (работ, услуг);</w:t>
            </w:r>
          </w:p>
          <w:p w:rsidR="00F52206" w:rsidRPr="00F52206" w:rsidRDefault="00F52206" w:rsidP="00F52206">
            <w:pPr>
              <w:pStyle w:val="1"/>
              <w:numPr>
                <w:ilvl w:val="0"/>
                <w:numId w:val="0"/>
              </w:numPr>
              <w:jc w:val="left"/>
              <w:rPr>
                <w:rFonts w:ascii="PT Sans" w:eastAsia="Calibri" w:hAnsi="PT Sans"/>
                <w:sz w:val="18"/>
                <w:szCs w:val="18"/>
              </w:rPr>
            </w:pPr>
            <w:r w:rsidRPr="00F52206">
              <w:rPr>
                <w:rFonts w:ascii="PT Sans" w:eastAsia="Calibri" w:hAnsi="PT Sans"/>
                <w:sz w:val="18"/>
                <w:szCs w:val="18"/>
              </w:rPr>
              <w:t>- субсидирование части затрат субъектов малого и среднего предпринимательства, связанных с уплатой лизинговых платежей и (или) первого взноса (аванса) по договору (договорам) лизинга, заключенному с российской лизинговой организацией в целях создания и (или) развития либо модернизации производства товаров (работ, услуг);</w:t>
            </w:r>
          </w:p>
          <w:p w:rsidR="00F52206" w:rsidRPr="00F52206" w:rsidRDefault="00F52206" w:rsidP="00F52206">
            <w:pPr>
              <w:pStyle w:val="1"/>
              <w:numPr>
                <w:ilvl w:val="0"/>
                <w:numId w:val="0"/>
              </w:numPr>
              <w:jc w:val="left"/>
              <w:rPr>
                <w:rFonts w:ascii="PT Sans" w:eastAsia="Calibri" w:hAnsi="PT Sans"/>
                <w:sz w:val="18"/>
                <w:szCs w:val="18"/>
              </w:rPr>
            </w:pPr>
            <w:r w:rsidRPr="00F52206">
              <w:rPr>
                <w:rFonts w:ascii="PT Sans" w:eastAsia="Calibri" w:hAnsi="PT Sans"/>
                <w:sz w:val="18"/>
                <w:szCs w:val="18"/>
              </w:rPr>
              <w:t>- поддержка начинающих субъектов малого предпринимательства, включающая субсидирование части затрат субъектов малого и среднего предпринимательства (гранты) - производителей товаров, работ, услуг, предоставляемые на условиях долевого финансирования целевых расходов по уплате первого взноса (аванса) при заключении договора лизинга оборудования, выплатами по передаче прав на франшизу (паушальный взнос);</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поддержка и развитие субъектов малого и среднего предпринимательства, занимающихся социально значимыми видами деятельности (центры времяпрепровождения детей; дошкольные образовательные центры);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w:t>
            </w:r>
            <w:r w:rsidRPr="00F52206">
              <w:rPr>
                <w:b/>
                <w:sz w:val="18"/>
                <w:szCs w:val="18"/>
              </w:rPr>
              <w:t> </w:t>
            </w:r>
            <w:r w:rsidRPr="00F52206">
              <w:rPr>
                <w:sz w:val="18"/>
                <w:szCs w:val="18"/>
              </w:rPr>
              <w:t>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 – фондов содействия кредитованию (гарантийных фондов, фондов поручительств) – капитализация РГО;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 – микрофинансовых организаций предпринимательского финансирования – капитализация региональных МФО.</w:t>
            </w:r>
          </w:p>
        </w:tc>
        <w:tc>
          <w:tcPr>
            <w:tcW w:w="2268" w:type="dxa"/>
            <w:tcBorders>
              <w:bottom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РФ от 15.04.2014 №316</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«Об утверждении государственной программы Российской Федерации «Экономическое развитие и инновационная экономика»</w:t>
            </w:r>
          </w:p>
          <w:p w:rsidR="00F52206" w:rsidRPr="00F52206" w:rsidRDefault="00F52206" w:rsidP="00F52206">
            <w:pPr>
              <w:spacing w:line="240" w:lineRule="auto"/>
              <w:ind w:firstLine="0"/>
              <w:jc w:val="left"/>
              <w:rPr>
                <w:sz w:val="18"/>
                <w:szCs w:val="18"/>
              </w:rPr>
            </w:pPr>
          </w:p>
        </w:tc>
        <w:tc>
          <w:tcPr>
            <w:tcW w:w="2977" w:type="dxa"/>
            <w:tcBorders>
              <w:bottom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Субъекты Российской Федерации, далее перераспределяющие полученные средства субсидии бюджетам монопрофильных муниципальных образований или институтам поддержки МСП (микрофинансовые организации, гарантийные фонды, центры поддержки предпринимательства, региональные инжиниринговые центры и др.) для оказания мер поддержки субъектам МСП моногородов.</w:t>
            </w:r>
          </w:p>
          <w:p w:rsidR="00F52206" w:rsidRPr="00F52206" w:rsidRDefault="00F52206" w:rsidP="00F52206">
            <w:pPr>
              <w:spacing w:line="240" w:lineRule="auto"/>
              <w:ind w:firstLine="0"/>
              <w:jc w:val="left"/>
              <w:rPr>
                <w:sz w:val="18"/>
                <w:szCs w:val="18"/>
              </w:rPr>
            </w:pPr>
          </w:p>
        </w:tc>
        <w:tc>
          <w:tcPr>
            <w:tcW w:w="4819" w:type="dxa"/>
            <w:tcBorders>
              <w:bottom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предоставляются при соблюдении следующих условий:</w:t>
            </w:r>
          </w:p>
          <w:p w:rsidR="00F52206" w:rsidRPr="00F52206" w:rsidRDefault="00F52206" w:rsidP="00F52206">
            <w:pPr>
              <w:pStyle w:val="15"/>
              <w:rPr>
                <w:rFonts w:ascii="PT Sans" w:hAnsi="PT Sans"/>
                <w:sz w:val="18"/>
                <w:szCs w:val="18"/>
              </w:rPr>
            </w:pPr>
            <w:r w:rsidRPr="00F52206">
              <w:rPr>
                <w:rFonts w:ascii="PT Sans" w:hAnsi="PT Sans"/>
                <w:sz w:val="18"/>
                <w:szCs w:val="18"/>
              </w:rPr>
              <w:t>а) наличие государственной программы (подпрограммы) субъекта Российской Федерации, утверждающей перечень мероприятий, в целях софинансирования которых предоставляются субсидии, а также муниципальной программы (подпрограммы) в случае, если оказание финансовой поддержки ее реализации предусмотрено государственной программой (подпрограммой) субъекта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16" w:history="1">
              <w:r w:rsidRPr="00F52206">
                <w:rPr>
                  <w:rFonts w:ascii="PT Sans" w:hAnsi="PT Sans"/>
                  <w:sz w:val="18"/>
                  <w:szCs w:val="18"/>
                </w:rPr>
                <w:t>пунктом 46</w:t>
              </w:r>
            </w:hyperlink>
            <w:r w:rsidRPr="00F52206">
              <w:rPr>
                <w:rFonts w:ascii="PT Sans" w:hAnsi="PT Sans"/>
                <w:sz w:val="18"/>
                <w:szCs w:val="18"/>
              </w:rPr>
              <w:t xml:space="preserve"> настоящих Правил.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Условия и правила предоставления и распределения данных субсидий установлены приложением №10 к Постановлению Правительства РФ от 15.04.2014 №316 «Об утверждении государственной программы Российской Федерации «Экономическое развитие и инновационная экономика».</w:t>
            </w:r>
          </w:p>
          <w:p w:rsidR="00F52206" w:rsidRPr="00F52206" w:rsidRDefault="00F52206" w:rsidP="00F52206">
            <w:pPr>
              <w:pStyle w:val="15"/>
              <w:rPr>
                <w:rFonts w:ascii="PT Sans" w:hAnsi="PT Sans"/>
                <w:sz w:val="18"/>
                <w:szCs w:val="18"/>
              </w:rPr>
            </w:pPr>
            <w:r w:rsidRPr="00F52206">
              <w:rPr>
                <w:rFonts w:ascii="PT Sans" w:hAnsi="PT Sans"/>
                <w:sz w:val="18"/>
                <w:szCs w:val="18"/>
              </w:rPr>
              <w:t>Прямая адресная поддержка субъектам малого и среднего предпринимательства оказывается региональными и муниципальными органами власти в порядке и на условиях, определенных в государственной программе (подпрограмме) субъекта Российской Федерации (муниципальной программе).</w:t>
            </w:r>
          </w:p>
          <w:p w:rsidR="00F52206" w:rsidRPr="00F52206" w:rsidRDefault="00F52206" w:rsidP="00F52206">
            <w:pPr>
              <w:pStyle w:val="15"/>
              <w:rPr>
                <w:rFonts w:ascii="PT Sans" w:hAnsi="PT Sans"/>
                <w:sz w:val="18"/>
                <w:szCs w:val="18"/>
              </w:rPr>
            </w:pPr>
          </w:p>
          <w:p w:rsidR="00F52206" w:rsidRPr="00F52206" w:rsidRDefault="00F52206" w:rsidP="00F52206">
            <w:pPr>
              <w:pStyle w:val="15"/>
              <w:rPr>
                <w:rFonts w:ascii="PT Sans" w:hAnsi="PT Sans"/>
                <w:sz w:val="18"/>
                <w:szCs w:val="18"/>
              </w:rPr>
            </w:pPr>
            <w:r w:rsidRPr="00F52206">
              <w:rPr>
                <w:rFonts w:ascii="PT Sans" w:hAnsi="PT Sans"/>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rPr>
                      <w:rFonts w:ascii="PT Sans" w:hAnsi="PT Sans"/>
                      <w:sz w:val="18"/>
                      <w:szCs w:val="18"/>
                    </w:rPr>
                  </w:pPr>
                  <w:r w:rsidRPr="00F52206">
                    <w:rPr>
                      <w:rFonts w:ascii="PT Sans" w:hAnsi="PT Sans"/>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rPr>
                      <w:rFonts w:ascii="PT Sans" w:hAnsi="PT Sans"/>
                      <w:sz w:val="18"/>
                      <w:szCs w:val="18"/>
                    </w:rPr>
                  </w:pPr>
                  <w:r w:rsidRPr="00F52206">
                    <w:rPr>
                      <w:rFonts w:ascii="PT Sans" w:hAnsi="PT Sans"/>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rPr>
                      <w:rFonts w:ascii="PT Sans" w:hAnsi="PT Sans"/>
                      <w:sz w:val="18"/>
                      <w:szCs w:val="18"/>
                    </w:rPr>
                  </w:pPr>
                  <w:r w:rsidRPr="00F52206">
                    <w:rPr>
                      <w:rFonts w:ascii="PT Sans" w:hAnsi="PT Sans"/>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pStyle w:val="15"/>
                    <w:rPr>
                      <w:rFonts w:ascii="PT Sans" w:hAnsi="PT Sans"/>
                      <w:sz w:val="18"/>
                      <w:szCs w:val="18"/>
                    </w:rPr>
                  </w:pPr>
                  <w:r w:rsidRPr="00F52206">
                    <w:rPr>
                      <w:rFonts w:ascii="PT Sans" w:hAnsi="PT Sans"/>
                      <w:sz w:val="18"/>
                      <w:szCs w:val="18"/>
                    </w:rPr>
                    <w:t>15 954 452,1</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pStyle w:val="15"/>
                    <w:rPr>
                      <w:rFonts w:ascii="PT Sans" w:hAnsi="PT Sans"/>
                      <w:sz w:val="18"/>
                      <w:szCs w:val="18"/>
                    </w:rPr>
                  </w:pPr>
                  <w:r w:rsidRPr="00F52206">
                    <w:rPr>
                      <w:rFonts w:ascii="PT Sans" w:hAnsi="PT Sans"/>
                      <w:sz w:val="18"/>
                      <w:szCs w:val="18"/>
                    </w:rPr>
                    <w:t>5 164 093,4</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pStyle w:val="15"/>
                    <w:rPr>
                      <w:rFonts w:ascii="PT Sans" w:hAnsi="PT Sans"/>
                      <w:sz w:val="18"/>
                      <w:szCs w:val="18"/>
                    </w:rPr>
                  </w:pPr>
                  <w:r w:rsidRPr="00F52206">
                    <w:rPr>
                      <w:rFonts w:ascii="PT Sans" w:hAnsi="PT Sans"/>
                      <w:sz w:val="18"/>
                      <w:szCs w:val="18"/>
                    </w:rPr>
                    <w:t>4 923 304,9</w:t>
                  </w:r>
                </w:p>
              </w:tc>
            </w:tr>
          </w:tbl>
          <w:p w:rsidR="00F52206" w:rsidRPr="00F52206" w:rsidRDefault="00F52206" w:rsidP="00F52206">
            <w:pPr>
              <w:pStyle w:val="15"/>
              <w:rPr>
                <w:rFonts w:ascii="PT Sans" w:hAnsi="PT Sans"/>
                <w:sz w:val="18"/>
                <w:szCs w:val="18"/>
              </w:rPr>
            </w:pPr>
          </w:p>
          <w:p w:rsidR="00F52206" w:rsidRPr="00F52206" w:rsidRDefault="00F52206" w:rsidP="00F52206">
            <w:pPr>
              <w:pStyle w:val="15"/>
              <w:rPr>
                <w:rFonts w:ascii="PT Sans" w:hAnsi="PT Sans"/>
                <w:sz w:val="18"/>
                <w:szCs w:val="18"/>
              </w:rPr>
            </w:pP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w:t>
            </w:r>
          </w:p>
        </w:tc>
      </w:tr>
      <w:tr w:rsidR="00F52206" w:rsidRPr="00F52206" w:rsidTr="00F52206">
        <w:tc>
          <w:tcPr>
            <w:tcW w:w="567" w:type="dxa"/>
            <w:tcBorders>
              <w:bottom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3. </w:t>
            </w:r>
          </w:p>
        </w:tc>
        <w:tc>
          <w:tcPr>
            <w:tcW w:w="1843" w:type="dxa"/>
            <w:tcBorders>
              <w:bottom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Поддержка инвестиционных проектов, реализуемых на территории Российской Федерации на основе проектного финансирования</w:t>
            </w:r>
          </w:p>
        </w:tc>
        <w:tc>
          <w:tcPr>
            <w:tcW w:w="2835" w:type="dxa"/>
            <w:tcBorders>
              <w:bottom w:val="single" w:sz="4" w:space="0" w:color="auto"/>
            </w:tcBorders>
          </w:tcPr>
          <w:p w:rsidR="00F52206" w:rsidRPr="00F52206" w:rsidRDefault="00F52206" w:rsidP="00F52206">
            <w:pPr>
              <w:pStyle w:val="Default"/>
              <w:rPr>
                <w:rFonts w:ascii="PT Sans" w:hAnsi="PT Sans" w:cs="Times New Roman"/>
                <w:color w:val="auto"/>
                <w:sz w:val="18"/>
                <w:szCs w:val="18"/>
              </w:rPr>
            </w:pPr>
            <w:r w:rsidRPr="00F52206">
              <w:rPr>
                <w:rFonts w:ascii="PT Sans" w:hAnsi="PT Sans" w:cs="Times New Roman"/>
                <w:color w:val="auto"/>
                <w:sz w:val="18"/>
                <w:szCs w:val="18"/>
              </w:rPr>
              <w:t>Программой предусматривается создание механизма поддержки инвестиционных проектов, реализуемых на территории Российской Федерации на основе проектного финансирования, способствующего увеличению объемов кредитования организаций реального сектора экономики на долгосрочных и льготных условиях.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Предусмотрена возможность финансирования отобранных инвестиционных проектов по сниженной ставке финансирования с распределением рисков осуществления инвестиционных проектов между инициатором проекта (предоставляет из собственных средств не менее 20% стоимости проекта), банком-кредитором и (или) международной финансовой организацией (предоставляет 80% заемного финансирования), Российской Федерацией (предоставляет государственную гарантию на сумму 25% стоимости кредита).</w:t>
            </w:r>
          </w:p>
        </w:tc>
        <w:tc>
          <w:tcPr>
            <w:tcW w:w="2268" w:type="dxa"/>
            <w:tcBorders>
              <w:bottom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11.10.2014 № 1044</w:t>
            </w:r>
          </w:p>
          <w:p w:rsidR="00F52206" w:rsidRPr="00F52206" w:rsidRDefault="00F52206" w:rsidP="00F52206">
            <w:pPr>
              <w:spacing w:line="240" w:lineRule="auto"/>
              <w:ind w:firstLine="0"/>
              <w:jc w:val="left"/>
              <w:rPr>
                <w:sz w:val="18"/>
                <w:szCs w:val="18"/>
              </w:rPr>
            </w:pPr>
            <w:r w:rsidRPr="00F52206">
              <w:rPr>
                <w:sz w:val="18"/>
                <w:szCs w:val="18"/>
              </w:rPr>
              <w:t>«Об утверждении программы поддержки инвестиционных проектов, реализуемых</w:t>
            </w:r>
          </w:p>
          <w:p w:rsidR="00F52206" w:rsidRPr="00F52206" w:rsidRDefault="00F52206" w:rsidP="00F52206">
            <w:pPr>
              <w:spacing w:line="240" w:lineRule="auto"/>
              <w:ind w:firstLine="0"/>
              <w:jc w:val="left"/>
              <w:rPr>
                <w:sz w:val="18"/>
                <w:szCs w:val="18"/>
              </w:rPr>
            </w:pPr>
            <w:r w:rsidRPr="00F52206">
              <w:rPr>
                <w:sz w:val="18"/>
                <w:szCs w:val="18"/>
              </w:rPr>
              <w:t>на территории Российской Федерации на основе</w:t>
            </w:r>
          </w:p>
          <w:p w:rsidR="00F52206" w:rsidRPr="00F52206" w:rsidRDefault="00F52206" w:rsidP="00F52206">
            <w:pPr>
              <w:spacing w:line="240" w:lineRule="auto"/>
              <w:ind w:firstLine="0"/>
              <w:jc w:val="left"/>
              <w:rPr>
                <w:sz w:val="18"/>
                <w:szCs w:val="18"/>
              </w:rPr>
            </w:pPr>
            <w:r w:rsidRPr="00F52206">
              <w:rPr>
                <w:sz w:val="18"/>
                <w:szCs w:val="18"/>
              </w:rPr>
              <w:t>проектного финансирования»</w:t>
            </w:r>
          </w:p>
        </w:tc>
        <w:tc>
          <w:tcPr>
            <w:tcW w:w="2977" w:type="dxa"/>
            <w:tcBorders>
              <w:bottom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Юридические лица, соответствующие следующим требованиям: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наличие статуса юридического лица, зарегистрированного на территории Российской Федерации;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в том числе в государственные внебюджетные фонды;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отсутствие статуса кредитной организации, страховой организации, инвестиционного фонда, негосударственного пенсионного фонда, профессионального участника рынка ценных бумаг, ломбарда, а также участника соглашений о разделе продукции.</w:t>
            </w:r>
          </w:p>
        </w:tc>
        <w:tc>
          <w:tcPr>
            <w:tcW w:w="4819" w:type="dxa"/>
            <w:tcBorders>
              <w:bottom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Отбор инвестиционных проектов для предоставления гарантий по кредитам, выданным в целях реализации инвестиционных проектов, осуществляется в соответствие с Постановление Правительства Российской Федерации от 11.10.2014 № 1044</w:t>
            </w:r>
          </w:p>
          <w:p w:rsidR="00F52206" w:rsidRPr="00F52206" w:rsidRDefault="00F52206" w:rsidP="00F52206">
            <w:pPr>
              <w:autoSpaceDE w:val="0"/>
              <w:autoSpaceDN w:val="0"/>
              <w:adjustRightInd w:val="0"/>
              <w:spacing w:line="240" w:lineRule="auto"/>
              <w:ind w:firstLine="0"/>
              <w:jc w:val="left"/>
              <w:rPr>
                <w:b/>
                <w:bCs/>
                <w:sz w:val="18"/>
                <w:szCs w:val="18"/>
              </w:rPr>
            </w:pPr>
            <w:r w:rsidRPr="00F52206">
              <w:rPr>
                <w:sz w:val="18"/>
                <w:szCs w:val="18"/>
              </w:rPr>
              <w:t>Отбор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осуществляет Межведомственная комиссия по отбору инвестиционных проектов, российских кредитных организаций и международных финансовых организаций, образованная Постановлением Правительства РФ от 09.12.2014 №1341.</w:t>
            </w:r>
            <w:r w:rsidRPr="00F52206">
              <w:rPr>
                <w:b/>
                <w:bCs/>
                <w:sz w:val="18"/>
                <w:szCs w:val="18"/>
              </w:rPr>
              <w:t xml:space="preserve"> </w:t>
            </w:r>
          </w:p>
          <w:p w:rsidR="00F52206" w:rsidRPr="00F52206" w:rsidRDefault="00F52206" w:rsidP="00F52206">
            <w:pPr>
              <w:spacing w:line="240" w:lineRule="auto"/>
              <w:ind w:firstLine="0"/>
              <w:jc w:val="left"/>
              <w:rPr>
                <w:sz w:val="18"/>
                <w:szCs w:val="18"/>
              </w:rPr>
            </w:pPr>
            <w:r w:rsidRPr="00F52206">
              <w:rPr>
                <w:sz w:val="18"/>
                <w:szCs w:val="18"/>
              </w:rPr>
              <w:t>Минэкономразвития России осуществляет ведение реестра инвестиционных проектов, отобранных для участия в Программе поддержки инвестиционных проектов, реализуемых на основе проектного финансирования, который публикуется на официальном сайте министерства.</w:t>
            </w:r>
          </w:p>
          <w:p w:rsidR="00F52206" w:rsidRPr="00F52206" w:rsidRDefault="00F52206" w:rsidP="00F52206">
            <w:pPr>
              <w:spacing w:line="240" w:lineRule="auto"/>
              <w:ind w:firstLine="0"/>
              <w:jc w:val="left"/>
              <w:rPr>
                <w:sz w:val="18"/>
                <w:szCs w:val="18"/>
              </w:rPr>
            </w:pPr>
            <w:r w:rsidRPr="00F52206">
              <w:rPr>
                <w:sz w:val="18"/>
                <w:szCs w:val="18"/>
              </w:rPr>
              <w:t>Размер процентной ставки для лица, которому предоставляется кредит в целях реализации инвестиционного проекта не должен превышать уровень процентной ставки, устанавливаемой ЦБ РФ, при предоставлении уполномоченным банкам кредитных средств плюс 2,5 процента годовых.</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828 000,0</w:t>
                  </w:r>
                </w:p>
              </w:tc>
              <w:tc>
                <w:tcPr>
                  <w:tcW w:w="141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w:t>
                  </w:r>
                </w:p>
              </w:tc>
              <w:tc>
                <w:tcPr>
                  <w:tcW w:w="1559"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w:t>
                  </w:r>
                </w:p>
              </w:tc>
            </w:tr>
          </w:tbl>
          <w:p w:rsidR="00F52206" w:rsidRPr="00F52206" w:rsidRDefault="00F52206" w:rsidP="00F52206">
            <w:pPr>
              <w:autoSpaceDE w:val="0"/>
              <w:autoSpaceDN w:val="0"/>
              <w:adjustRightInd w:val="0"/>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некоммерческой организации «Фонд развития моногородов»</w:t>
            </w:r>
          </w:p>
          <w:p w:rsidR="00F52206" w:rsidRPr="00F52206" w:rsidRDefault="00F52206" w:rsidP="00F52206">
            <w:pPr>
              <w:spacing w:line="240" w:lineRule="auto"/>
              <w:ind w:firstLine="0"/>
              <w:jc w:val="center"/>
              <w:rPr>
                <w:b/>
                <w:bC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rPr>
                <w:sz w:val="18"/>
                <w:szCs w:val="18"/>
              </w:rPr>
            </w:pPr>
            <w:r w:rsidRPr="00F52206">
              <w:rPr>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rStyle w:val="14"/>
                <w:rFonts w:ascii="PT Sans" w:hAnsi="PT Sans"/>
                <w:sz w:val="18"/>
                <w:szCs w:val="18"/>
              </w:rPr>
              <w:t>Реализация мероприятий по строительству</w:t>
            </w:r>
            <w:r w:rsidRPr="00F52206">
              <w:rPr>
                <w:sz w:val="18"/>
                <w:szCs w:val="18"/>
              </w:rPr>
              <w:t xml:space="preserve"> и (или) реконструкции объектов инфраструктуры, необходимых для осуществления физическими и юридическими лицами инвестиционных проектов в моногородах</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По мероприятиям, предусматривающим строительство и (или) реконструкцию объектов инфраструктуры, необходимых для осуществления индивидуальными предпринимателями и юридическими лицами инвестиционных проектов в моногородах, софинансирование Фондом расходов бюджетов субъектов Российской Федерации и бюджетов муниципальных образований осуществляется в размере до 95 % общей стоимости реализации мероприятия по каждому объекту.</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В случаях, если объекты инфраструктуры, необходимые для осуществления индивидуальными предпринимателями и юридическими лицами инвестиционных проектов в моногородах будут использоваться в моногородах, в том числе, для нужд иных физических и юридических лиц, софинансирование Фондом расходов бюджетов субъектов Российской Федерации и бюджетов муниципальных образований осуществляется в размере: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по мероприятиям, предусматривающим строительство объектов инфраструктуры: в размере до 95 % части стоимости реализации мероприятия по каждому объекту, определяемой исходя из доли планируемого использования объекта инфраструктуры инвестиционными проектами.</w:t>
            </w:r>
          </w:p>
          <w:p w:rsidR="00F52206" w:rsidRPr="00F52206" w:rsidRDefault="00F52206" w:rsidP="00F52206">
            <w:pPr>
              <w:pStyle w:val="15"/>
              <w:jc w:val="left"/>
              <w:rPr>
                <w:rFonts w:ascii="PT Sans" w:hAnsi="PT Sans" w:cs="Calibri"/>
                <w:sz w:val="18"/>
                <w:szCs w:val="18"/>
              </w:rPr>
            </w:pPr>
            <w:r w:rsidRPr="00F52206">
              <w:rPr>
                <w:rFonts w:ascii="PT Sans" w:hAnsi="PT Sans"/>
                <w:sz w:val="18"/>
                <w:szCs w:val="18"/>
              </w:rPr>
              <w:t>- по мероприятиям, предусматривающим реконструкцию объектов инфраструктуры: в размере, не превышающем размера стоимости строительства объектов инфраструктуры, обеспечивающих потребности только инвестиционных проектов в моногородах при сопоставимых технологических параметрах, но не более 95 % общей стоимости реализации мероприятия по каждому объекту.</w:t>
            </w:r>
          </w:p>
        </w:tc>
        <w:tc>
          <w:tcPr>
            <w:tcW w:w="226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left"/>
              <w:rPr>
                <w:sz w:val="18"/>
                <w:szCs w:val="18"/>
              </w:rPr>
            </w:pPr>
            <w:r w:rsidRPr="00F52206">
              <w:rPr>
                <w:sz w:val="18"/>
                <w:szCs w:val="18"/>
              </w:rPr>
              <w:t>1. Постановление Правительства Российской Федерации от 11.11.2014 № 1186 «О предоставлении из федерального бюджета субсидии некоммерческой организации «Фонд развития моногородов»;</w:t>
            </w:r>
          </w:p>
          <w:p w:rsidR="00F52206" w:rsidRPr="00F52206" w:rsidRDefault="00F52206" w:rsidP="00F52206">
            <w:pPr>
              <w:spacing w:line="240" w:lineRule="auto"/>
              <w:ind w:firstLine="0"/>
              <w:jc w:val="left"/>
              <w:rPr>
                <w:sz w:val="18"/>
                <w:szCs w:val="18"/>
              </w:rPr>
            </w:pPr>
            <w:r w:rsidRPr="00F52206">
              <w:rPr>
                <w:sz w:val="18"/>
                <w:szCs w:val="18"/>
              </w:rPr>
              <w:t>2. Положение о порядке софинансирования некоммерческой организацией «Фонд развития моногородов»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инвестиционных проектов в моногородах (в редакции, утвержденной наблюдательным советом некоммерческой организации «Фонд развития моногородов», протокол от 06.06.2017 № 38).</w:t>
            </w:r>
          </w:p>
        </w:tc>
        <w:tc>
          <w:tcPr>
            <w:tcW w:w="2977"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left"/>
              <w:rPr>
                <w:sz w:val="18"/>
                <w:szCs w:val="18"/>
              </w:rPr>
            </w:pPr>
            <w:r w:rsidRPr="00F52206">
              <w:rPr>
                <w:sz w:val="18"/>
                <w:szCs w:val="18"/>
              </w:rPr>
              <w:t>Субъекты Российской Федерации, муниципальные образования.</w:t>
            </w:r>
          </w:p>
          <w:p w:rsidR="00F52206" w:rsidRPr="00F52206" w:rsidRDefault="00F52206" w:rsidP="00F52206">
            <w:pPr>
              <w:spacing w:line="240" w:lineRule="auto"/>
              <w:ind w:firstLine="0"/>
              <w:jc w:val="left"/>
              <w:rPr>
                <w:sz w:val="18"/>
                <w:szCs w:val="18"/>
              </w:rPr>
            </w:pPr>
            <w:r w:rsidRPr="00F52206">
              <w:rPr>
                <w:sz w:val="18"/>
                <w:szCs w:val="18"/>
              </w:rPr>
              <w:t xml:space="preserve">Моногород включен в Перечень монопрофильных муниципальных образований Российской Федерации (моногородов) </w:t>
            </w:r>
          </w:p>
          <w:p w:rsidR="00F52206" w:rsidRPr="00F52206" w:rsidRDefault="00F52206" w:rsidP="00F52206">
            <w:pPr>
              <w:spacing w:line="240" w:lineRule="auto"/>
              <w:ind w:firstLine="0"/>
              <w:jc w:val="left"/>
              <w:rPr>
                <w:sz w:val="18"/>
                <w:szCs w:val="18"/>
              </w:rPr>
            </w:pPr>
            <w:r w:rsidRPr="00F52206">
              <w:rPr>
                <w:sz w:val="18"/>
                <w:szCs w:val="18"/>
              </w:rPr>
              <w:t>(утв. распоряжением Правительства Российской Федерации от 29.07.2014 № 1398-р)</w:t>
            </w:r>
          </w:p>
        </w:tc>
        <w:tc>
          <w:tcPr>
            <w:tcW w:w="481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1. Последовательность действий при получении поддержки: </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1.1. Получение положительного решения рабочей группы по модернизации моногородов при Правительственной комиссии по экономическому развитию и интеграции или правления Фонда о целесообразности рассмотрения Фондом возможности оказания финансовой поддержки моногороду за счет средств Фонда (далее – Положительное решение рабочей группы) (при отсутствии ранее заключенного).</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1.2. Заключение генерального соглашения о сотрудничестве по развитию моногородов субъекта Российской Федерации между Фондом и субъектом Российской Федерации о развитии моногорода (при отсутствии ранее заключенного).</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1.3. Направление в Фонд заявки на софинансирование расходов субъекта Российской Федерации и муниципального образования в целях реализации мероприятий по строительству и(или) реконструкции объектов инфраструктуры, необходимых для реализации инвестиционных проектов (далее – заявка на софинансирование).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1.4. Заключение соглашения о софинансировании между Фондом и субъектом Российской Федерации.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 Действия заявителя (субъекта Российской Федерации):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2.1. Для получения Положительного решения рабочей группы направить в Фонд концепцию реализации инвестиционных и инфраструктурных проектов в моногороде с привлечением средств Фонда. </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2.2. В течение 10 дней после получения Положительного решения рабочей группы, заключить (при отсутствии ранее заключенного) генеральное соглашение с Фондом о сотрудничестве по развитию моногородов субъекта Российской Федерации.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2.3. Подготовить и направить в Фонд заявку на софинансирование расходов субъекта Российской Федерации и муниципального образования в целях реализации мероприятий по строительству и(или) реконструкции объектов инфраструктуры, необходимых для реализации инвестиционных проектов.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2.4. Заключение соглашения о софинансировании между Фондом и субъектом Российской Федерации.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 Действия Фонда:</w:t>
            </w:r>
            <w:r w:rsidRPr="00F52206">
              <w:rPr>
                <w:rFonts w:ascii="PT Sans" w:hAnsi="PT Sans"/>
                <w:sz w:val="18"/>
                <w:szCs w:val="18"/>
              </w:rPr>
              <w:tab/>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3.1. Консультационная поддержка и содействие в структурировании концепции реализации инвестиционных и инфраструктурных проектов в моногороде с привлечением средств Фонда и заявки на софинансирование.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3.2. Проведение предварительной и комплексной оценки заявки на софинансирование.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3.3. Формирование проекта соглашения</w:t>
            </w:r>
            <w:r w:rsidRPr="00F52206">
              <w:rPr>
                <w:rFonts w:ascii="PT Sans" w:hAnsi="PT Sans"/>
                <w:sz w:val="18"/>
                <w:szCs w:val="18"/>
              </w:rPr>
              <w:br/>
              <w:t>о софинансировании между Фондом и субъектом Российской Федерации.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3.4. Принятие решения о софинансировании органами управления Фонда.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3.5. Заключение соглашения о софинансировании между Фондом и субъектом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4595318,0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pStyle w:val="aa"/>
                    <w:autoSpaceDE w:val="0"/>
                    <w:autoSpaceDN w:val="0"/>
                    <w:adjustRightInd w:val="0"/>
                    <w:spacing w:line="240" w:lineRule="auto"/>
                    <w:ind w:left="0" w:firstLine="0"/>
                    <w:jc w:val="center"/>
                    <w:rPr>
                      <w:sz w:val="18"/>
                      <w:szCs w:val="18"/>
                    </w:rPr>
                  </w:pPr>
                  <w:r w:rsidRPr="00F52206">
                    <w:rPr>
                      <w:sz w:val="18"/>
                      <w:szCs w:val="18"/>
                    </w:rPr>
                    <w:t>4689100,0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pStyle w:val="aa"/>
                    <w:autoSpaceDE w:val="0"/>
                    <w:autoSpaceDN w:val="0"/>
                    <w:adjustRightInd w:val="0"/>
                    <w:spacing w:line="240" w:lineRule="auto"/>
                    <w:ind w:left="0" w:firstLine="0"/>
                    <w:jc w:val="center"/>
                    <w:rPr>
                      <w:sz w:val="18"/>
                      <w:szCs w:val="18"/>
                    </w:rPr>
                  </w:pPr>
                  <w:r w:rsidRPr="00F52206">
                    <w:rPr>
                      <w:sz w:val="18"/>
                      <w:szCs w:val="18"/>
                    </w:rPr>
                    <w:t>4689100,0</w:t>
                  </w:r>
                </w:p>
              </w:tc>
            </w:tr>
          </w:tbl>
          <w:p w:rsidR="00F52206" w:rsidRPr="00F52206" w:rsidRDefault="00F52206" w:rsidP="00F52206">
            <w:pPr>
              <w:spacing w:line="240" w:lineRule="auto"/>
              <w:ind w:firstLine="0"/>
              <w:rPr>
                <w:sz w:val="18"/>
                <w:szCs w:val="18"/>
              </w:rPr>
            </w:pPr>
            <w:r w:rsidRPr="00F52206">
              <w:rPr>
                <w:sz w:val="18"/>
                <w:szCs w:val="18"/>
              </w:rPr>
              <w:t xml:space="preserve">* субсидия некоммерческой организации «Фонд развития моногородов» предоставляется в рамках реализации Государственной </w:t>
            </w:r>
            <w:hyperlink r:id="rId17" w:history="1">
              <w:r w:rsidRPr="00F52206">
                <w:rPr>
                  <w:sz w:val="18"/>
                  <w:szCs w:val="18"/>
                </w:rPr>
                <w:t>программ</w:t>
              </w:r>
            </w:hyperlink>
            <w:r w:rsidRPr="00F52206">
              <w:rPr>
                <w:sz w:val="18"/>
                <w:szCs w:val="18"/>
              </w:rPr>
              <w:t>ы Российской Федерации «Экономическое развитие и инновационная экономика», основное мероприятие «Приоритетная программа «Комплексное развитие моногородов», определение объемов финансирования меры поддержки осуществляется по мере поступления от субъекта поддержки установленных ФРМ документов.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rPr>
                <w:sz w:val="18"/>
                <w:szCs w:val="18"/>
              </w:rPr>
            </w:pPr>
            <w:r w:rsidRPr="00F52206">
              <w:rPr>
                <w:sz w:val="18"/>
                <w:szCs w:val="18"/>
              </w:rPr>
              <w:t>5.</w:t>
            </w:r>
          </w:p>
        </w:tc>
        <w:tc>
          <w:tcPr>
            <w:tcW w:w="1843"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Содействие в подготовке и (или) участие в финансировании инвестиционных проектов в монопрофильных муниципальных образованиях Российской Федерации (моногородах) </w:t>
            </w:r>
          </w:p>
        </w:tc>
        <w:tc>
          <w:tcPr>
            <w:tcW w:w="2835"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left"/>
              <w:rPr>
                <w:sz w:val="18"/>
                <w:szCs w:val="18"/>
              </w:rPr>
            </w:pPr>
            <w:r w:rsidRPr="00F52206">
              <w:rPr>
                <w:sz w:val="18"/>
                <w:szCs w:val="18"/>
              </w:rPr>
              <w:t>Фонд осуществляет финансирование инвестиционных проектов в следующих</w:t>
            </w:r>
            <w:r w:rsidRPr="00F52206">
              <w:rPr>
                <w:spacing w:val="-1"/>
                <w:sz w:val="18"/>
                <w:szCs w:val="18"/>
              </w:rPr>
              <w:t xml:space="preserve"> </w:t>
            </w:r>
            <w:r w:rsidRPr="00F52206">
              <w:rPr>
                <w:sz w:val="18"/>
                <w:szCs w:val="18"/>
              </w:rPr>
              <w:t>формах:</w:t>
            </w:r>
          </w:p>
          <w:p w:rsidR="00F52206" w:rsidRPr="00F52206" w:rsidRDefault="00F52206" w:rsidP="00F52206">
            <w:pPr>
              <w:spacing w:line="240" w:lineRule="auto"/>
              <w:ind w:firstLine="0"/>
              <w:jc w:val="left"/>
              <w:rPr>
                <w:sz w:val="18"/>
                <w:szCs w:val="18"/>
              </w:rPr>
            </w:pPr>
            <w:r w:rsidRPr="00F52206">
              <w:rPr>
                <w:sz w:val="18"/>
                <w:szCs w:val="18"/>
              </w:rPr>
              <w:t>1. Участие в уставном (складочном) капитале юридических лиц, в том</w:t>
            </w:r>
            <w:r w:rsidRPr="00F52206">
              <w:rPr>
                <w:spacing w:val="-3"/>
                <w:sz w:val="18"/>
                <w:szCs w:val="18"/>
              </w:rPr>
              <w:t xml:space="preserve"> </w:t>
            </w:r>
            <w:r w:rsidRPr="00F52206">
              <w:rPr>
                <w:sz w:val="18"/>
                <w:szCs w:val="18"/>
              </w:rPr>
              <w:t>числе:</w:t>
            </w:r>
          </w:p>
          <w:p w:rsidR="00F52206" w:rsidRPr="00F52206" w:rsidRDefault="00F52206" w:rsidP="00F52206">
            <w:pPr>
              <w:spacing w:line="240" w:lineRule="auto"/>
              <w:ind w:firstLine="0"/>
              <w:jc w:val="left"/>
              <w:rPr>
                <w:sz w:val="18"/>
                <w:szCs w:val="18"/>
              </w:rPr>
            </w:pPr>
            <w:r w:rsidRPr="00F52206">
              <w:rPr>
                <w:sz w:val="18"/>
                <w:szCs w:val="18"/>
              </w:rPr>
              <w:t>а. участие в уставном капитале специализированных проектных компаний, создаваемых в целях реализации</w:t>
            </w:r>
            <w:r w:rsidRPr="00F52206">
              <w:rPr>
                <w:spacing w:val="-8"/>
                <w:sz w:val="18"/>
                <w:szCs w:val="18"/>
              </w:rPr>
              <w:t xml:space="preserve"> </w:t>
            </w:r>
            <w:r w:rsidRPr="00F52206">
              <w:rPr>
                <w:sz w:val="18"/>
                <w:szCs w:val="18"/>
              </w:rPr>
              <w:t>Проектов;</w:t>
            </w:r>
          </w:p>
          <w:p w:rsidR="00F52206" w:rsidRPr="00F52206" w:rsidRDefault="00F52206" w:rsidP="00F52206">
            <w:pPr>
              <w:spacing w:line="240" w:lineRule="auto"/>
              <w:ind w:firstLine="0"/>
              <w:jc w:val="left"/>
              <w:rPr>
                <w:sz w:val="18"/>
                <w:szCs w:val="18"/>
              </w:rPr>
            </w:pPr>
            <w:r w:rsidRPr="00F52206">
              <w:rPr>
                <w:sz w:val="18"/>
                <w:szCs w:val="18"/>
              </w:rPr>
              <w:t>б. приобретение акций (долей) в уставном капитале существующих юридических лиц путем увеличения уставного капитала в рамках дополнительных эмиссий / внесения дополнительного вклада;</w:t>
            </w:r>
          </w:p>
          <w:p w:rsidR="00F52206" w:rsidRPr="00F52206" w:rsidRDefault="00F52206" w:rsidP="00F52206">
            <w:pPr>
              <w:spacing w:line="240" w:lineRule="auto"/>
              <w:ind w:firstLine="0"/>
              <w:jc w:val="left"/>
              <w:rPr>
                <w:sz w:val="18"/>
                <w:szCs w:val="18"/>
              </w:rPr>
            </w:pPr>
            <w:r w:rsidRPr="00F52206">
              <w:rPr>
                <w:sz w:val="18"/>
                <w:szCs w:val="18"/>
              </w:rPr>
              <w:t>2. Предоставление денежных средств в форме</w:t>
            </w:r>
            <w:r w:rsidRPr="00F52206">
              <w:rPr>
                <w:spacing w:val="-11"/>
                <w:sz w:val="18"/>
                <w:szCs w:val="18"/>
              </w:rPr>
              <w:t xml:space="preserve"> </w:t>
            </w:r>
            <w:r w:rsidRPr="00F52206">
              <w:rPr>
                <w:sz w:val="18"/>
                <w:szCs w:val="18"/>
              </w:rPr>
              <w:t>займов.</w:t>
            </w:r>
          </w:p>
          <w:p w:rsidR="00F52206" w:rsidRPr="00F52206" w:rsidRDefault="00F52206" w:rsidP="00F52206">
            <w:pPr>
              <w:spacing w:line="240" w:lineRule="auto"/>
              <w:ind w:firstLine="0"/>
              <w:jc w:val="left"/>
              <w:rPr>
                <w:sz w:val="18"/>
                <w:szCs w:val="18"/>
              </w:rPr>
            </w:pPr>
            <w:r w:rsidRPr="00F52206">
              <w:rPr>
                <w:sz w:val="18"/>
                <w:szCs w:val="18"/>
              </w:rPr>
              <w:t>Объем финансирования Фонда составляет от 100 миллионов до 1 миллиарда рублей, доля участия средств Фонда в проекте не должна превышать 40% от общей стоимости его реализации, а доля собственных средств инвестора – не менее 15%, предельный срок возврата средств Фонда - не более 8 лет.</w:t>
            </w:r>
          </w:p>
          <w:p w:rsidR="00F52206" w:rsidRPr="00F52206" w:rsidRDefault="00F52206" w:rsidP="00F52206">
            <w:pPr>
              <w:spacing w:line="240" w:lineRule="auto"/>
              <w:ind w:firstLine="0"/>
              <w:jc w:val="left"/>
              <w:rPr>
                <w:sz w:val="18"/>
                <w:szCs w:val="18"/>
              </w:rPr>
            </w:pPr>
            <w:r w:rsidRPr="00F52206">
              <w:rPr>
                <w:sz w:val="18"/>
                <w:szCs w:val="18"/>
              </w:rPr>
              <w:t>Фонд участвует в уставном капитале Инициатора Проекта на следующих дополнительных условиях:</w:t>
            </w:r>
          </w:p>
          <w:p w:rsidR="00F52206" w:rsidRPr="00F52206" w:rsidRDefault="00F52206" w:rsidP="00F52206">
            <w:pPr>
              <w:spacing w:line="240" w:lineRule="auto"/>
              <w:ind w:firstLine="0"/>
              <w:jc w:val="left"/>
              <w:rPr>
                <w:sz w:val="18"/>
                <w:szCs w:val="18"/>
              </w:rPr>
            </w:pPr>
            <w:r w:rsidRPr="00F52206">
              <w:rPr>
                <w:sz w:val="18"/>
                <w:szCs w:val="18"/>
              </w:rPr>
              <w:t>- доля Фонда в уставном капитале Инициатора Проекта не может составлять более 49 процентов от уставного капитала на дату подачи заявки на участие в отборе Инвестиционных проектов в</w:t>
            </w:r>
            <w:r w:rsidRPr="00F52206">
              <w:rPr>
                <w:spacing w:val="-28"/>
                <w:sz w:val="18"/>
                <w:szCs w:val="18"/>
              </w:rPr>
              <w:t xml:space="preserve"> </w:t>
            </w:r>
            <w:r w:rsidRPr="00F52206">
              <w:rPr>
                <w:sz w:val="18"/>
                <w:szCs w:val="18"/>
              </w:rPr>
              <w:t>Фонд;</w:t>
            </w:r>
          </w:p>
          <w:p w:rsidR="00F52206" w:rsidRPr="00F52206" w:rsidRDefault="00F52206" w:rsidP="00F52206">
            <w:pPr>
              <w:spacing w:line="240" w:lineRule="auto"/>
              <w:ind w:firstLine="0"/>
              <w:jc w:val="left"/>
              <w:rPr>
                <w:sz w:val="18"/>
                <w:szCs w:val="18"/>
              </w:rPr>
            </w:pPr>
            <w:r w:rsidRPr="00F52206">
              <w:rPr>
                <w:sz w:val="18"/>
                <w:szCs w:val="18"/>
              </w:rPr>
              <w:t>- выкуп доли Фонда Инициатором Проекта и (или) Иными участниками Проекта осуществляется по цене, равной сумме Средств Фонда, направленных на финансирование Инвестиционного проекта и инвестиционной премии;</w:t>
            </w:r>
          </w:p>
          <w:p w:rsidR="00F52206" w:rsidRPr="00F52206" w:rsidRDefault="00F52206" w:rsidP="00F52206">
            <w:pPr>
              <w:spacing w:line="240" w:lineRule="auto"/>
              <w:ind w:firstLine="0"/>
              <w:jc w:val="left"/>
              <w:rPr>
                <w:sz w:val="18"/>
                <w:szCs w:val="18"/>
              </w:rPr>
            </w:pPr>
            <w:r w:rsidRPr="00F52206">
              <w:rPr>
                <w:sz w:val="18"/>
                <w:szCs w:val="18"/>
              </w:rPr>
              <w:t>Фонд предоставляет заем Инициатору Проекта на следующих основных дополнительных условиях:</w:t>
            </w:r>
          </w:p>
          <w:p w:rsidR="00F52206" w:rsidRPr="00F52206" w:rsidRDefault="00F52206" w:rsidP="00F52206">
            <w:pPr>
              <w:spacing w:line="240" w:lineRule="auto"/>
              <w:ind w:firstLine="0"/>
              <w:jc w:val="left"/>
              <w:rPr>
                <w:sz w:val="18"/>
                <w:szCs w:val="18"/>
              </w:rPr>
            </w:pPr>
            <w:r w:rsidRPr="00F52206">
              <w:rPr>
                <w:sz w:val="18"/>
                <w:szCs w:val="18"/>
              </w:rPr>
              <w:t>- графиком погашения займа (основного долга) может быть предусмотрена отсрочка на срок не более 3 лет с Даты выдачи</w:t>
            </w:r>
            <w:r w:rsidRPr="00F52206">
              <w:rPr>
                <w:spacing w:val="-47"/>
                <w:sz w:val="18"/>
                <w:szCs w:val="18"/>
              </w:rPr>
              <w:t xml:space="preserve"> </w:t>
            </w:r>
            <w:r w:rsidRPr="00F52206">
              <w:rPr>
                <w:sz w:val="18"/>
                <w:szCs w:val="18"/>
              </w:rPr>
              <w:t>займа;</w:t>
            </w:r>
          </w:p>
          <w:p w:rsidR="00F52206" w:rsidRPr="00F52206" w:rsidRDefault="00F52206" w:rsidP="00F52206">
            <w:pPr>
              <w:spacing w:line="240" w:lineRule="auto"/>
              <w:ind w:firstLine="0"/>
              <w:jc w:val="left"/>
              <w:rPr>
                <w:sz w:val="18"/>
                <w:szCs w:val="18"/>
              </w:rPr>
            </w:pPr>
            <w:r w:rsidRPr="00F52206">
              <w:rPr>
                <w:sz w:val="18"/>
                <w:szCs w:val="18"/>
              </w:rPr>
              <w:t>- процентная ставка за пользование средствами Фонда составляет 5% годовых.</w:t>
            </w:r>
          </w:p>
        </w:tc>
        <w:tc>
          <w:tcPr>
            <w:tcW w:w="226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1. Постановление Правительства Российской Федерации от 11.11.2014 № 1186 «О предоставлении из федерального бюджета субсидии некоммерческой организации «Фонд развития моногородов»;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 Положение о содействии в подготовке и (или) участии некоммерческой организации «Фонд развития моногородов» в финансировании инвестиционных проектов в монопрофильных муниципальных образованиях Российской Федерации (моногородах) (новая редакция), протокол от 12.07.2017 № 34 с изм. протоколом от 16.05.2017 № 36)</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jc w:val="left"/>
              <w:rPr>
                <w:rFonts w:ascii="PT Sans" w:hAnsi="PT Sans"/>
                <w:sz w:val="18"/>
                <w:szCs w:val="18"/>
              </w:rPr>
            </w:pPr>
            <w:r w:rsidRPr="00F52206">
              <w:rPr>
                <w:rFonts w:ascii="PT Sans" w:hAnsi="PT Sans"/>
                <w:sz w:val="18"/>
                <w:szCs w:val="18"/>
              </w:rPr>
              <w:t>Юридические лица – инициаторы инвестиционных проектов, за исключением градообразующих организаций, соответствующих следующим основным условиям:</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ежегодная стоимость товаров (работ, услуг), приобретаемых у градообразующей организации Моногорода, не превышает 50 процентов ежегодной стоимости всех товаров (работ, услуг), приобретаемых в целях реализации Инвестиционного проекта;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ежегодная выручка от реализации товаров (работ, услуг) градообразующей организации Моногорода не превышает 50 процентов ежегодной выручки, получаемой от реализации товаров (работ, услуг), произведенных (выполненных, оказанных) в результате Реализации Инвестиционного проекта;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реализация Инвестиционного проекта предполагает создание новых рабочих мест в Моногороде;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сумма собственных средств Инициатора Проекта, планируемых для направления на финансирование Проекта, составляет не менее 15 (пятнадцати) процентов от Общей стоимости затрат, связанных с Реализацией Инвестиционного проекта, в течение всей Инвестиционной фазы Проекта;</w:t>
            </w:r>
          </w:p>
          <w:p w:rsidR="00F52206" w:rsidRPr="00F52206" w:rsidRDefault="00F52206" w:rsidP="00F52206">
            <w:pPr>
              <w:pStyle w:val="15"/>
              <w:jc w:val="left"/>
              <w:rPr>
                <w:rFonts w:ascii="PT Sans" w:hAnsi="PT Sans" w:cs="Calibri"/>
                <w:sz w:val="18"/>
                <w:szCs w:val="18"/>
              </w:rPr>
            </w:pPr>
            <w:r w:rsidRPr="00F52206">
              <w:rPr>
                <w:rFonts w:ascii="PT Sans" w:hAnsi="PT Sans" w:cs="Calibri"/>
                <w:sz w:val="18"/>
                <w:szCs w:val="18"/>
              </w:rPr>
              <w:t>- наличие обеспечения исполнения обязательств перед Фондом.</w:t>
            </w:r>
          </w:p>
          <w:p w:rsidR="00F52206" w:rsidRPr="00F52206" w:rsidRDefault="00F52206" w:rsidP="00F52206">
            <w:pPr>
              <w:spacing w:line="240" w:lineRule="auto"/>
              <w:ind w:firstLine="0"/>
              <w:jc w:val="left"/>
              <w:rPr>
                <w:sz w:val="18"/>
                <w:szCs w:val="18"/>
              </w:rPr>
            </w:pPr>
            <w:r w:rsidRPr="00F52206">
              <w:rPr>
                <w:sz w:val="18"/>
                <w:szCs w:val="18"/>
              </w:rPr>
              <w:t xml:space="preserve">Моногород включен в Перечень монопрофильных муниципальных образований Российской Федерации (моногородов) </w:t>
            </w:r>
          </w:p>
          <w:p w:rsidR="00F52206" w:rsidRPr="00F52206" w:rsidRDefault="00F52206" w:rsidP="00F52206">
            <w:pPr>
              <w:pStyle w:val="15"/>
              <w:jc w:val="left"/>
              <w:rPr>
                <w:rFonts w:ascii="PT Sans" w:hAnsi="PT Sans" w:cs="Calibri"/>
                <w:sz w:val="18"/>
                <w:szCs w:val="18"/>
              </w:rPr>
            </w:pPr>
            <w:r w:rsidRPr="00F52206">
              <w:rPr>
                <w:rFonts w:ascii="PT Sans" w:hAnsi="PT Sans"/>
                <w:sz w:val="18"/>
                <w:szCs w:val="18"/>
              </w:rPr>
              <w:t>(утв. распоряжением Правительства Российской Федерации от 29.07.2014 № 1398-р)</w:t>
            </w:r>
          </w:p>
          <w:p w:rsidR="00F52206" w:rsidRPr="00F52206" w:rsidRDefault="00F52206" w:rsidP="00F52206">
            <w:pPr>
              <w:pStyle w:val="15"/>
              <w:jc w:val="left"/>
              <w:rPr>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1. Последовательность действий при получении поддержки: </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1.1. Получение положительного решения рабочей группы по модернизации моногородов при Правительственной комиссии по экономическому развитию и интеграции или правления Фонда о целесообразности рассмотрения Фондом возможности оказания финансовой поддержки моногороду за счет средств Фонда (далее – Положительное решение рабочей группы) (при отсутствии ранее полученного).</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1.2. Заключение генерального соглашения о сотрудничестве по развитию моногородов субъекта Российской Федерации между Фондом и субъектом Российской Федерации о развитии моногорода (при отсутствии ранее заключенного).</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1.3. Направление в Фонд комплекта документов для участия в отборе Инвестиционных проектов, планируемых к реализации с использованием средств некоммерческой организации «Фонд развития моногородов»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1.4. Заключение Соглашения между Фондом и инициатором проекта об участии в финансировании в форме займа или Соглашение об участии в финансировании в форме осуществления взноса в уставный капитал, заключаемое между фондом и инициатором Проекта (далее - Инвестиционное соглашение).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 Действия заявителя:</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2.1. Для получения Положительного решения рабочей группы субъекту Российской Федерации направить в Фонд концепцию реализации инвестиционных и инфраструктурных проектов в моногороде с привлечением средств Фонда. </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2.2. В течение 10 дней после получения Положительного решения рабочей группы, субъекту Российской Федерации заключить генеральное соглашение с Фондом о сотрудничестве по развитию моногородов субъекта Российской Федерации (при отсутствии ранее заключенного).</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2.3. Инициатору инвестиционного проекта подготовить и направить в Фонд комплект документов для участия в отборе Инвестиционных проектов, планируемых к реализации с использованием средств некоммерческой организации «Фонд развития моногородов», подготовленный в соответствии с Положением о содействии в подготовке и (или) участии некоммерческой организации «Фонд развития моногородов» в финансировании инвестиционных проектов в монопрофильных муниципальных образованиях Российской Федерации (моногородах) (новая редакция)..</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2.4. Заключение Инвестиционного соглашения.</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 Действия Фонда:</w:t>
            </w:r>
            <w:r w:rsidRPr="00F52206">
              <w:rPr>
                <w:rFonts w:ascii="PT Sans" w:hAnsi="PT Sans"/>
                <w:sz w:val="18"/>
                <w:szCs w:val="18"/>
              </w:rPr>
              <w:tab/>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3.1. Консультационная поддержка и содействие в структурировании концепции реализации инвестиционных и инфраструктурных проектов в моногороде с привлечением средств Фонда и заявки на софинансирование.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3.2. Проведение оценки комплекта документов, предварительной и комплексной оценки Инвестиционного проекта.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3.3. Формирование проекта Инвестиционного соглашения.</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3.4. Принятие решения о целесообразности участия Фонда в финансирования Инвестиционного проекта органами управления Фонда.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3.5. Заключение Инвестиционного соглашения.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4595318,0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pStyle w:val="aa"/>
                    <w:autoSpaceDE w:val="0"/>
                    <w:autoSpaceDN w:val="0"/>
                    <w:adjustRightInd w:val="0"/>
                    <w:spacing w:line="240" w:lineRule="auto"/>
                    <w:ind w:left="0" w:firstLine="0"/>
                    <w:jc w:val="center"/>
                    <w:rPr>
                      <w:sz w:val="18"/>
                      <w:szCs w:val="18"/>
                    </w:rPr>
                  </w:pPr>
                  <w:r w:rsidRPr="00F52206">
                    <w:rPr>
                      <w:sz w:val="18"/>
                      <w:szCs w:val="18"/>
                    </w:rPr>
                    <w:t>4689100,0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2206" w:rsidRPr="00F52206" w:rsidRDefault="00F52206" w:rsidP="00F52206">
                  <w:pPr>
                    <w:pStyle w:val="aa"/>
                    <w:autoSpaceDE w:val="0"/>
                    <w:autoSpaceDN w:val="0"/>
                    <w:adjustRightInd w:val="0"/>
                    <w:spacing w:line="240" w:lineRule="auto"/>
                    <w:ind w:left="0" w:firstLine="0"/>
                    <w:jc w:val="center"/>
                    <w:rPr>
                      <w:sz w:val="18"/>
                      <w:szCs w:val="18"/>
                    </w:rPr>
                  </w:pPr>
                  <w:r w:rsidRPr="00F52206">
                    <w:rPr>
                      <w:sz w:val="18"/>
                      <w:szCs w:val="18"/>
                    </w:rPr>
                    <w:t>4689100,0</w:t>
                  </w:r>
                </w:p>
              </w:tc>
            </w:tr>
          </w:tbl>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 субсидия некоммерческой организации «Фонд развития моногородов» предоставляется в рамках реализации Государственной </w:t>
            </w:r>
            <w:hyperlink r:id="rId18" w:history="1">
              <w:r w:rsidRPr="00F52206">
                <w:rPr>
                  <w:rFonts w:ascii="PT Sans" w:hAnsi="PT Sans"/>
                  <w:sz w:val="18"/>
                  <w:szCs w:val="18"/>
                </w:rPr>
                <w:t>программ</w:t>
              </w:r>
            </w:hyperlink>
            <w:r w:rsidRPr="00F52206">
              <w:rPr>
                <w:rFonts w:ascii="PT Sans" w:hAnsi="PT Sans"/>
                <w:sz w:val="18"/>
                <w:szCs w:val="18"/>
              </w:rPr>
              <w:t>ы Российской Федерации «Экономическое развитие и инновационная экономика», основное мероприятие «Приоритетная программа «Комплексное развитие моногородов», определение объемов финансирования меры поддержки осуществляется по мере поступления от субъекта поддержки установленных ФРМ документов.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rPr>
                <w:sz w:val="18"/>
                <w:szCs w:val="18"/>
              </w:rPr>
            </w:pPr>
            <w:r w:rsidRPr="00F52206">
              <w:rPr>
                <w:sz w:val="18"/>
                <w:szCs w:val="18"/>
              </w:rPr>
              <w:t>6.</w:t>
            </w:r>
          </w:p>
        </w:tc>
        <w:tc>
          <w:tcPr>
            <w:tcW w:w="1843"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left"/>
              <w:rPr>
                <w:sz w:val="18"/>
                <w:szCs w:val="18"/>
              </w:rPr>
            </w:pPr>
            <w:r w:rsidRPr="00F52206">
              <w:rPr>
                <w:sz w:val="18"/>
                <w:szCs w:val="18"/>
              </w:rPr>
              <w:t>Выполнение функций проектного офиса по реализации инвестиционных проектов в моногородах</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Содействие в реализации новых инвестиционных проектов, сопровождение проектов от момента обращения в Фонд до получения инвестором всех доступных инструментов поддержки и размещения на подготовленной площадке, обеспеченной всей необходимой инфраструктурой.</w:t>
            </w:r>
          </w:p>
          <w:p w:rsidR="00F52206" w:rsidRPr="00F52206" w:rsidRDefault="00F52206" w:rsidP="00F52206">
            <w:pPr>
              <w:spacing w:line="240" w:lineRule="auto"/>
              <w:ind w:firstLine="0"/>
              <w:jc w:val="left"/>
              <w:rPr>
                <w:sz w:val="18"/>
                <w:szCs w:val="18"/>
              </w:rPr>
            </w:pPr>
            <w:r w:rsidRPr="00F52206">
              <w:rPr>
                <w:sz w:val="18"/>
                <w:szCs w:val="18"/>
              </w:rPr>
              <w:t>Обеспечение наиболее эффективного решения проблем реализации инвестиционных проектов в моногородах с учетом всех доступных финансовых и нефинансовых мер поддержки.</w:t>
            </w:r>
          </w:p>
          <w:p w:rsidR="00F52206" w:rsidRPr="00F52206" w:rsidRDefault="00F52206" w:rsidP="00F52206">
            <w:pPr>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1. Постановление Правительства Российской Федерации от 11.11.2014 № 1186 «О предоставлении из федерального бюджета субсидии некоммерческой организации «Фонд развития моногородов»;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 Положение о выполнении некоммерческой организацией «Фонд развития моногородов» функций проектного офиса по проектам развития моногородов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 xml:space="preserve"> (утверждено наблюдательным советом некоммерческой организации «Фонд развития моногородов», протокол от 28.07.2017 № 40).</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jc w:val="left"/>
              <w:rPr>
                <w:rFonts w:ascii="PT Sans" w:hAnsi="PT Sans"/>
                <w:sz w:val="18"/>
                <w:szCs w:val="18"/>
              </w:rPr>
            </w:pPr>
            <w:r w:rsidRPr="00F52206">
              <w:rPr>
                <w:rFonts w:ascii="PT Sans" w:hAnsi="PT Sans"/>
                <w:sz w:val="18"/>
                <w:szCs w:val="18"/>
              </w:rPr>
              <w:t>Физические и юридические лица, реализующие или планирующие реализовать инвестиционные проекты в моногородах.</w:t>
            </w:r>
          </w:p>
          <w:p w:rsidR="00F52206" w:rsidRPr="00F52206" w:rsidRDefault="00F52206" w:rsidP="00F52206">
            <w:pPr>
              <w:spacing w:line="240" w:lineRule="auto"/>
              <w:ind w:firstLine="0"/>
              <w:jc w:val="left"/>
              <w:rPr>
                <w:sz w:val="18"/>
                <w:szCs w:val="18"/>
              </w:rPr>
            </w:pPr>
            <w:r w:rsidRPr="00F52206">
              <w:rPr>
                <w:sz w:val="18"/>
                <w:szCs w:val="18"/>
              </w:rPr>
              <w:t>Моногород включен в Перечень монопрофильных муниципальных образований Российской Федерации (моногородов) (утв. распоряжением Правительства Российской Федерации от 29.07.2014 № 1398-р).</w:t>
            </w:r>
          </w:p>
          <w:p w:rsidR="00F52206" w:rsidRPr="00F52206" w:rsidRDefault="00F52206" w:rsidP="00F52206">
            <w:pPr>
              <w:pStyle w:val="15"/>
              <w:jc w:val="left"/>
              <w:rPr>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pStyle w:val="15"/>
              <w:jc w:val="left"/>
              <w:rPr>
                <w:rFonts w:ascii="PT Sans" w:hAnsi="PT Sans"/>
                <w:sz w:val="18"/>
                <w:szCs w:val="18"/>
              </w:rPr>
            </w:pPr>
            <w:r w:rsidRPr="00F52206">
              <w:rPr>
                <w:rFonts w:ascii="PT Sans" w:hAnsi="PT Sans"/>
                <w:sz w:val="18"/>
                <w:szCs w:val="18"/>
              </w:rPr>
              <w:t>Консультационную и методологическую поддержку субъектов поддержки осуществляет работник Департамента программ развития моногородов Фонда, за которым в соответствии с приказом Фонда закреплен моногород (далее – линейный менеджер).</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1. Действия заявителя:</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Обращение заявителя в адрес Фонда с просьбой оказания содействия в получении мер финансовой и нефинансовой поддержки.</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 Действия Фонда:</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2.1. Содействие в получении инициаторами инвестиционных проектов поддержки Фондом в реализации мероприятий по строительству и (или) реконструкции объектов инфраструктуры, необходимых для реализации инвестиционных проектов, подготовке и (или) участию в финансировании инвестиционных проектов в моногородах.</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2.2. Предоставление информации по мерам финансовой и нефинансовой поддержки (в том числе в рамках заключенных Фондом соглашений с институтами развития, организациями инфраструктуры поддержки субъектов МСП, кредитными организациями и общественными объединениями) и содействие в их получении инициаторами инвестиционных проектов.</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2.3. Обеспечение координации и взаимодействия между заявителем и органами региональной, муниципальной власти, в том числе в размещении инвестиционного проекта на инвестиционной площадке в моногороде.</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2.4. Инициирует и сопровождает проекты улучшения инвестиционного климата и деловой среды.</w:t>
            </w:r>
          </w:p>
          <w:p w:rsidR="00F52206" w:rsidRPr="00F52206" w:rsidRDefault="00F52206" w:rsidP="00F52206">
            <w:pPr>
              <w:pStyle w:val="15"/>
              <w:jc w:val="left"/>
              <w:rPr>
                <w:rFonts w:ascii="PT Sans" w:hAnsi="PT Sans"/>
                <w:sz w:val="18"/>
                <w:szCs w:val="18"/>
              </w:rPr>
            </w:pPr>
            <w:r w:rsidRPr="00F52206">
              <w:rPr>
                <w:rFonts w:ascii="PT Sans" w:hAnsi="PT Sans"/>
                <w:sz w:val="18"/>
                <w:szCs w:val="18"/>
              </w:rPr>
              <w:t>2.5. Организация мероприятий, направленных на продвижение инвестиционных проектов, инвестиционных площадок в моногородах.</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Фонда -оператора президентских грантов по развитию гражданского общества</w:t>
            </w:r>
          </w:p>
          <w:p w:rsidR="00F52206" w:rsidRPr="00F52206" w:rsidRDefault="00F52206" w:rsidP="00F52206">
            <w:pPr>
              <w:spacing w:line="240" w:lineRule="auto"/>
              <w:ind w:firstLine="0"/>
              <w:rPr>
                <w:b/>
                <w:bC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rFonts w:eastAsiaTheme="minorHAnsi"/>
                <w:sz w:val="18"/>
                <w:szCs w:val="18"/>
              </w:rPr>
            </w:pPr>
            <w:r w:rsidRPr="00F52206">
              <w:rPr>
                <w:rFonts w:eastAsiaTheme="minorHAnsi"/>
                <w:sz w:val="18"/>
                <w:szCs w:val="18"/>
              </w:rPr>
              <w:t>7.</w:t>
            </w: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Предоставление грантов Президента Российской Федерации на развитие гражданского общества</w:t>
            </w:r>
          </w:p>
          <w:p w:rsidR="00F52206" w:rsidRPr="00F52206" w:rsidRDefault="00F52206" w:rsidP="00F52206">
            <w:pPr>
              <w:spacing w:line="240" w:lineRule="auto"/>
              <w:ind w:firstLine="0"/>
              <w:jc w:val="left"/>
              <w:rPr>
                <w:rFonts w:eastAsiaTheme="minorHAnsi"/>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rFonts w:eastAsiaTheme="minorHAnsi"/>
                <w:sz w:val="18"/>
                <w:szCs w:val="18"/>
              </w:rPr>
            </w:pPr>
            <w:r w:rsidRPr="00F52206">
              <w:rPr>
                <w:rFonts w:eastAsiaTheme="minorHAnsi"/>
                <w:sz w:val="18"/>
                <w:szCs w:val="18"/>
              </w:rPr>
              <w:t>Предоставление грантов на конкурсной основе некоммерческим неправительственным организациям, участвующим в развитии институтов гражданского общества, реализующим социально значимые проекты и проекты в сфере защиты прав и свобод человека и гражданина по следующим направлениям:</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социальное обслуживание, социальная поддержка и защита граждан;</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охрана здоровья граждан, пропаганда здорового образа жизни;</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поддержка семьи, материнства, отцовства и детства;</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поддержка молодёжных проектов, реализация которых охватывает виды деятельности, предусмотренные статьёй 31.1 Федерального закона от 12 января 1996 года № 7-ФЗ «О некоммерческих организациях»;</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поддержка проектов в области науки, образования, просвещения;</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поддержка проектов в области культуры и искусства;</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сохранение исторической памяти;</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защита прав и свобод человека и гражданина, в том числе защита прав заключённых;</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охрана окружающей среды и защита животных;</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укрепление межнационального и межрелигиозного согласия;</w:t>
            </w:r>
          </w:p>
          <w:p w:rsidR="00F52206" w:rsidRPr="00F52206" w:rsidRDefault="00F52206" w:rsidP="00BA4259">
            <w:pPr>
              <w:pStyle w:val="aa"/>
              <w:numPr>
                <w:ilvl w:val="0"/>
                <w:numId w:val="10"/>
              </w:numPr>
              <w:shd w:val="clear" w:color="auto" w:fill="auto"/>
              <w:tabs>
                <w:tab w:val="left" w:pos="176"/>
              </w:tabs>
              <w:suppressAutoHyphens w:val="0"/>
              <w:spacing w:line="240" w:lineRule="auto"/>
              <w:ind w:left="0" w:firstLine="0"/>
              <w:contextualSpacing w:val="0"/>
              <w:jc w:val="left"/>
              <w:textAlignment w:val="baseline"/>
              <w:rPr>
                <w:rFonts w:eastAsiaTheme="minorHAnsi"/>
                <w:sz w:val="18"/>
                <w:szCs w:val="18"/>
              </w:rPr>
            </w:pPr>
            <w:r w:rsidRPr="00F52206">
              <w:rPr>
                <w:rFonts w:eastAsiaTheme="minorHAnsi"/>
                <w:sz w:val="18"/>
                <w:szCs w:val="18"/>
              </w:rPr>
              <w:t>развитие общественной дипломатии и поддержка соотечественников;</w:t>
            </w:r>
          </w:p>
          <w:p w:rsidR="00F52206" w:rsidRPr="00F52206" w:rsidRDefault="00F52206" w:rsidP="00BA4259">
            <w:pPr>
              <w:pStyle w:val="Default"/>
              <w:numPr>
                <w:ilvl w:val="0"/>
                <w:numId w:val="10"/>
              </w:numPr>
              <w:tabs>
                <w:tab w:val="left" w:pos="176"/>
              </w:tabs>
              <w:ind w:left="0" w:firstLine="0"/>
              <w:rPr>
                <w:rFonts w:ascii="PT Sans" w:hAnsi="PT Sans" w:cs="Times New Roman"/>
                <w:color w:val="auto"/>
                <w:sz w:val="18"/>
                <w:szCs w:val="18"/>
              </w:rPr>
            </w:pPr>
            <w:r w:rsidRPr="00F52206">
              <w:rPr>
                <w:rFonts w:ascii="PT Sans" w:hAnsi="PT Sans" w:cs="Times New Roman"/>
                <w:color w:val="auto"/>
                <w:sz w:val="18"/>
                <w:szCs w:val="18"/>
              </w:rPr>
              <w:t xml:space="preserve">развитие институтов гражданского общества.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Федеральный закон от 12.01.1996 № 7-ФЗ «О некоммерческих организациях»;</w:t>
            </w:r>
          </w:p>
          <w:p w:rsidR="00F52206" w:rsidRPr="00F52206" w:rsidRDefault="00F52206" w:rsidP="00F52206">
            <w:pPr>
              <w:autoSpaceDE w:val="0"/>
              <w:autoSpaceDN w:val="0"/>
              <w:adjustRightInd w:val="0"/>
              <w:spacing w:line="240" w:lineRule="auto"/>
              <w:ind w:firstLine="0"/>
              <w:jc w:val="left"/>
              <w:rPr>
                <w:rFonts w:eastAsiaTheme="minorHAnsi"/>
                <w:sz w:val="18"/>
                <w:szCs w:val="18"/>
              </w:rPr>
            </w:pPr>
            <w:r w:rsidRPr="00F52206">
              <w:rPr>
                <w:rFonts w:eastAsiaTheme="minorHAnsi"/>
                <w:sz w:val="18"/>
                <w:szCs w:val="18"/>
              </w:rPr>
              <w:t>Приказ Управления делами Президента РФ от 20.04.2017 №146</w:t>
            </w:r>
          </w:p>
          <w:p w:rsidR="00F52206" w:rsidRPr="00F52206" w:rsidRDefault="00F52206" w:rsidP="00F52206">
            <w:pPr>
              <w:autoSpaceDE w:val="0"/>
              <w:autoSpaceDN w:val="0"/>
              <w:adjustRightInd w:val="0"/>
              <w:spacing w:line="240" w:lineRule="auto"/>
              <w:ind w:firstLine="0"/>
              <w:jc w:val="left"/>
              <w:rPr>
                <w:rFonts w:eastAsiaTheme="minorHAnsi"/>
                <w:sz w:val="18"/>
                <w:szCs w:val="18"/>
              </w:rPr>
            </w:pPr>
            <w:r w:rsidRPr="00F52206">
              <w:rPr>
                <w:rFonts w:eastAsiaTheme="minorHAnsi"/>
                <w:sz w:val="18"/>
                <w:szCs w:val="18"/>
              </w:rPr>
              <w:t>«Об утверждении Порядка предоставления из федерального бюджета субсидии Фонду-оператору президентских грантов по развитию гражданского общества»</w:t>
            </w:r>
          </w:p>
          <w:p w:rsidR="00F52206" w:rsidRPr="00F52206" w:rsidRDefault="00F52206" w:rsidP="00F52206">
            <w:pPr>
              <w:autoSpaceDE w:val="0"/>
              <w:autoSpaceDN w:val="0"/>
              <w:adjustRightInd w:val="0"/>
              <w:spacing w:line="240" w:lineRule="auto"/>
              <w:ind w:firstLine="0"/>
              <w:jc w:val="left"/>
              <w:rPr>
                <w:rFonts w:eastAsiaTheme="minorHAnsi"/>
                <w:sz w:val="18"/>
                <w:szCs w:val="18"/>
              </w:rPr>
            </w:pPr>
            <w:r w:rsidRPr="00F52206">
              <w:rPr>
                <w:rFonts w:eastAsiaTheme="minorHAnsi"/>
                <w:sz w:val="18"/>
                <w:szCs w:val="18"/>
              </w:rPr>
              <w:t>(Зарегистрировано в Минюсте России 10.05.2017 № 46637)</w:t>
            </w:r>
          </w:p>
          <w:p w:rsidR="00F52206" w:rsidRPr="00F52206" w:rsidRDefault="00F52206" w:rsidP="00F52206">
            <w:pPr>
              <w:autoSpaceDE w:val="0"/>
              <w:autoSpaceDN w:val="0"/>
              <w:adjustRightInd w:val="0"/>
              <w:spacing w:line="240" w:lineRule="auto"/>
              <w:ind w:firstLine="0"/>
              <w:jc w:val="left"/>
              <w:rPr>
                <w:rFonts w:eastAsiaTheme="minorHAnsi"/>
                <w:sz w:val="18"/>
                <w:szCs w:val="18"/>
              </w:rPr>
            </w:pPr>
            <w:r w:rsidRPr="00F52206">
              <w:rPr>
                <w:rFonts w:eastAsiaTheme="minorHAnsi"/>
                <w:sz w:val="18"/>
                <w:szCs w:val="18"/>
              </w:rPr>
              <w:t>Положение о конкурсе на предоставление грантов Президента Российской Федерации на развитие гражданского общества</w:t>
            </w:r>
          </w:p>
          <w:p w:rsidR="00F52206" w:rsidRPr="00F52206" w:rsidRDefault="00F52206" w:rsidP="00F52206">
            <w:pPr>
              <w:spacing w:line="240" w:lineRule="auto"/>
              <w:ind w:firstLine="0"/>
              <w:jc w:val="left"/>
              <w:rPr>
                <w:rFonts w:eastAsiaTheme="minorHAnsi"/>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Для целей проведения конкурсов под некоммерческой неправительственной организацией понимается российское юридическое лицо, созданное в организационно-правовой форме некоммерческой организации, за исключением государственного или муниципального учреждения, публично-правовой компании, государственной корпорации, государственной компании и иной некоммерческой организации, созданной Российской Федерацией, субъектом Российской Федерации и (или) муниципальным образованием.</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 xml:space="preserve">В конкурсе могут участвовать некоммерческие неправительственные организации, соответствующие всем следующим требованиям: </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 xml:space="preserve">1) организация зарегистрирована не позднее чем за один год до дня окончания приема заявок на участие в конкурсе, а в случае если организация запрашивает грант в сумме до пятисот тысяч рублей, – не позднее чем за шесть месяцев до дня окончания приема заявок на участие в конкурсе; </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 xml:space="preserve">2) организация осуществляет в соответствии с уставом один или несколько видов деятельности, соответствующих направлениям, указанным в пункте 4 настоящего положения; </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 xml:space="preserve">3) организация не находится в процессе ликвидации, в отношении нее не возбуждено производство по делу о несостоятельности (банкротстве), деятельность организации не приостановлена в порядке, предусмотренном законодательством; </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 xml:space="preserve">4) у организации отсутствует просроченная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сумм, по которым имеется вступившее в законную силу решение суда о признании обязанности организации по уплате этих сумм исполненной). Организация признается соответствующей установленному требованию в случае,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Конкурс проводится Фондом президентских грантов в соответствии с распоряжением Президента Российской Федерации от 19.02.2018 № 32-рп «Об обеспечении в 2018 году государственной поддержки некоммерческих неправительственных организаций, участвующих в развитии институтов гражданского общества, реализующих социально значимые проекты и проекты в сфере защиты прав и свобод человека и гражданина».</w:t>
            </w:r>
          </w:p>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Условия и порядок проведения конкурса среди некоммерческих неправительственных организаций, участвующих в развитии институтов гражданского общества, реализующих социально значимые проекты и проекты в сфере защиты прав и свобод человека и гражданина, на предоставление грантов Президента Российской Федерации на развитие гражданского общества определяются соответствующим Положением, размещенным на официальном сайте Фонда -оператора президентских грантов по развитию гражданского общества (https://президентскиегранты.рф/).</w:t>
            </w:r>
          </w:p>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bottom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bottom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bottom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bottom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8 016 814,9</w:t>
                  </w:r>
                </w:p>
              </w:tc>
              <w:tc>
                <w:tcPr>
                  <w:tcW w:w="1418" w:type="dxa"/>
                  <w:tcBorders>
                    <w:bottom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8 007 931,9</w:t>
                  </w:r>
                </w:p>
              </w:tc>
              <w:tc>
                <w:tcPr>
                  <w:tcW w:w="1559" w:type="dxa"/>
                  <w:tcBorders>
                    <w:bottom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8 014 128,8</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spacing w:line="240" w:lineRule="auto"/>
              <w:ind w:firstLine="0"/>
              <w:jc w:val="left"/>
              <w:rPr>
                <w:rFonts w:eastAsiaTheme="minorHAnsi"/>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Минпромторга России</w:t>
            </w:r>
          </w:p>
          <w:p w:rsidR="00F52206" w:rsidRPr="00F52206" w:rsidRDefault="00F52206" w:rsidP="00F52206">
            <w:pPr>
              <w:spacing w:line="240" w:lineRule="auto"/>
              <w:ind w:firstLine="0"/>
              <w:jc w:val="center"/>
              <w:rPr>
                <w:b/>
                <w:bC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tbl>
            <w:tblPr>
              <w:tblW w:w="14630" w:type="dxa"/>
              <w:tblLayout w:type="fixed"/>
              <w:tblCellMar>
                <w:top w:w="102" w:type="dxa"/>
                <w:left w:w="62" w:type="dxa"/>
                <w:bottom w:w="102" w:type="dxa"/>
                <w:right w:w="62" w:type="dxa"/>
              </w:tblCellMar>
              <w:tblLook w:val="0000" w:firstRow="0" w:lastRow="0" w:firstColumn="0" w:lastColumn="0" w:noHBand="0" w:noVBand="0"/>
            </w:tblPr>
            <w:tblGrid>
              <w:gridCol w:w="14630"/>
            </w:tblGrid>
            <w:tr w:rsidR="00F52206" w:rsidRPr="00F52206" w:rsidTr="00F52206">
              <w:tc>
                <w:tcPr>
                  <w:tcW w:w="14630" w:type="dxa"/>
                  <w:vAlign w:val="bottom"/>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транспортного и специального машиностроения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автомобилестроения»</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Субсидии российским производителям колесных транспортных средств на компенсацию части затрат на содержание рабочих мест</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Под затратами производителей на содержание рабочих мест понимаются затраты на выплату заработной платы, рассчитываемые исходя из среднесписочной численности персонала за отчетный период, а также затраты на отчисления на страховые взносы по обязательному социальному страхованию, отчисления на страховые взносы по обязательному медицинскому страхованию, отчисления в Пенсионный фонд Российской Федерации, возникшие с 1 января 2015 г.</w:t>
            </w:r>
          </w:p>
          <w:p w:rsidR="00F52206" w:rsidRPr="00F52206" w:rsidRDefault="00F52206" w:rsidP="00F52206">
            <w:pPr>
              <w:tabs>
                <w:tab w:val="left" w:pos="203"/>
              </w:tabs>
              <w:spacing w:line="240" w:lineRule="auto"/>
              <w:ind w:firstLine="0"/>
              <w:jc w:val="left"/>
              <w:rPr>
                <w:sz w:val="18"/>
                <w:szCs w:val="18"/>
              </w:rPr>
            </w:pPr>
            <w:r w:rsidRPr="00F52206">
              <w:rPr>
                <w:sz w:val="18"/>
                <w:szCs w:val="18"/>
              </w:rPr>
              <w:t xml:space="preserve">Субсидия предоставляется ежеквартально в размере до 90 процентов суммы фактически понесенных затрат.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15.01.2014 № 32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Российские производители колесных транспортных средств, имеющие присвоенный международный идентификационный код изготовителя (WMI), и осуществляющие операции по нанесению индивидуального идентификационного номера (VIN) на неразъемные составляющие кузова (кабины), шасси или специально изготовленные номерные таблички транспортных средств и осуществляющие либо по состоянию на 1 января 2015 г. осуществлявшие производство транспортных средств с соблюдением одного из следующих условий: в режиме промышленной сборки; в режиме, предусмотренном абзацем шестым пункта 2 статьи 10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 Правительства Российской Федерации от 15.01.2014 № 32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36 170 542,0</w:t>
                  </w:r>
                </w:p>
              </w:tc>
              <w:tc>
                <w:tcPr>
                  <w:tcW w:w="1418" w:type="dxa"/>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46 092 868,0</w:t>
                  </w:r>
                </w:p>
              </w:tc>
              <w:tc>
                <w:tcPr>
                  <w:tcW w:w="1559" w:type="dxa"/>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46 658 120,9</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 затратами на осуществление научно-исследовательских и опытно-конструкторских работ и проведение испытаний колесных транспортных средств (далее - работы) понимаются затраты производителя на оплату труда сотрудников производителя, участвующих в осуществлении работ, материальные расходы, непосредственно связанные с выполнением работ, стоимость услуг по осуществлению работ сторонними организациями, понесенные производителями с 1 января 2018 г.</w:t>
            </w:r>
          </w:p>
          <w:p w:rsidR="00F52206" w:rsidRPr="00F52206" w:rsidRDefault="00F52206" w:rsidP="00F52206">
            <w:pPr>
              <w:spacing w:line="240" w:lineRule="auto"/>
              <w:ind w:firstLine="0"/>
              <w:jc w:val="left"/>
              <w:rPr>
                <w:sz w:val="18"/>
                <w:szCs w:val="18"/>
              </w:rPr>
            </w:pPr>
            <w:r w:rsidRPr="00F52206">
              <w:rPr>
                <w:sz w:val="18"/>
                <w:szCs w:val="18"/>
              </w:rPr>
              <w:t>Субсидия предоставляется в размере до 90 процентов суммы затрат.</w:t>
            </w:r>
          </w:p>
          <w:p w:rsidR="00F52206" w:rsidRPr="00F52206" w:rsidRDefault="00F52206" w:rsidP="00F52206">
            <w:pPr>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15.01.2014 № 29</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предоставляются производителям при выполнении следующих основных условий:</w:t>
            </w:r>
          </w:p>
          <w:p w:rsidR="00F52206" w:rsidRPr="00F52206" w:rsidRDefault="00F52206" w:rsidP="00F52206">
            <w:pPr>
              <w:pStyle w:val="15"/>
              <w:rPr>
                <w:rFonts w:ascii="PT Sans" w:hAnsi="PT Sans"/>
                <w:sz w:val="18"/>
                <w:szCs w:val="18"/>
              </w:rPr>
            </w:pPr>
            <w:r w:rsidRPr="00F52206">
              <w:rPr>
                <w:rFonts w:ascii="PT Sans" w:hAnsi="PT Sans"/>
                <w:sz w:val="18"/>
                <w:szCs w:val="18"/>
              </w:rPr>
              <w:t>а) производитель является юридическим лицом, зарегистрированным на территории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б) производителю присвоен международный идентификационный код изготовителя (WMI), и производитель осуществляет операции по нанесению индивидуального идентификационного номера (VIN) на неразъемные составляющие кузова (кабины), шасси или специально изготовленные номерные таблички транспортных средств;</w:t>
            </w:r>
          </w:p>
          <w:p w:rsidR="00F52206" w:rsidRPr="00F52206" w:rsidRDefault="00F52206" w:rsidP="00F52206">
            <w:pPr>
              <w:pStyle w:val="15"/>
              <w:rPr>
                <w:rFonts w:ascii="PT Sans" w:hAnsi="PT Sans"/>
                <w:sz w:val="18"/>
                <w:szCs w:val="18"/>
              </w:rPr>
            </w:pPr>
            <w:r w:rsidRPr="00F52206">
              <w:rPr>
                <w:rFonts w:ascii="PT Sans" w:hAnsi="PT Sans"/>
                <w:sz w:val="18"/>
                <w:szCs w:val="18"/>
              </w:rPr>
              <w:t>в) производитель соответствует одному из следующих требований:</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производитель заключил специальный инвестиционный контракт в соответствии с </w:t>
            </w:r>
            <w:hyperlink r:id="rId19" w:history="1">
              <w:r w:rsidRPr="00F52206">
                <w:rPr>
                  <w:rFonts w:ascii="PT Sans" w:hAnsi="PT Sans"/>
                  <w:sz w:val="18"/>
                  <w:szCs w:val="18"/>
                </w:rPr>
                <w:t>Правилами</w:t>
              </w:r>
            </w:hyperlink>
            <w:r w:rsidRPr="00F52206">
              <w:rPr>
                <w:rFonts w:ascii="PT Sans" w:hAnsi="PT Sans"/>
                <w:sz w:val="18"/>
                <w:szCs w:val="18"/>
              </w:rPr>
              <w:t xml:space="preserve"> заключения специальных инвестиционных контрактов, утвержденными постановлением Правительства Российской Федерации от 16 июля 2015 г. N 708 "О специальных инвестиционных контрактах для отдельных отраслей промышленности" (далее - специальный инвестиционный контракт);</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производитель осуществляет   производство в режиме промышленной сборки; </w:t>
            </w:r>
          </w:p>
          <w:p w:rsidR="00F52206" w:rsidRPr="00F52206" w:rsidRDefault="00F52206" w:rsidP="00F52206">
            <w:pPr>
              <w:pStyle w:val="15"/>
              <w:rPr>
                <w:rFonts w:ascii="PT Sans" w:hAnsi="PT Sans"/>
                <w:sz w:val="18"/>
                <w:szCs w:val="18"/>
              </w:rPr>
            </w:pPr>
            <w:r w:rsidRPr="00F52206">
              <w:rPr>
                <w:rFonts w:ascii="PT Sans" w:hAnsi="PT Sans"/>
                <w:sz w:val="18"/>
                <w:szCs w:val="18"/>
              </w:rPr>
              <w:t>производитель является аффилированным лицом организации, осуществляющей производство в режиме промышленной сборки, признанным таковым в соответствии с антимонопольным законодательством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г) производитель осуществляет работы своими силами на базе расположенного на территории Российской Федерации собственного научно-технического центра, и (или) с привлечением иных организаций, расположенных на территории Российской Федерации; </w:t>
            </w:r>
          </w:p>
          <w:p w:rsidR="00F52206" w:rsidRPr="00F52206" w:rsidRDefault="00F52206" w:rsidP="00F52206">
            <w:pPr>
              <w:pStyle w:val="15"/>
              <w:rPr>
                <w:rFonts w:ascii="PT Sans" w:hAnsi="PT Sans"/>
                <w:sz w:val="18"/>
                <w:szCs w:val="18"/>
              </w:rPr>
            </w:pPr>
            <w:r w:rsidRPr="00F52206">
              <w:rPr>
                <w:rFonts w:ascii="PT Sans" w:hAnsi="PT Sans"/>
                <w:sz w:val="18"/>
                <w:szCs w:val="18"/>
              </w:rPr>
              <w:t>д) количество сотрудников производителя, занятых в осуществлении работ, составляет не менее 100 человек, либо производитель имеет договор об осуществлении работ с иными организациями, общее количество сотрудников которых (занятых в осуществлении работ) составляет не менее 300 человек;</w:t>
            </w:r>
          </w:p>
          <w:p w:rsidR="00F52206" w:rsidRPr="00F52206" w:rsidRDefault="00F52206" w:rsidP="00F52206">
            <w:pPr>
              <w:pStyle w:val="15"/>
              <w:rPr>
                <w:rFonts w:ascii="PT Sans" w:hAnsi="PT Sans"/>
                <w:sz w:val="18"/>
                <w:szCs w:val="18"/>
              </w:rPr>
            </w:pPr>
            <w:r w:rsidRPr="00F52206">
              <w:rPr>
                <w:rFonts w:ascii="PT Sans" w:hAnsi="PT Sans"/>
                <w:sz w:val="18"/>
                <w:szCs w:val="18"/>
              </w:rPr>
              <w:t>д) производитель реализует инвестиционный проект, бизнес-план которого предусматривает:</w:t>
            </w:r>
          </w:p>
          <w:p w:rsidR="00F52206" w:rsidRPr="00F52206" w:rsidRDefault="00F52206" w:rsidP="00F52206">
            <w:pPr>
              <w:pStyle w:val="15"/>
              <w:rPr>
                <w:rFonts w:ascii="PT Sans" w:hAnsi="PT Sans"/>
                <w:sz w:val="18"/>
                <w:szCs w:val="18"/>
              </w:rPr>
            </w:pPr>
            <w:r w:rsidRPr="00F52206">
              <w:rPr>
                <w:rFonts w:ascii="PT Sans" w:hAnsi="PT Sans"/>
                <w:sz w:val="18"/>
                <w:szCs w:val="18"/>
              </w:rPr>
              <w:t>- начало выпуска и реализации продукции автомобилестроения не позднее 5 лет с даты заключения договора о предоставлении субсидии;</w:t>
            </w:r>
          </w:p>
          <w:p w:rsidR="00F52206" w:rsidRPr="00F52206" w:rsidRDefault="00F52206" w:rsidP="00F52206">
            <w:pPr>
              <w:pStyle w:val="15"/>
              <w:rPr>
                <w:rFonts w:ascii="PT Sans" w:hAnsi="PT Sans"/>
                <w:sz w:val="18"/>
                <w:szCs w:val="18"/>
              </w:rPr>
            </w:pPr>
            <w:r w:rsidRPr="00F52206">
              <w:rPr>
                <w:rFonts w:ascii="PT Sans" w:hAnsi="PT Sans"/>
                <w:sz w:val="18"/>
                <w:szCs w:val="18"/>
              </w:rPr>
              <w:t>- получение выручки от реализации продукции автомобилестроения за период с даты заключения договора о предоставлении субсидии по 31 декабря 2025 г. в размере, превышающем сумму запрашиваемой субсидии не менее чем в 2 раза.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 Правительства Российской Федерации от 15.01.2014 № 29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5 000 000,0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5 000 000,0</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5 000 000,0</w:t>
                  </w:r>
                </w:p>
              </w:tc>
            </w:tr>
          </w:tbl>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Под затратами производителей на использование энергоресурсов энергоемкими предприятиями автомобильной промышленности понимаются затраты на оплату электрической энергии, используемой в производственных целях, без учета сумм налога на добавленную стоимость, возникшие с 1 января 2015 г., понесенные:</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непосредственно производителями;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лицами, признанными аффилированными лицами производителей в соответствии с законодательством Российской Федерации;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организациями, оказывающими производителю услуги по осуществлению отдельных технологических операций при производстве транспортных средств.</w:t>
            </w:r>
          </w:p>
          <w:p w:rsidR="00F52206" w:rsidRPr="00F52206" w:rsidRDefault="00F52206" w:rsidP="00F52206">
            <w:pPr>
              <w:pStyle w:val="15"/>
              <w:rPr>
                <w:rFonts w:ascii="PT Sans" w:hAnsi="PT Sans"/>
                <w:sz w:val="18"/>
                <w:szCs w:val="18"/>
              </w:rPr>
            </w:pPr>
            <w:r w:rsidRPr="00F52206">
              <w:rPr>
                <w:rFonts w:ascii="PT Sans" w:hAnsi="PT Sans"/>
                <w:sz w:val="18"/>
                <w:szCs w:val="18"/>
              </w:rPr>
              <w:t>Субсидия предоставляется ежеквартально 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15.01.2014 № 30</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Российские производители колесных транспортных средств, имеющие присвоенный международный идентификационный код изготовителя (WMI), и осуществляющие операции по нанесению индивидуального идентификационного номера (VIN) на неразъемные составляющие кузова (кабины), шасси или специально изготовленные номерные таблички транспортных средств и осуществляющие либо по состоянию на 1 января 2015 г. осуществлявшие производство транспортных средств с соблюдением одного из следующих условий: в режиме промышленной сборки; в режиме, предусмотренном абзацем шестым пункта 2 статьи 10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 Правительства Российской Федерации от 15.01.2014 № 30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предприятиями автомобильной промышленности».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center"/>
                    <w:rPr>
                      <w:sz w:val="18"/>
                      <w:szCs w:val="18"/>
                    </w:rPr>
                  </w:pPr>
                  <w:r w:rsidRPr="00F52206">
                    <w:rPr>
                      <w:sz w:val="18"/>
                      <w:szCs w:val="18"/>
                    </w:rPr>
                    <w:t>4 734 929,1</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5 063 417,3</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5 412 793,1</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Субсидии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2018 - 2020 годах </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в размере выпадающих доходов российской лизинговой организации, возникших вследствие предоставления единовременной скидки по уплате авансового платежа: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по заключенным с 1 июля 2017 г. договорам лизинга с лизингополучателями, заключившими такой договор в отношении магистральных седельных тягачей, по договорам лизинга с сельскохозяйственными товаропроизводителями, субъектами малого и среднего предпринимательства, в размере до 12,5 процента цены приобретения российской лизинговой организацией колесного транспортного средства, являющегося предметом лизинга, но не более 625 тыс. рублей на одно колесное транспортное средство;</w:t>
            </w:r>
          </w:p>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по иным договорам лизинга - в размере до 10 процентов цены приобретения российской лизинговой организацией колесного транспортного средства, являющегося предметом лизинга, но не более 500 тыс. рублей на одно колесное транспортное средство.</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08.05.2015 № 451</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лизинговые организации, не имеющие задолженности по налогам, сборам и иным обязательным платежам в бюджеты бюджетной системы Российской Федерации и заключившие в 2016 году не менее 100 договоров лизинга колесных транспортных средств, либо имеющие уставный капитал более 500 млн. рублей.</w:t>
            </w: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tabs>
                <w:tab w:val="left" w:pos="203"/>
              </w:tabs>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 Правительства Российской Федерации от 08.05.2015 №451 «О предоставлении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2017 году»</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2 127 275,3</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2 256 357,0</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2 361 809,6</w:t>
                  </w:r>
                </w:p>
              </w:tc>
            </w:tr>
          </w:tbl>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по облигациям предоставляются в целях возмещения части затрат на выплату купонного дохода по облигациям, в том числе биржевым облигациям, выпущенным в 2015 - 2016 годах. Субсидии по кредитам предоставляются в целях возмещения части затрат на уплату процентов по кредитам, привлеченным в 2015 - 2016 годах в российских кредитных организациях и государственной корпорации "Банк развития и внешнеэкономической деятельности (Внешэкономбанк)".</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Субсидии по кредитам предоставляются ежеквартально из расчета 0,9 ключевой </w:t>
            </w:r>
            <w:hyperlink r:id="rId20" w:history="1">
              <w:r w:rsidRPr="00F52206">
                <w:rPr>
                  <w:sz w:val="18"/>
                  <w:szCs w:val="18"/>
                </w:rPr>
                <w:t>ставки</w:t>
              </w:r>
            </w:hyperlink>
            <w:r w:rsidRPr="00F52206">
              <w:rPr>
                <w:sz w:val="18"/>
                <w:szCs w:val="18"/>
              </w:rPr>
              <w:t xml:space="preserve"> Центрального банка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Субсидии по облигация</w:t>
            </w:r>
            <w:r w:rsidR="00303DFB">
              <w:rPr>
                <w:sz w:val="18"/>
                <w:szCs w:val="18"/>
              </w:rPr>
              <w:t>м предоставляются ежеквартально</w:t>
            </w:r>
            <w:r w:rsidRPr="00F52206">
              <w:rPr>
                <w:sz w:val="18"/>
                <w:szCs w:val="18"/>
              </w:rPr>
              <w:t xml:space="preserve"> в размере 0,9 суммы затрат организации на выплату купонного дохода по облигациям.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1"/>
                <w:rFonts w:ascii="PT Sans" w:eastAsia="Calibri" w:hAnsi="PT Sans" w:cs="Times New Roman"/>
                <w:color w:val="auto"/>
                <w:sz w:val="18"/>
                <w:szCs w:val="18"/>
              </w:rPr>
              <w:t xml:space="preserve"> Правительства Российской Федерации </w:t>
            </w:r>
            <w:r w:rsidRPr="00F52206">
              <w:rPr>
                <w:sz w:val="18"/>
                <w:szCs w:val="18"/>
              </w:rPr>
              <w:t>от 31.08.2016 № 865</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Российские производители грузовых колесных транспортных средств, осуществляющие производство грузовых колесных транспортных средств в режиме промышленной сборки и имеющие утвержденный бизнес-план инвестиционного проекта, реализующие продукцию на внутреннем и внешних рынках.</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Организации предоставлены государственные гарантии по облигационным займам решением Правительства Российской Федерации в 2014 году. </w:t>
            </w:r>
          </w:p>
          <w:p w:rsidR="00F52206" w:rsidRPr="00F52206" w:rsidRDefault="00F52206" w:rsidP="00F52206">
            <w:pPr>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w:t>
            </w:r>
            <w:r w:rsidRPr="00F52206">
              <w:rPr>
                <w:sz w:val="18"/>
                <w:szCs w:val="18"/>
              </w:rPr>
              <w:t>от 31.08.2016 № 865 «Об утверждении Правил предоставления из федерального бюджета субсидий российским производителям грузовых колесных транспортных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center"/>
                    <w:rPr>
                      <w:sz w:val="18"/>
                      <w:szCs w:val="18"/>
                    </w:rPr>
                  </w:pPr>
                  <w:r w:rsidRPr="00F52206">
                    <w:rPr>
                      <w:sz w:val="18"/>
                      <w:szCs w:val="18"/>
                    </w:rPr>
                    <w:t>1 470 000,0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2 091 294,8</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2 177 037,9</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колесных транспортных средств в связи с производством транспортных средств с дистанционным и автономным управлением</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Субсидированию подлежит 97 процентов следующих фактически понесенных в отчетном периоде затрат, связанных с реализацией производителем проекта по разработке комплекса электронных и электрических систем транспортного средства, адаптируемого к дистанционному и автономному управлению:</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оплата труда сотрудников, непосредственно участвующих в выполнении научно-исследовательских и опытно-конструкторских работ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накладные расходы (не более 250 процентов фонда оплаты труда вышеуказанных сотрудников;</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материальные расходы, непосредственно связанные с выполнением научно-исследовательских и опытно-конструкторских работ.</w:t>
            </w:r>
          </w:p>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Субсидия производителям предоставляется один раз в месяц и не превышает 1 млрд. рублей.</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07.07.2016 №637</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Российские производители колесных транспортных средств, осуществляющие производство полноприводных автомобилей с автоматической трансмиссией на базе расположенного на территории Российской Федерации собственного научно-технического центра и реализующий проект в соответствии с бизнес-планом проекта, предусматривающим достижение ключевых показателей, начало выпуска транспортных средств не позднее 5 лет с даты подписания договора о предоставлении субсидии и количество собственных сотрудников, задействованных производителем в рамках реализации проекта, не менее 300 человек.</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w:t>
            </w:r>
            <w:r w:rsidRPr="00F52206">
              <w:rPr>
                <w:sz w:val="18"/>
                <w:szCs w:val="18"/>
              </w:rPr>
              <w:t>от 07.07.2016 №637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связанных с созданием и организацией производства транспортных средств с дистанционным и автономным управлением»</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1 294 811,8</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977 212,1</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500 000,0</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колесных транспортных средств на компенсацию части затрат, связанных с выпуском и поддержкой гарантийных обязательств по колесным транспортным средствам, соответствующим нормам Евро-4, Евро-5</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 затратами производителей, связанными с выпуском и поддержкой гарантийных обязательств в отношении транспортных средств, понимаются затраты без учета сумм налога на добавленную стоимость, понесенные производителями с 1 января 2015 г. на производство транспортных средств и поддержку гарантийных обязательств в отношении транспортных средств, произведенных ими с 1 января 2014 г., за вычетом затрат на оплату труда, электроэнергию и осуществление научно-исследовательских и опытно-конструкторских работ.</w:t>
            </w:r>
          </w:p>
          <w:p w:rsidR="00F52206" w:rsidRPr="00F52206" w:rsidRDefault="00F52206" w:rsidP="00F52206">
            <w:pPr>
              <w:spacing w:line="240" w:lineRule="auto"/>
              <w:ind w:firstLine="0"/>
              <w:jc w:val="left"/>
              <w:rPr>
                <w:sz w:val="18"/>
                <w:szCs w:val="18"/>
              </w:rPr>
            </w:pPr>
            <w:r w:rsidRPr="00F52206">
              <w:rPr>
                <w:sz w:val="18"/>
                <w:szCs w:val="18"/>
              </w:rPr>
              <w:t xml:space="preserve">Субсидия предоставляется в размере до 90 процентов суммы затрат.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w:t>
            </w:r>
            <w:r w:rsidRPr="00F52206">
              <w:rPr>
                <w:sz w:val="18"/>
                <w:szCs w:val="18"/>
              </w:rPr>
              <w:br/>
              <w:t xml:space="preserve">от 15.01.2014 № 31 </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Российские производители колесных транспортных средств, имеющие присвоенный международный идентификационный код изготовителя (WMI), и осуществляющие операции по нанесению индивидуального идентификационного номера (VIN) на неразъемные составляющие кузова (кабины), шасси или специально изготовленные номерные таблички транспортных средств и осуществляющие либо по состоянию на 1 января 2015 г. осуществлявшие производство транспортных средств с соблюдением одного из следующих условий: в режиме промышленной сборки; в режиме, предусмотренном абзацем шестым пункта 2 статьи 10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Порядок предоставления субсидии определен Постановлением Правительства Российской Федерации от 15.01.2014 № 31 «Об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связанных с выпуском и поддержкой гарантийных обязательств в отношении колесных транспортных средств, соответствующих нормам Евро-4 и Евро-5».</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rPr>
                      <w:sz w:val="18"/>
                      <w:szCs w:val="18"/>
                    </w:rPr>
                  </w:pPr>
                  <w:r w:rsidRPr="00F52206">
                    <w:rPr>
                      <w:sz w:val="18"/>
                      <w:szCs w:val="18"/>
                    </w:rPr>
                    <w:t>56 445 247,2</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60 088 392,4</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64 234 491,5</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транспортного и специального машиностроения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сельскохозяйственного машиностроения, машиностроения для пищевой и перерабатывающей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предоставляются на компенсацию части затрат, связанные с выпуском и поддержкой гарантийных обязательств в отношении высокопроизводительной сельскохозяйственной самоходной и прицепной техники согласно установленному перечню, понесенные с 1 января 2017 года непосредственно производителями и их аффилированными лицами, которые оказывают услуги по производству техники или осуществлению отдельных технологических операций, или производству отдельных компонентов, узлов и агрегатов техники.</w:t>
            </w:r>
          </w:p>
          <w:p w:rsidR="00F52206" w:rsidRPr="00F52206" w:rsidRDefault="00F52206" w:rsidP="00F52206">
            <w:pPr>
              <w:spacing w:line="240" w:lineRule="auto"/>
              <w:ind w:firstLine="0"/>
              <w:jc w:val="left"/>
              <w:rPr>
                <w:sz w:val="18"/>
                <w:szCs w:val="18"/>
              </w:rPr>
            </w:pPr>
            <w:r w:rsidRPr="00F52206">
              <w:rPr>
                <w:sz w:val="18"/>
                <w:szCs w:val="18"/>
              </w:rPr>
              <w:t>Субсидия предоставляется 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10.02.2018 № 145.</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Российские производители самоходной и прицепной техники, осуществляющие производство техники на территории Российской Федерации, соответствующие одному из следующих требований:</w:t>
            </w:r>
          </w:p>
          <w:p w:rsidR="00F52206" w:rsidRPr="00F52206" w:rsidRDefault="00F52206" w:rsidP="00F52206">
            <w:pPr>
              <w:pStyle w:val="15"/>
              <w:rPr>
                <w:rFonts w:ascii="PT Sans" w:hAnsi="PT Sans"/>
                <w:sz w:val="18"/>
                <w:szCs w:val="18"/>
              </w:rPr>
            </w:pPr>
            <w:r w:rsidRPr="00F52206">
              <w:rPr>
                <w:rFonts w:ascii="PT Sans" w:hAnsi="PT Sans"/>
                <w:sz w:val="18"/>
                <w:szCs w:val="18"/>
              </w:rPr>
              <w:t>- производитель соответствует требованиям к российским производителям для получения субсидий, приведенным в приложении;</w:t>
            </w:r>
          </w:p>
          <w:p w:rsidR="00F52206" w:rsidRPr="00F52206" w:rsidRDefault="00F52206" w:rsidP="00F52206">
            <w:pPr>
              <w:pStyle w:val="15"/>
              <w:rPr>
                <w:rFonts w:ascii="PT Sans" w:hAnsi="PT Sans"/>
                <w:sz w:val="18"/>
                <w:szCs w:val="18"/>
              </w:rPr>
            </w:pPr>
            <w:r w:rsidRPr="00F52206">
              <w:rPr>
                <w:rFonts w:ascii="PT Sans" w:hAnsi="PT Sans"/>
                <w:sz w:val="18"/>
                <w:szCs w:val="18"/>
              </w:rPr>
              <w:t>- производитель заключил специальный инвестиционный контракт в сфере производства техники с Минпромторгом России и в полном объеме выполняет его обязательства, в том числе в части осуществления технологических операций при производстве техники;</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производитель ранее получал субсидию на указанную цель и осуществляет производство техники в РФ по состоянию на 1 января 2016 года не менее 3 лет с использованием сырья, материалов, компонентов, узлов и агрегатов, изготовленных и произведенных на территории одного из государств ЕАЭС, и имеет соглашения с расположенными не менее чем в 40 субъектах РФ центрами, уполномоченными осуществлять ремонт, послепродажное и гарантийное обслуживание техники производителя, которые являются налоговыми резидентами РФ и осуществляют сервисное обслуживание техники производителя не менее 1 года.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 Правительства Российской Федерации от 10.02.2018 №145 «Об утверждении Правил предоставления субсидий из федерального бюджета российским производителям на компенсацию части затрат, связанных с выпуском и поддержкой гарантийных обязательств в отношении высокопроизводительной сельскохозяйственной самоходной и прицепной техники, и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11 045 645,2</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15 882 301,3</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16 048 621,5</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средств производства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Основное мероприятие «Развитие промышленности силовой электротехники и энергетического </w:t>
            </w:r>
            <w:r w:rsidR="00303DFB" w:rsidRPr="00F52206">
              <w:rPr>
                <w:sz w:val="18"/>
                <w:szCs w:val="18"/>
              </w:rPr>
              <w:t>машиностроения»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tbl>
            <w:tblPr>
              <w:tblW w:w="1731" w:type="dxa"/>
              <w:tblLayout w:type="fixed"/>
              <w:tblCellMar>
                <w:top w:w="102" w:type="dxa"/>
                <w:left w:w="62" w:type="dxa"/>
                <w:bottom w:w="102" w:type="dxa"/>
                <w:right w:w="62" w:type="dxa"/>
              </w:tblCellMar>
              <w:tblLook w:val="0000" w:firstRow="0" w:lastRow="0" w:firstColumn="0" w:lastColumn="0" w:noHBand="0" w:noVBand="0"/>
            </w:tblPr>
            <w:tblGrid>
              <w:gridCol w:w="1731"/>
            </w:tblGrid>
            <w:tr w:rsidR="00F52206" w:rsidRPr="00F52206" w:rsidTr="00F52206">
              <w:tc>
                <w:tcPr>
                  <w:tcW w:w="1731" w:type="dxa"/>
                  <w:vAlign w:val="bottom"/>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Субсидии российским производителям на компенсацию части затрат на закупку комплектующих изделий (деталей, узлов, агрегатов), необходимых для производства промышленного оборудования отраслей производства средств производства </w:t>
                  </w:r>
                </w:p>
              </w:tc>
            </w:tr>
          </w:tbl>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предоставляются на компенсацию части затрат на закупку комплектующих изделий (деталей, узлов, агрегатов), необходимых для производства промышленного оборудования отраслей производства средств производства</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 xml:space="preserve">Российские производители средств производства, осуществляющие производство на территории Российской Федерации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Постановление Правительства Российской Федерации, регламентирующее предоставление государственной поддержки, будет принято во 2 квартале 2018 года.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10 168 871,7</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10 515 020,3</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10 515 020,3</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Субсидии российским производителям средств производства на компенсацию части затрат на использование энергоресурсов энергоемкими предприятиями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Для компенсации принимаются затраты на оплату электрической энергии, используемой в производственных целях:</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непосредственно производителями;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лицами, признанными аффилированными лицами производителей в соответствии с законодательством Российской Федерации;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организациями, оказывающими производителю услуги по осуществлению отдельных технологических операций при производстве транспортных средств.</w:t>
            </w:r>
          </w:p>
          <w:p w:rsidR="00F52206" w:rsidRPr="00F52206" w:rsidRDefault="00F52206" w:rsidP="00F52206">
            <w:pPr>
              <w:spacing w:line="240" w:lineRule="auto"/>
              <w:ind w:firstLine="0"/>
              <w:jc w:val="left"/>
              <w:rPr>
                <w:sz w:val="18"/>
                <w:szCs w:val="18"/>
              </w:rPr>
            </w:pPr>
            <w:r w:rsidRPr="00F52206">
              <w:rPr>
                <w:sz w:val="18"/>
                <w:szCs w:val="18"/>
              </w:rPr>
              <w:t>Субсидия предоставляется ежеквартально в размере до 90 процентов суммы затрат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 xml:space="preserve">Российские производители средств производства, осуществляющие производство на территории Российской Федерации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Fonts w:eastAsiaTheme="minorHAnsi"/>
                <w:sz w:val="18"/>
                <w:szCs w:val="18"/>
              </w:rPr>
            </w:pPr>
            <w:r w:rsidRPr="00F52206">
              <w:rPr>
                <w:rFonts w:eastAsiaTheme="minorHAnsi"/>
                <w:sz w:val="18"/>
                <w:szCs w:val="18"/>
              </w:rPr>
              <w:t>Постановление Правительства Российской Федерации, регламентирующее предоставление государственной поддержки, будет принято во 2 квартале 2018 года.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4 358 087,9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4 506 437,3</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4 506 437,3</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средств производства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робототехники, цифрового производства и аддитивных технологий»</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sz w:val="18"/>
                <w:szCs w:val="18"/>
              </w:rPr>
              <w:t>Субсидии из федерального бюджета российским организациям - субъектам деятельности в сфере промышленности на компенсацию части затрат на производство и реализацию пилотных партий средств производства потребителям</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на конкурсной основе в размере не более 50 процентов общего объема следующих затрат (всех или отдельных видов):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затраты на оплату сырья, материалов и комплектующих, необходимых для производства пилотной партии;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затраты на оплату изготовления и (или) приобретения оснастки, средств тестирования, измерения и контроля, используемых для производства пилотной партии (не более 20 процентов предоставляемой субсидии);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затраты на оплату труда работников, занятых в производстве пилотной партии, в размере, не превышающем уровень средней заработной платы в регионе, в котором производится пилотная партия;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г) затраты на инженерную разработку и проектирование пилотной партии (не более 10 процентов предоставляемой субсидии);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 затраты на приобретение расходного инструмента для производства пилотной партии (не более 10 процентов предоставляемой субсидии);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е) логистические затраты на поставку пилотной партии (не более 10 процентов предоставляемой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Постановление Правительства Российской Федерации от 25.05.2017 №634</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Российские </w:t>
            </w:r>
            <w:r w:rsidR="00303DFB" w:rsidRPr="00F52206">
              <w:rPr>
                <w:sz w:val="18"/>
                <w:szCs w:val="18"/>
              </w:rPr>
              <w:t>организации, прошедшие</w:t>
            </w:r>
            <w:r w:rsidRPr="00F52206">
              <w:rPr>
                <w:sz w:val="18"/>
                <w:szCs w:val="18"/>
              </w:rPr>
              <w:t xml:space="preserve"> отбор на право получения субсидий, осуществляющие внедрение в опытно-промышленную эксплуатацию современных высокотехнологичных средств производства.</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25.05.2017 №634 «О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1 216 354,6</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1 198 352,5</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1 198 352,5</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легкой и текстильной промышленности, народных художественных промыслов, индустрии детских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легкой и текстильной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организациям легкой и текстильной промышленности на возмещение части затрат на уплату процентов по кредитам</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на конкурсной основе в целях возмещения части фактически произведенных и документально подтвержденных затрат, понесенных организациями на уплату процентов по кредитам, полученным в 2015 – 2018 годах в российских кредитных организациях на цели реализации проектов по увеличению объемов производства продукции легкой промышленности.</w:t>
            </w:r>
          </w:p>
          <w:p w:rsidR="00F52206" w:rsidRPr="00F52206" w:rsidRDefault="00F52206" w:rsidP="00F52206">
            <w:pPr>
              <w:spacing w:line="240" w:lineRule="auto"/>
              <w:ind w:firstLine="0"/>
              <w:jc w:val="left"/>
              <w:rPr>
                <w:sz w:val="18"/>
                <w:szCs w:val="18"/>
              </w:rPr>
            </w:pPr>
            <w:r w:rsidRPr="00F52206">
              <w:rPr>
                <w:sz w:val="18"/>
                <w:szCs w:val="18"/>
              </w:rPr>
              <w:t xml:space="preserve"> Субсидии предоставляются в размере 70 процентов суммы затрат организации на уплату процентов по кредиту.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 от 12.01.2017 № 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sz w:val="18"/>
                <w:szCs w:val="18"/>
              </w:rPr>
              <w:t>Российские организации легкой промышленности, в структуре доходов которых доля от реализации произведенной продукции легкой промышленности составляет не менее 50 процентов всех доходов, указанных в декларации по налогу на прибыль организации.</w:t>
            </w:r>
          </w:p>
          <w:p w:rsidR="00F52206" w:rsidRPr="00F52206" w:rsidRDefault="00F52206" w:rsidP="00F52206">
            <w:pPr>
              <w:tabs>
                <w:tab w:val="left" w:pos="203"/>
              </w:tabs>
              <w:spacing w:line="240" w:lineRule="auto"/>
              <w:ind w:firstLine="0"/>
              <w:jc w:val="left"/>
              <w:rPr>
                <w:sz w:val="18"/>
                <w:szCs w:val="18"/>
              </w:rPr>
            </w:pPr>
            <w:r w:rsidRPr="00F52206">
              <w:rPr>
                <w:sz w:val="18"/>
                <w:szCs w:val="18"/>
              </w:rPr>
              <w:t>Инвестиционный проект должен:</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предусматривать рост объемов реализации товаров легкой промышленности в размере не менее 107 процентов по отношению к показателю года, предшествующего году получения субсидии, в стоимостном выражении;</w:t>
            </w:r>
          </w:p>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 обеспечение годового объема производства товаров легкой промышленности в размере, не менее чем в 2 раза превышающем размер запрашиваемой субсидии.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12.01.2017 №2 «Об утверждении Правил предоставления субсидий организациям легкой промышленности на возмещение части затрат на обслуживание кредитов, привлеченных в 2015 - 2018 годах на цели реализации проектов по увеличению объемов производства продукции, и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562 649,0</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546 738,4</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spacing w:line="240" w:lineRule="auto"/>
                    <w:ind w:firstLine="0"/>
                    <w:jc w:val="center"/>
                    <w:rPr>
                      <w:sz w:val="18"/>
                      <w:szCs w:val="18"/>
                    </w:rPr>
                  </w:pPr>
                  <w:r w:rsidRPr="00F52206">
                    <w:rPr>
                      <w:sz w:val="18"/>
                      <w:szCs w:val="18"/>
                    </w:rPr>
                    <w:t>546 738,4</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rStyle w:val="Bodytext29"/>
                <w:rFonts w:ascii="PT Sans" w:hAnsi="PT Sans"/>
                <w:sz w:val="18"/>
                <w:szCs w:val="18"/>
              </w:rPr>
              <w:t>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2013-2018 годах, на реализацию новых инвестиционных проектов по техническому перевооружению</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К субсидированию принимаются проценты по кредитам, полученным не ранее 1 января 2013 г. на реализацию инвестиционных проектов, осуществляемых после 1 января 2013.</w:t>
            </w:r>
          </w:p>
          <w:p w:rsidR="00F52206" w:rsidRPr="00F52206" w:rsidRDefault="00F52206" w:rsidP="00F52206">
            <w:pPr>
              <w:spacing w:line="240" w:lineRule="auto"/>
              <w:ind w:firstLine="0"/>
              <w:jc w:val="left"/>
              <w:rPr>
                <w:sz w:val="18"/>
                <w:szCs w:val="18"/>
              </w:rPr>
            </w:pPr>
            <w:r w:rsidRPr="00F52206">
              <w:rPr>
                <w:rStyle w:val="Bodytext29"/>
                <w:rFonts w:ascii="PT Sans" w:hAnsi="PT Sans"/>
                <w:sz w:val="18"/>
                <w:szCs w:val="18"/>
              </w:rPr>
              <w:t xml:space="preserve">Субсидии предоставляются ежеквартально в </w:t>
            </w:r>
            <w:r w:rsidRPr="00F52206">
              <w:rPr>
                <w:sz w:val="18"/>
                <w:szCs w:val="18"/>
              </w:rPr>
              <w:t xml:space="preserve">размере до 70 процентов суммы затрат организации на уплату процентов по кредиту в расчетном периоде. </w:t>
            </w: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rStyle w:val="Bodytext29"/>
                <w:rFonts w:ascii="PT Sans" w:hAnsi="PT Sans"/>
                <w:sz w:val="18"/>
                <w:szCs w:val="18"/>
              </w:rPr>
              <w:t>Постановление Правительства Российской Федерации от 15 апреля 2014 г.</w:t>
            </w:r>
            <w:r w:rsidRPr="00F52206">
              <w:rPr>
                <w:rStyle w:val="Bodytext29"/>
                <w:rFonts w:ascii="PT Sans" w:hAnsi="PT Sans"/>
                <w:sz w:val="18"/>
                <w:szCs w:val="18"/>
              </w:rPr>
              <w:br/>
              <w:t xml:space="preserve">№ 328 «Об утверждении государственной программы Российской Федерации «Развитие промышленности и повышение ее конкурентоспособности», </w:t>
            </w:r>
            <w:r w:rsidRPr="00F52206">
              <w:rPr>
                <w:sz w:val="18"/>
                <w:szCs w:val="18"/>
              </w:rPr>
              <w:t>Постановление Правительства Российской Федерации</w:t>
            </w:r>
            <w:r w:rsidRPr="00F52206">
              <w:rPr>
                <w:sz w:val="18"/>
                <w:szCs w:val="18"/>
              </w:rPr>
              <w:br/>
              <w:t>от 18.01.2017 № 30</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Style w:val="Bodytext29"/>
                <w:rFonts w:ascii="PT Sans" w:hAnsi="PT Sans" w:cs="Times New Roman"/>
                <w:sz w:val="18"/>
                <w:szCs w:val="18"/>
              </w:rPr>
              <w:t xml:space="preserve">Российские организации легкой и текстильной промышленности, реализующие инвестиционные проекты по </w:t>
            </w:r>
            <w:r w:rsidRPr="00F52206">
              <w:rPr>
                <w:rFonts w:ascii="PT Sans" w:hAnsi="PT Sans"/>
                <w:sz w:val="18"/>
                <w:szCs w:val="18"/>
                <w:lang w:eastAsia="ru-RU"/>
              </w:rPr>
              <w:t>расширению (модернизации) действующего производства продукции легкой и текстильной промышленности, направленные на реализацию следующих целевых показателей: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создание и (или) модернизация высокопроизводительных рабочих мест (не менее 10);</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совокупная выручка от реализации продукции в течение 3 лет после завершения реализации инвестиционного проекта превышает объем предоставленной субсидии не менее чем в 5 раз;</w:t>
            </w:r>
          </w:p>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 индекс физического объема инвестиций в основной капитал по отношению к году, предшествующему году начала реализации инвестиционного проекта, составляет не менее 100 процентов.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18.01.2017 №30 «Об утверждении Правил предоставления субсидий из федерального бюджета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2013 - 2018 годах, на реализацию новых инвестиционных проектов по техническому перевооружению и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70 000,0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70 000,0</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70 000,0</w:t>
                  </w:r>
                </w:p>
              </w:tc>
            </w:tr>
          </w:tbl>
          <w:p w:rsidR="00F52206" w:rsidRPr="00F52206" w:rsidRDefault="00F52206" w:rsidP="00F52206">
            <w:pPr>
              <w:spacing w:line="240" w:lineRule="auto"/>
              <w:ind w:firstLine="0"/>
              <w:jc w:val="left"/>
              <w:rPr>
                <w:rFonts w:eastAsiaTheme="minorHAnsi"/>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легкой и текстильной промышленности, народных художественных промыслов, индустрии детских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«Поддержка производства и реализации изделий народных художественных промыслов»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организациям народных художественных промыслов на поддержку производства и реализации изделий народных художественных промыслов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Субсидии предоставляются: </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на возмещение 50 процентов тарифов на железнодорожные перевозки по территории Российской Федерации отгруженных в отчетном периоде изделий народных художественных промыслов, изготовленных собственными силами организации;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на возмещение 90 </w:t>
            </w:r>
            <w:r w:rsidR="00303DFB" w:rsidRPr="00F52206">
              <w:rPr>
                <w:sz w:val="18"/>
                <w:szCs w:val="18"/>
              </w:rPr>
              <w:t>процентов,</w:t>
            </w:r>
            <w:r w:rsidRPr="00F52206">
              <w:rPr>
                <w:sz w:val="18"/>
                <w:szCs w:val="18"/>
              </w:rPr>
              <w:t xml:space="preserve"> произведенных в отчетном периоде расходов за потребленные электрическую энергию и природный газ на собственные промышленно-производственные нужды для производства изделий народных художественных промыслов и их реализации;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на возмещение части затрат на уплату процентов, уплаченных в отчетном периоде текущего финансового года, по кредитам, полученным в российских кредитных организациях на закупку сырья, материалов на срок до 3 лет, на закупку технологического оборудования и запасных частей к нему на срок до 5 лет для производства изделий народных художественных промыслов. Субсидии предоставляются в размере 0,9 ключевой ставки Центрального банка Российской Федерации, действующей на дату уплаты процентов;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на возмещение 90 </w:t>
            </w:r>
            <w:r w:rsidR="00303DFB" w:rsidRPr="00F52206">
              <w:rPr>
                <w:sz w:val="18"/>
                <w:szCs w:val="18"/>
              </w:rPr>
              <w:t>процентов,</w:t>
            </w:r>
            <w:r w:rsidRPr="00F52206">
              <w:rPr>
                <w:sz w:val="18"/>
                <w:szCs w:val="18"/>
              </w:rPr>
              <w:t xml:space="preserve"> понесенных в отчетном периоде затрат на организацию работ по продвижению изделий народных художественных промыслов на рынок</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на возмещение 90 процентов понесенных затрат на проведение работ по получению документов, удостоверяющих права на охраняемые результаты интеллектуальной деятельности и средства индивидуализации, и поддержанию их в силе в части уплаченных в отчетном периоде пошлин; </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на возмещение 30 </w:t>
            </w:r>
            <w:r w:rsidR="00303DFB" w:rsidRPr="00F52206">
              <w:rPr>
                <w:sz w:val="18"/>
                <w:szCs w:val="18"/>
              </w:rPr>
              <w:t>процентов,</w:t>
            </w:r>
            <w:r w:rsidRPr="00F52206">
              <w:rPr>
                <w:sz w:val="18"/>
                <w:szCs w:val="18"/>
              </w:rPr>
              <w:t xml:space="preserve"> понесенных в отчетном периоде расходов на потребленные сырье и материалы на собственные промышленно-производственные нужды для производства изделий народных художественных промыслов;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на возмещение 90 </w:t>
            </w:r>
            <w:r w:rsidR="00303DFB" w:rsidRPr="00F52206">
              <w:rPr>
                <w:sz w:val="18"/>
                <w:szCs w:val="18"/>
              </w:rPr>
              <w:t>процентов,</w:t>
            </w:r>
            <w:r w:rsidRPr="00F52206">
              <w:rPr>
                <w:sz w:val="18"/>
                <w:szCs w:val="18"/>
              </w:rPr>
              <w:t xml:space="preserve"> произведенных в отчетном периоде расходов за потребленный уголь на собственные промышленно-производственные нужды для производства и реализации изделий народных художественных промыслов;</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sz w:val="18"/>
                <w:szCs w:val="18"/>
              </w:rPr>
              <w:t>- на возмещение 90 процентов отчислений на страховые взносы в ГВФ.</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r w:rsidRPr="00F52206">
              <w:rPr>
                <w:sz w:val="18"/>
                <w:szCs w:val="18"/>
              </w:rPr>
              <w:t>Постановление Правительства Российской Федерации от 13.05.</w:t>
            </w:r>
            <w:r w:rsidRPr="00F52206">
              <w:rPr>
                <w:rStyle w:val="Bodytext29"/>
                <w:rFonts w:ascii="PT Sans" w:hAnsi="PT Sans"/>
                <w:sz w:val="18"/>
                <w:szCs w:val="18"/>
              </w:rPr>
              <w:t>2016 № 412.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rStyle w:val="Bodytext29"/>
                <w:rFonts w:ascii="PT Sans" w:hAnsi="PT Sans"/>
                <w:sz w:val="18"/>
                <w:szCs w:val="18"/>
              </w:rPr>
              <w:t xml:space="preserve">Российские организации народных художественных промыслов, </w:t>
            </w:r>
            <w:r w:rsidRPr="00F52206">
              <w:rPr>
                <w:sz w:val="18"/>
                <w:szCs w:val="18"/>
              </w:rPr>
              <w:t xml:space="preserve">включенными в перечень, утвержденный Министерством промышленности и торговли Российской Федерации в соответствии с </w:t>
            </w:r>
            <w:hyperlink r:id="rId21" w:history="1">
              <w:r w:rsidRPr="00F52206">
                <w:rPr>
                  <w:sz w:val="18"/>
                  <w:szCs w:val="18"/>
                </w:rPr>
                <w:t>пунктом 1 статьи 4</w:t>
              </w:r>
            </w:hyperlink>
            <w:r w:rsidRPr="00F52206">
              <w:rPr>
                <w:sz w:val="18"/>
                <w:szCs w:val="18"/>
              </w:rPr>
              <w:t xml:space="preserve"> Федерального закона "О народных художественных промыслах".</w:t>
            </w:r>
          </w:p>
          <w:p w:rsidR="00F52206" w:rsidRPr="00F52206" w:rsidRDefault="00F52206" w:rsidP="00F52206">
            <w:pPr>
              <w:tabs>
                <w:tab w:val="left" w:pos="203"/>
              </w:tabs>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13.05.2016 № 412 «Об утверждении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602 700,0</w:t>
                  </w:r>
                </w:p>
              </w:tc>
              <w:tc>
                <w:tcPr>
                  <w:tcW w:w="141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615 000,0</w:t>
                  </w:r>
                </w:p>
              </w:tc>
              <w:tc>
                <w:tcPr>
                  <w:tcW w:w="1559"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615 000,0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легкой и текстильной промышленности, народных художественных промыслов, индустрии детских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индустрии детских товаров»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ежеквартально организациям, прошедшим конкурсный отбор Министерства промышленности и торговли Российской Федерации, на компенсацию части затрат на научно-исследовательские работы, возникших в период с 1 января 2017 г. по 2019 год включительно, в том числе до заключения договора о предоставлении субсидии.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Субсидируются следующие затраты:</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расходы на оплату труда работников (включая обязательные отчисления в фонды социального страхования), участвующих в научно-исследовательских работах в рамках реализации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материальные расходы, непосредственно связанные с проведением научно-исследовательских работ;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расходы на подготовку лабораторного производственного и исследовательского комплекса, закупку исследовательского, испытательного, контрольно-измерительного и вспомогательного оборудования, проведение испытаний;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накладные расходы в размере не более 75 процентов размера расходов на оплату труда работников, участвующих в научно-исследовательских работах;</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расходы на оплату работ (услуг) сторонних организаций;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е) расходы на оплату работ по договорам на проведение научно-исследовательских работ;</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lang w:eastAsia="ru-RU"/>
              </w:rPr>
              <w:t>ж) расходы на государственную регистрацию в Российской Федерации и за рубежом результатов интеллектуальной деятельности, полученных в рамках реализации проекта.</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04.11.2014 № 1162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Российские организации, </w:t>
            </w:r>
            <w:r w:rsidR="00303DFB" w:rsidRPr="00F52206">
              <w:rPr>
                <w:sz w:val="18"/>
                <w:szCs w:val="18"/>
              </w:rPr>
              <w:t>осуществляющие производство</w:t>
            </w:r>
            <w:r w:rsidRPr="00F52206">
              <w:rPr>
                <w:sz w:val="18"/>
                <w:szCs w:val="18"/>
              </w:rPr>
              <w:t xml:space="preserve"> товаров для детей, за исключением пищевой продукции для детского питания, учебников и медиапродукции для детей; реализующие инвестиционный проект. Размер внебюджетных средств, которые планируется привлечь для реализации проекта и которые должны быть не менее 100 процентов запрашиваемого размера субсидии.</w:t>
            </w: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tabs>
                <w:tab w:val="left" w:pos="203"/>
              </w:tabs>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04.11.2014 № 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450 000,0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из федерального бюджета на возмещение части затрат на уплату процентов по кредитам, полученным в российских кредитных организациях в 2013-2016 годах и направленным на реализацию приоритетных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организациям, прошедшим конкурсный отбор Министерства промышленности и торговли Российской Федерации.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на уплату процентов по кредитам предоставляются при условии, если кредитные средства направлены:</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на приобретение и (или) долгосрочную аренду земельных участков под создание новых производственных мощностей, производственных зданий и сооружений;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на разработку проектно-сметной документации;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на строительство и модернизацию производственных зданий и сооружений;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на приобретение, сооружение, изготовление и доставку основных производственных фондов, строительно-монтажные и пусконаладочные работы;</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на обучение персонала работе на приобретенном в рамках проекта высокотехнологичном оборудовании;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е) на приобретение нематериальных активов, включая приобретение лицензий и выплату вознаграждений по лицензионным договорам;</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ж) на приобретение сырья и материалов для производства детских товаров в рамках проекта в соответствии с его бизнес-планом.</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lang w:eastAsia="ru-RU"/>
              </w:rPr>
              <w:t>Субсидии на уплату лизинговых платежей предоставляются российским организациям на возмещение части затрат на уплату лизинговых платежей в размере не более 70 процентов лизинговых платежей (за исключением первоначального платежа), но не более 70 процентов стоимости предмета лизинга по договорам финансовой аренды (лизинга) оборудования, заключенным не ранее 1 января 2013 г.</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подпрограмма 3. Развитие легкой и текстильной промышленности, народных художественных промыслов, индустрии детских товаров;</w:t>
            </w:r>
          </w:p>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15.11.2014 № 1212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Российские организации, реализующие приоритетные инвестиционные проекты индустрии детских товаров.</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российской организации на следующих условиях:</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максимальный размер субсидии для одной российской организации не превышает 200 млн. рублей на весь срок действия договора о предоставлении субсидии;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бизнес-план проекта предусматривает начало производства и реализации детских товаров не позднее 3 лет со дня заключения договора о предоставлении субсидии;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бизнес-план проекта предусматривает получение выручки от реализации детских товаров, произведенных в рамках проекта, в размере, не менее чем в 3 раза превышающем размер субсидии, в срок не более чем через 3 года после начала производства детских товаров в рамках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бизнес-план проекта предусматривает объем производства и реализации детских товаров, произведенных в рамках проекта, в размере, не менее чем в 3 раза превышающем размер субсидии, в срок не более чем через 3 года после начала производства детских товаров в рамках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xml:space="preserve">д) проект направлен на достижение целей и целевых показателей, предусмотренных </w:t>
            </w:r>
            <w:hyperlink r:id="rId22" w:history="1">
              <w:r w:rsidRPr="00F52206">
                <w:rPr>
                  <w:rFonts w:ascii="PT Sans" w:hAnsi="PT Sans"/>
                  <w:color w:val="0000FF"/>
                  <w:sz w:val="18"/>
                  <w:szCs w:val="18"/>
                  <w:lang w:eastAsia="ru-RU"/>
                </w:rPr>
                <w:t>пунктом 1</w:t>
              </w:r>
            </w:hyperlink>
            <w:r w:rsidRPr="00F52206">
              <w:rPr>
                <w:rFonts w:ascii="PT Sans" w:hAnsi="PT Sans"/>
                <w:sz w:val="18"/>
                <w:szCs w:val="18"/>
                <w:lang w:eastAsia="ru-RU"/>
              </w:rPr>
              <w:t xml:space="preserve"> Правил;</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е) проект не предполагает финансирование из федерального бюджета в соответствии с иными нормативными правовыми актами (по аналогичным статьям расходов).</w:t>
            </w:r>
          </w:p>
          <w:p w:rsidR="00F52206" w:rsidRPr="00F52206" w:rsidRDefault="00F52206" w:rsidP="00F52206">
            <w:pPr>
              <w:pStyle w:val="15"/>
              <w:rPr>
                <w:rStyle w:val="Bodytext29"/>
                <w:rFonts w:ascii="PT Sans" w:hAnsi="PT Sans"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15.11.2014 №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2013 - 2016 годах, на реализацию приоритетных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приоритетных инвестиционных проектов индустрии детских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58 800,0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60 000,0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60 000,0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традиционных и новых материалов»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металлургии и промышленности редких и редкоземельных металлов»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компенсацию процентных ставок по инвестиционным кредитам в сфере производства редких и редкоземельных металлов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на компенсацию части затрат, связанных с уплатой процентов по кредитам, полученным в целях осуществления расходов инвестиционного характера.</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Субсидии предоставляются ежеквартально в размере 2/3 суммы затрат организации на уплату процентов по кредиту в расчетном периоде, размер субсидии не может превышать величину, рассчитанную исходя из 2/3 </w:t>
            </w:r>
            <w:r w:rsidRPr="00F52206">
              <w:rPr>
                <w:sz w:val="18"/>
                <w:szCs w:val="18"/>
              </w:rPr>
              <w:t>ключевой ставки Центрального банка Российской Федерации, действующей на дату уплаты процентов по кредиту, а по кредитам, полученным начиная с 1 января 2017 г., - исходя из двух третьих базового индикатора, рассчитанного в соответствии с Постановлением Правительства Российской Федерации от 20 июля 2016 г. №702.</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Подпрограмма 4. Развитие производства традиционных и новых материалов;</w:t>
            </w:r>
          </w:p>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21.01.2014 № 42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Российские организации сферы производства редких и редкоземельных металлов, внедряющие</w:t>
            </w:r>
            <w:r w:rsidRPr="00F52206">
              <w:rPr>
                <w:sz w:val="18"/>
                <w:szCs w:val="18"/>
              </w:rPr>
              <w:t xml:space="preserve"> в промышленное производство результаты научно-исследовательских и опытно-конструкторских работ в сфере производства редких и редкоземельных металлов, реализация проекта предусматривает создание не менее 100 новых или модернизированных рабочих мест к моменту выхода производства на полную проектную мощность, общий объем инвестиций в проект составляет не менее 100 млн. рублей; показатель рентабельности продаж по прибыли до вычета расходов по выплате процентов, налогов и начисленной амортизации не менее 10 процентов ежегодно, начиная со следующего года после выхода производства на полную проектную мощность.</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21.01.2014 № 42 «Об утверждении правил предоставления субсидий из федерального бюджета российским организациям на компенсацию процентных ставок по инвестиционным кредитам в сфере производства редких и редкоземельных металлов»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490 000,0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500 000,0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традиционных и новых материалов»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«Развитие предприятий лесопромышленного комплекса»</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rStyle w:val="Bodytext29"/>
                <w:rFonts w:ascii="PT Sans" w:hAnsi="PT Sans"/>
                <w:sz w:val="18"/>
                <w:szCs w:val="18"/>
              </w:rPr>
            </w:pPr>
            <w:r w:rsidRPr="00F52206">
              <w:rPr>
                <w:rStyle w:val="Bodytext29"/>
                <w:rFonts w:ascii="PT Sans" w:hAnsi="PT Sans"/>
                <w:sz w:val="18"/>
                <w:szCs w:val="18"/>
              </w:rPr>
              <w:t>Субсидии организациям лесопромышленного комплекса на возмещение части затрат на обслуживание кредитов, полученных в российских кредитных организациях в 2014 - 2016 годах на цели формирования сезонных запасов сырья, материалов и топлива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Субсидия предоставляется на возмещение части затрат на уплату процентов по кредитам, полученным для осуществления следующих расходов:</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а) для лесозаготовительных организаций:</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приобретение запасных частей, комплектующих, изделий и узлов к лесозаготовительному оборудованию;</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услуги транспорта (за исключением экспортных поставок) по перевозке необработанных лесоматериалов;</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горюче-смазочные материалы;</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б) для лесоперерабатывающих организаций:</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приобретение необработанных лесоматериалов;</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услуги транспорта (за исключением экспортных поставок) по перевозке необработанных лесоматериалов;</w:t>
            </w:r>
          </w:p>
          <w:p w:rsidR="00F52206" w:rsidRPr="00F52206" w:rsidRDefault="00F52206" w:rsidP="00F52206">
            <w:pPr>
              <w:autoSpaceDE w:val="0"/>
              <w:autoSpaceDN w:val="0"/>
              <w:adjustRightInd w:val="0"/>
              <w:spacing w:line="240" w:lineRule="auto"/>
              <w:ind w:firstLine="0"/>
              <w:rPr>
                <w:rStyle w:val="Bodytext29"/>
                <w:rFonts w:ascii="PT Sans" w:hAnsi="PT Sans"/>
                <w:sz w:val="18"/>
                <w:szCs w:val="18"/>
              </w:rPr>
            </w:pPr>
            <w:r w:rsidRPr="00F52206">
              <w:rPr>
                <w:rStyle w:val="Bodytext29"/>
                <w:rFonts w:ascii="PT Sans" w:hAnsi="PT Sans"/>
                <w:sz w:val="18"/>
                <w:szCs w:val="18"/>
              </w:rPr>
              <w:t>на горюче-смазочные материалы.</w:t>
            </w:r>
          </w:p>
          <w:p w:rsidR="00F52206" w:rsidRPr="00F52206" w:rsidRDefault="00F52206" w:rsidP="00F52206">
            <w:pPr>
              <w:spacing w:line="240" w:lineRule="auto"/>
              <w:ind w:firstLine="0"/>
              <w:rPr>
                <w:rStyle w:val="Bodytext29"/>
                <w:rFonts w:ascii="PT Sans" w:hAnsi="PT Sans"/>
                <w:sz w:val="18"/>
                <w:szCs w:val="18"/>
              </w:rPr>
            </w:pPr>
            <w:r w:rsidRPr="00F52206">
              <w:rPr>
                <w:rStyle w:val="Bodytext29"/>
                <w:rFonts w:ascii="PT Sans" w:hAnsi="PT Sans"/>
                <w:sz w:val="18"/>
                <w:szCs w:val="18"/>
              </w:rPr>
              <w:t xml:space="preserve">Субсидии предоставляются ежеквартально, </w:t>
            </w:r>
            <w:r w:rsidRPr="00F52206">
              <w:rPr>
                <w:sz w:val="18"/>
                <w:szCs w:val="18"/>
              </w:rPr>
              <w:t>в размере двух третьих ключевой ставки Центрального банка Российской Федерации, действующей на дату уплаты процентов по кредиту.</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rStyle w:val="Bodytext29"/>
                <w:rFonts w:ascii="PT Sans" w:hAnsi="PT Sans"/>
                <w:sz w:val="18"/>
                <w:szCs w:val="18"/>
              </w:rPr>
            </w:pPr>
            <w:r w:rsidRPr="00F52206">
              <w:rPr>
                <w:rStyle w:val="Bodytext29"/>
                <w:rFonts w:ascii="PT Sans" w:hAnsi="PT Sans"/>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r w:rsidRPr="00F52206">
              <w:rPr>
                <w:sz w:val="18"/>
                <w:szCs w:val="18"/>
              </w:rPr>
              <w:t>Постановление</w:t>
            </w:r>
            <w:r w:rsidRPr="00F52206">
              <w:rPr>
                <w:rStyle w:val="Bodytext29"/>
                <w:rFonts w:ascii="PT Sans" w:hAnsi="PT Sans"/>
                <w:sz w:val="18"/>
                <w:szCs w:val="18"/>
              </w:rPr>
              <w:t xml:space="preserve"> Правительства РФ</w:t>
            </w:r>
            <w:r w:rsidRPr="00F52206">
              <w:rPr>
                <w:rStyle w:val="Bodytext29"/>
                <w:rFonts w:ascii="PT Sans" w:hAnsi="PT Sans"/>
                <w:sz w:val="18"/>
                <w:szCs w:val="18"/>
              </w:rPr>
              <w:br/>
              <w:t>от 19.08.2015 № 861</w:t>
            </w:r>
          </w:p>
          <w:p w:rsidR="00F52206" w:rsidRPr="00F52206" w:rsidRDefault="00F52206" w:rsidP="00F52206">
            <w:pPr>
              <w:spacing w:line="240" w:lineRule="auto"/>
              <w:ind w:firstLine="0"/>
              <w:rPr>
                <w:rStyle w:val="Bodytext29"/>
                <w:rFonts w:ascii="PT Sans" w:hAnsi="PT Sans"/>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rPr>
                <w:rStyle w:val="Bodytext29"/>
                <w:rFonts w:ascii="PT Sans" w:hAnsi="PT Sans"/>
                <w:sz w:val="18"/>
                <w:szCs w:val="18"/>
              </w:rPr>
            </w:pPr>
            <w:r w:rsidRPr="00F52206">
              <w:rPr>
                <w:rStyle w:val="Bodytext29"/>
                <w:rFonts w:ascii="PT Sans" w:hAnsi="PT Sans"/>
                <w:sz w:val="18"/>
                <w:szCs w:val="18"/>
              </w:rPr>
              <w:t>Российские организации лесопромышленного комплекса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РФ </w:t>
            </w:r>
            <w:r w:rsidRPr="00F52206">
              <w:rPr>
                <w:sz w:val="18"/>
                <w:szCs w:val="18"/>
              </w:rPr>
              <w:t>от 25.09.2017 №1158 «Об утверждении Правил предоставления из федерального бюджета субсидий российским организациям лесопромышленного комплекса на возмещение части затрат на уплату процентов по кредитам, полученным в российских кредитных организациях в 2014 - 2016 годах на цели создания межсезонных запасов сырья, материалов и топлива, и о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392 000,0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400 000,0</w:t>
                  </w:r>
                </w:p>
              </w:tc>
            </w:tr>
          </w:tbl>
          <w:p w:rsidR="00F52206" w:rsidRPr="00F52206" w:rsidRDefault="00F52206" w:rsidP="00F52206">
            <w:pPr>
              <w:spacing w:line="240" w:lineRule="auto"/>
              <w:ind w:firstLine="0"/>
              <w:rPr>
                <w:sz w:val="18"/>
                <w:szCs w:val="18"/>
              </w:rPr>
            </w:pPr>
          </w:p>
          <w:p w:rsidR="00F52206" w:rsidRPr="00F52206" w:rsidRDefault="00F52206" w:rsidP="00F52206">
            <w:pPr>
              <w:spacing w:line="240" w:lineRule="auto"/>
              <w:ind w:firstLine="0"/>
              <w:rPr>
                <w:sz w:val="18"/>
                <w:szCs w:val="18"/>
              </w:rPr>
            </w:pPr>
          </w:p>
          <w:p w:rsidR="00F52206" w:rsidRPr="00F52206" w:rsidRDefault="00F52206" w:rsidP="00F52206">
            <w:pPr>
              <w:spacing w:line="240" w:lineRule="auto"/>
              <w:ind w:firstLine="0"/>
              <w:rPr>
                <w:sz w:val="18"/>
                <w:szCs w:val="18"/>
              </w:rPr>
            </w:pPr>
          </w:p>
          <w:p w:rsidR="00F52206" w:rsidRPr="00F52206" w:rsidRDefault="00F52206" w:rsidP="00F52206">
            <w:pPr>
              <w:spacing w:line="240" w:lineRule="auto"/>
              <w:ind w:firstLine="0"/>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2013 - 2018 годах на реализацию таких проектов</w:t>
            </w:r>
          </w:p>
          <w:p w:rsidR="00F52206" w:rsidRPr="00F52206" w:rsidRDefault="00F52206" w:rsidP="00F52206">
            <w:pPr>
              <w:spacing w:line="240" w:lineRule="auto"/>
              <w:ind w:firstLine="0"/>
              <w:jc w:val="left"/>
              <w:rPr>
                <w:rStyle w:val="Bodytext29"/>
                <w:rFonts w:ascii="PT Sans" w:hAnsi="PT Sans"/>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предоставляется ежеквартально, в целях возмещения (компенсации) фактически осуществленных не ранее 1 января 2013 г. и документально подтвержденных затрат организации:</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rStyle w:val="Bodytext29"/>
                <w:rFonts w:ascii="PT Sans" w:hAnsi="PT Sans"/>
                <w:sz w:val="18"/>
                <w:szCs w:val="18"/>
              </w:rPr>
              <w:t>а) на платежи (кроме первоначального платежа) по договорам лизинга, в размере 50 процентов суммы фактически понесенных затрат, а с 1 января 2016 г. - 100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(б) на уплату процентов по кредитам, полученным в кредитных организациях на цели реализации </w:t>
            </w:r>
            <w:r w:rsidR="00303DFB" w:rsidRPr="00F52206">
              <w:rPr>
                <w:rStyle w:val="Bodytext29"/>
                <w:rFonts w:ascii="PT Sans" w:hAnsi="PT Sans"/>
                <w:sz w:val="18"/>
                <w:szCs w:val="18"/>
              </w:rPr>
              <w:t>проектов, в</w:t>
            </w:r>
            <w:r w:rsidRPr="00F52206">
              <w:rPr>
                <w:rStyle w:val="Bodytext29"/>
                <w:rFonts w:ascii="PT Sans" w:hAnsi="PT Sans"/>
                <w:sz w:val="18"/>
                <w:szCs w:val="18"/>
              </w:rPr>
              <w:t xml:space="preserve"> размере 100 процентов ключевой ставки Центрального банка Российской Федерации;</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rStyle w:val="Bodytext29"/>
                <w:rFonts w:ascii="PT Sans" w:hAnsi="PT Sans"/>
                <w:sz w:val="18"/>
                <w:szCs w:val="18"/>
              </w:rPr>
              <w:t>в) на перевозку железнодорожным транспортом готовой продукции по территории Дальневосточного федерального округа в размере 100 процентов общей суммы фактически понесенных затрат.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Подпрограмма 4. Развитие производства традиционных и новых материалов;</w:t>
            </w:r>
          </w:p>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05.12.2014 № 1319</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Российские лесоперерабатывающие предприятия Дальневосточного федерального округа</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предоставляются организациям на следующих условиях:</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сумма капитальных вложений в реализацию проекта, участниками которого являются организации, произведенных по состоянию на 1 января 2016 г., составляет не менее 1 млрд. рублей;</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наличие соглашения, заключенного с субъектом Российской Федерации, о реализации проекта по организации центра комплексной переработки древесины, предусматривающего достижение следующих минимальных значений целевых показателей (индикаторов):</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а) сумма осуществляемых инвестиций - не менее 300 млн. рублей;</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б) создание новых рабочих мест - не менее 50 единиц;</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в) установленные мощности по переработке низкосортной древесины - не менее 50000 куб. метров в год входящего сырья.</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05.12.2014 № 1319 «Об утверждении правил предоставления субсидий из федерального бюджета российским лесоперерабатывающим предприятиям дальневосточного федерального округа, участвующим в реализации приоритетных инвестиционных проектов в области освоения лесов, на возмещение части затрат, осуществленных в 2013 - 2018 годах на реализацию таких проектов».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81"/>
              </w:trPr>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686 000,0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rStyle w:val="Bodytext29"/>
                <w:rFonts w:ascii="PT Sans" w:hAnsi="PT Sans"/>
                <w:sz w:val="18"/>
                <w:szCs w:val="18"/>
              </w:rPr>
              <w:t>Заключение договора аренды лесного участка без проведения аукциона при стоимости лесопользования в размере 50% от минимальной ставки платы за единицу площади лесного участка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
                <w:rFonts w:ascii="PT Sans" w:hAnsi="PT Sans" w:cs="Times New Roman"/>
                <w:sz w:val="18"/>
                <w:szCs w:val="18"/>
              </w:rPr>
              <w:t>Основанием для предоставления меры поддержки является включение инвестиционного проекта в перечень приоритетных инвестиционных проектов в области освоения лесов.</w:t>
            </w:r>
            <w:r w:rsidRPr="00F52206">
              <w:rPr>
                <w:rFonts w:ascii="PT Sans" w:hAnsi="PT Sans"/>
                <w:sz w:val="18"/>
                <w:szCs w:val="18"/>
              </w:rPr>
              <w:t xml:space="preserve">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Договоры аренды лесных участков заключаются при соблюдении инвестором поквартального графика и не ранее сроков, установленных графиком заключения договоров аренды лесных участков по типовой форме, утверждаемой уполномоченным федеральным органом исполнительной власти для каждого вида использования лесов, предусмотренного </w:t>
            </w:r>
            <w:hyperlink r:id="rId23" w:history="1">
              <w:r w:rsidRPr="00F52206">
                <w:rPr>
                  <w:rFonts w:ascii="PT Sans" w:hAnsi="PT Sans"/>
                  <w:sz w:val="18"/>
                  <w:szCs w:val="18"/>
                </w:rPr>
                <w:t>частью 1 статьи 25</w:t>
              </w:r>
            </w:hyperlink>
            <w:r w:rsidRPr="00F52206">
              <w:rPr>
                <w:rFonts w:ascii="PT Sans" w:hAnsi="PT Sans"/>
                <w:sz w:val="18"/>
                <w:szCs w:val="18"/>
              </w:rPr>
              <w:t xml:space="preserve"> Лесного кодекса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Договор аренды лесных участков должен содержать требование, касающееся возможности заготовки древесины в полном объеме в период, начинающийся за 6 месяцев до ввода в эксплуатацию лесоперерабатывающей инфраструктуры и последующий период.</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Ежегодный допустимый объем изъятия древесины на выделенных для реализации инвестиционного проекта лесных участках должен соответствовать годовой потребности в древесном сырье, рассчитанной исходя из производственной мощности оборудования, запланированного объема и ассортимента выпускаемой продукции при выходе на проектную мощность, товарной структуры и породного состава допустимого ежегодного объема изъятия древесины.</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lang w:eastAsia="ru-RU"/>
              </w:rPr>
              <w:t>Постановление Правительства РФ от 23.02.2018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 (вместе с "Положением о подготовке и утверждении перечня приоритетных инвестиционных проектов в области освоения лесов")</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К инвестиционным проектам относятся инвестиционные проекты по:</w:t>
            </w:r>
          </w:p>
          <w:p w:rsidR="00F52206" w:rsidRPr="00F52206" w:rsidRDefault="00F52206" w:rsidP="00F52206">
            <w:pPr>
              <w:pStyle w:val="15"/>
              <w:rPr>
                <w:rFonts w:ascii="PT Sans" w:hAnsi="PT Sans"/>
                <w:sz w:val="18"/>
                <w:szCs w:val="18"/>
              </w:rPr>
            </w:pPr>
            <w:r w:rsidRPr="00F52206">
              <w:rPr>
                <w:rFonts w:ascii="PT Sans" w:hAnsi="PT Sans"/>
                <w:sz w:val="18"/>
                <w:szCs w:val="18"/>
              </w:rPr>
              <w:t>а) модернизации объектов лесоперерабатывающей инфраструктуры, включая переработку древесных отходов, в том числе в биоэнергетических целях, с минимальным объемом капитальных вложений не менее 500 млн. рублей;</w:t>
            </w:r>
          </w:p>
          <w:p w:rsidR="00F52206" w:rsidRPr="00F52206" w:rsidRDefault="00F52206" w:rsidP="00F52206">
            <w:pPr>
              <w:pStyle w:val="15"/>
              <w:rPr>
                <w:rFonts w:ascii="PT Sans" w:hAnsi="PT Sans"/>
                <w:sz w:val="18"/>
                <w:szCs w:val="18"/>
              </w:rPr>
            </w:pPr>
            <w:r w:rsidRPr="00F52206">
              <w:rPr>
                <w:rFonts w:ascii="PT Sans" w:hAnsi="PT Sans"/>
                <w:sz w:val="18"/>
                <w:szCs w:val="18"/>
              </w:rPr>
              <w:t>б) созданию объектов лесной инфраструктуры и лесоперерабатывающей инфраструктуры, включая переработку древесных отходов, в том числе в биоэнергетических целях (при этом объем капитальных вложений, направленных на создание объектов лесной инфраструктуры, не должен превышать 20 процентов общего объема капитальных вложений), с минимальным объемом капитальных вложений не менее 750 млн. рублей.</w:t>
            </w:r>
          </w:p>
          <w:p w:rsidR="00F52206" w:rsidRPr="00F52206" w:rsidRDefault="00F52206" w:rsidP="00F52206">
            <w:pPr>
              <w:pStyle w:val="15"/>
              <w:rPr>
                <w:rFonts w:ascii="PT Sans" w:hAnsi="PT Sans"/>
                <w:sz w:val="18"/>
                <w:szCs w:val="18"/>
              </w:rPr>
            </w:pPr>
            <w:r w:rsidRPr="00F52206">
              <w:rPr>
                <w:rFonts w:ascii="PT Sans" w:hAnsi="PT Sans"/>
                <w:sz w:val="18"/>
                <w:szCs w:val="18"/>
              </w:rPr>
              <w:t>Инвестор должен соответствовать следующим требованиям:</w:t>
            </w:r>
          </w:p>
          <w:p w:rsidR="00F52206" w:rsidRPr="00F52206" w:rsidRDefault="00F52206" w:rsidP="00F52206">
            <w:pPr>
              <w:pStyle w:val="15"/>
              <w:rPr>
                <w:rFonts w:ascii="PT Sans" w:hAnsi="PT Sans"/>
                <w:sz w:val="18"/>
                <w:szCs w:val="18"/>
              </w:rPr>
            </w:pPr>
            <w:r w:rsidRPr="00F52206">
              <w:rPr>
                <w:rFonts w:ascii="PT Sans" w:hAnsi="PT Sans"/>
                <w:sz w:val="18"/>
                <w:szCs w:val="18"/>
              </w:rPr>
              <w:t>а) иметь документальное подтверждение наличия собственных или заемных средств в размере не менее 50 процентов общего объема инвестиций для реализации инвестиционного проекта, срок реализации которого составляет до 3 лет, или в размере части заявленных инвестиций, приходящейся на первые 2 года в соответствии с графиком инвестиций, но не менее 25 процентов общего объема заявленных инвестиций для реализации инвестиционного проекта, срок реализации которого составляет более 3 лет;</w:t>
            </w:r>
          </w:p>
          <w:p w:rsidR="00F52206" w:rsidRPr="00F52206" w:rsidRDefault="00F52206" w:rsidP="00F52206">
            <w:pPr>
              <w:pStyle w:val="15"/>
              <w:rPr>
                <w:rFonts w:ascii="PT Sans" w:hAnsi="PT Sans"/>
                <w:sz w:val="18"/>
                <w:szCs w:val="18"/>
              </w:rPr>
            </w:pPr>
            <w:r w:rsidRPr="00F52206">
              <w:rPr>
                <w:rFonts w:ascii="PT Sans" w:hAnsi="PT Sans"/>
                <w:sz w:val="18"/>
                <w:szCs w:val="18"/>
              </w:rPr>
              <w:t>б) выполнять обязательства перед бюджетами бюджетной системы Российской Федерации;</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в) не находиться в процессе реорганизации, ликвидации или банкротства.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
                <w:rFonts w:ascii="PT Sans" w:hAnsi="PT Sans" w:cs="Times New Roman"/>
                <w:sz w:val="18"/>
                <w:szCs w:val="18"/>
              </w:rPr>
              <w:t xml:space="preserve">Порядок подготовки и утверждения перечня приоритетных инвестиционных проектов в области освоения лесов определен Постановлением Правительства Российской Федерации </w:t>
            </w:r>
            <w:r w:rsidRPr="00F52206">
              <w:rPr>
                <w:rFonts w:ascii="PT Sans" w:hAnsi="PT Sans"/>
                <w:sz w:val="18"/>
                <w:szCs w:val="18"/>
              </w:rPr>
              <w:t>от 23.02.2018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 (вместе с "Положением о подготовке и утверждении перечня приоритетных инвестиционных проектов в области освоения лесов")</w:t>
            </w:r>
          </w:p>
          <w:p w:rsidR="00F52206" w:rsidRPr="00F52206" w:rsidRDefault="00F52206" w:rsidP="00F52206">
            <w:pPr>
              <w:pStyle w:val="15"/>
              <w:rPr>
                <w:rFonts w:ascii="PT Sans" w:hAnsi="PT Sans"/>
                <w:sz w:val="18"/>
                <w:szCs w:val="18"/>
              </w:rPr>
            </w:pPr>
            <w:r w:rsidRPr="00F52206">
              <w:rPr>
                <w:rFonts w:ascii="PT Sans" w:hAnsi="PT Sans"/>
                <w:sz w:val="18"/>
                <w:szCs w:val="18"/>
              </w:rPr>
              <w:t>Основанием для включения инвестиционного проекта в перечень инвестиционных проектов является решение Министерства промышленности и торговли Российской Федерации, принятое на основании решения заинтересованного органа об утверждении заявки инвестора на реализацию инвестиционного проекта (далее - заявка). Заинтересованными органами в отношении инвестиционных проектов, реализуемых:</w:t>
            </w:r>
          </w:p>
          <w:p w:rsidR="00F52206" w:rsidRPr="00F52206" w:rsidRDefault="00F52206" w:rsidP="00F52206">
            <w:pPr>
              <w:pStyle w:val="15"/>
              <w:rPr>
                <w:rFonts w:ascii="PT Sans" w:hAnsi="PT Sans"/>
                <w:sz w:val="18"/>
                <w:szCs w:val="18"/>
              </w:rPr>
            </w:pPr>
            <w:r w:rsidRPr="00F52206">
              <w:rPr>
                <w:rFonts w:ascii="PT Sans" w:hAnsi="PT Sans"/>
                <w:sz w:val="18"/>
                <w:szCs w:val="18"/>
              </w:rPr>
              <w:t>а) на лесных участках, находящихся в собственности субъектов Российской Федерации или муниципальных образований, являются органы государственной власти субъектов Российской Федерации или органы местного самоуправления соответственно;</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б) на лесных участках в границах земель лесного фонда, осуществление полномочий по предоставлению в аренду которых, а также полномочий по организации и проведению соответствующих аукционов передано Российской Федерацией органам государственной власти субъектов Российской Федерации в соответствии с </w:t>
            </w:r>
            <w:hyperlink r:id="rId24" w:history="1">
              <w:r w:rsidRPr="00F52206">
                <w:rPr>
                  <w:rFonts w:ascii="PT Sans" w:hAnsi="PT Sans"/>
                  <w:sz w:val="18"/>
                  <w:szCs w:val="18"/>
                </w:rPr>
                <w:t>частью 1 статьи 83</w:t>
              </w:r>
            </w:hyperlink>
            <w:r w:rsidRPr="00F52206">
              <w:rPr>
                <w:rFonts w:ascii="PT Sans" w:hAnsi="PT Sans"/>
                <w:sz w:val="18"/>
                <w:szCs w:val="18"/>
              </w:rPr>
              <w:t xml:space="preserve"> Лесного кодекса Российской Федерации, являются органы государственной власти субъектов Российской Федерации;</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 xml:space="preserve">в) на лесных участках в границах земель лесного фонда, осуществление полномочий по предоставлению в аренду которых, а также полномочий по организации и проведению соответствующих аукционов не передано Российской Федерацией органам государственной власти субъектов Российской Федерации в соответствии с </w:t>
            </w:r>
            <w:hyperlink r:id="rId25" w:history="1">
              <w:r w:rsidRPr="00F52206">
                <w:rPr>
                  <w:rFonts w:ascii="PT Sans" w:hAnsi="PT Sans"/>
                  <w:sz w:val="18"/>
                  <w:szCs w:val="18"/>
                </w:rPr>
                <w:t>частью 2 статьи 83</w:t>
              </w:r>
            </w:hyperlink>
            <w:r w:rsidRPr="00F52206">
              <w:rPr>
                <w:rFonts w:ascii="PT Sans" w:hAnsi="PT Sans"/>
                <w:sz w:val="18"/>
                <w:szCs w:val="18"/>
              </w:rPr>
              <w:t xml:space="preserve"> Лесного кодекса Российской Федерации, а также на лесных участках в границах земель лесного фонда на территориях субъектов Российской Федерации, по которым принято решение об изъятии переданных Российской Федерацией в соответствии с </w:t>
            </w:r>
            <w:hyperlink r:id="rId26" w:history="1">
              <w:r w:rsidRPr="00F52206">
                <w:rPr>
                  <w:rFonts w:ascii="PT Sans" w:hAnsi="PT Sans"/>
                  <w:sz w:val="18"/>
                  <w:szCs w:val="18"/>
                </w:rPr>
                <w:t>частью 1 статьи 83</w:t>
              </w:r>
            </w:hyperlink>
            <w:r w:rsidRPr="00F52206">
              <w:rPr>
                <w:rFonts w:ascii="PT Sans" w:hAnsi="PT Sans"/>
                <w:sz w:val="18"/>
                <w:szCs w:val="18"/>
              </w:rPr>
              <w:t xml:space="preserve"> Лесного кодекса Российской Федерации полномочий у органа государственной власти субъекта Российской Федерации в установленном порядке, является Федеральное агентство лесного хозяйства.</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«Содействие в реализации инвестиционных проектов и поддержка производителей высокотехнологической продукции в гражданских отраслях промышленности»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«Реализация приоритетных инвестиционных проектов»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российским организациям реабилитационной индустрии на компенсацию части затрат, понесенных в 2017 - 2019 годах в рамках реализации комплексных инвестиционных проектов по организации производства средств реабилитации</w:t>
            </w:r>
          </w:p>
          <w:p w:rsidR="00F52206" w:rsidRPr="00F52206" w:rsidRDefault="00F52206" w:rsidP="00F52206">
            <w:pPr>
              <w:spacing w:line="240" w:lineRule="auto"/>
              <w:ind w:firstLine="0"/>
              <w:jc w:val="left"/>
              <w:rPr>
                <w:rStyle w:val="Bodytext29"/>
                <w:rFonts w:ascii="PT Sans" w:hAnsi="PT Sans"/>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Субсидия предоставляется на возмещение следующих фактически осуществленных не ранее 1 января 2017 г. и документально подтвержденных затрат организации, связанных с реализацией инвестиционного проекта и предусмотренных его бизнес-планом: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на оплату первоначального (авансового) платежа по договорам лизинга оборудования, необходимого для реализации инвестиционного проекта, - в размере не более 50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на оплату услуг сторонних организаций по пусконаладочным работам производственного оборудования, обслуживанию, ремонту и поверке производственного оборудования - в размере не более 50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на аренду производственных помещений - в размере не более 50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г) на оплату труда инженерно-технических работников - в размере не более 50 процентов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 на проведение технических испытаний, токсикологических исследований и клинических испытаний продукции - в размере не более 50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е) на приобретение расходных материалов, сырья и комплектующих для отработки технологии производства продукции, включая изготовление установочной серии, - в размере не более 50 процентов суммы фактически понесенных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ж) на уплату процентов по кредитам, полученным в кредитных организациях на цели реализации инвестиционного проекта, - в размере 50 процентов суммы фактических затрат организации на уплату процентов по кредитам;</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sz w:val="18"/>
                <w:szCs w:val="18"/>
              </w:rPr>
              <w:t>з) на оплату услуг иных сторонних организаций, связанных с реализацией инвестиционного проекта, перечень и стоимость которых указаны в бизнес-плане, представленном организацией на конкурс, - в размере не более 50 процентов суммы фактически понесенных затрат, но не более 10 процентов общего размера затрат организации по инвестиционному проекту.</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 от 25.01.2017 №77</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организации реабилитационной индустрии, реализующие комплексные инвестиционные проекты по организации производства средств реабилитации.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Субсидия предоставляется организации на следующих условиях: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максимальный размер субсидии для одной организации не превышает 200 млн. рублей на весь срок действия договора о предоставлении субсидии;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выручка от реализации продукции в размере, суммарно превышает в 2 раза размер выделенной субсидии, в течение 3 лет после начала выпуска продукции;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создание и (или) модернизацию высокопроизводительных рабочих мест в реабилитационной индустрии (накопленным итогом), но не менее 50 процентов численности работников, непосредственно занятых выполнением работ в рамках инвестиционного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экспорт продукции, которая будет создана в ходе реализации инвестиционного проекта, но не менее 1 процента общего объема продукции, произведенной в течение 3 лет после начала выпуска продукции;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объем внебюджетных средств, предусмотренных организацией в рамках бизнес-плана каждого инвестиционного проекта, в 2 раза превышает размер субсидии по каждому такому инвестиционному проекту.</w:t>
            </w:r>
          </w:p>
          <w:p w:rsidR="00F52206" w:rsidRPr="00F52206" w:rsidRDefault="00F52206" w:rsidP="00F52206">
            <w:pPr>
              <w:autoSpaceDE w:val="0"/>
              <w:autoSpaceDN w:val="0"/>
              <w:adjustRightInd w:val="0"/>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25.01.2017 №77 «Об утверждении Правил предоставления субсидий российским организациям реабилитационной индустрии на компенсацию части затрат, понесенных в 2017 - 2019 годах в рамках реализации комплексных инвестиционных проектов по организации производства средств реабилитации»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98 000,0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100 000,0</w:t>
                  </w:r>
                </w:p>
              </w:tc>
            </w:tr>
          </w:tbl>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 xml:space="preserve">Субсидии российским организациям на возмещение части затрат на уплату процентов по кредитам, полученным в 2014 - 2019 годах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комплексных инвестиционных проектов по приоритетным направлениям и (или) выплату купонного дохода по облигациям, выпущенным в 2014 - 2019 годах в рамках реализации комплексных инвестиционных проектов по приоритетным направлениям гражданской промышленности </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Субсидия по кредиту предоставляется в размере 70 процентов суммы фактических затрат организации на уплату процентов по кредиту. При этом размер субсидии не может превышать величину, рассчитанную исходя из 70 процентов ключевой ставки Центрального банка Российской Федерации, действующей на дату уплаты процентов по кредиту.</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Размер субсидий, предоставляемых одной организации в соответствии с настоящими Правилами в течение 3 месяцев, не может превышать 75 млн. рублей.</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на возмещение процентов, начисленных и уплаченных по просроченной ссудной задолженности, не предоставляются.</w:t>
            </w:r>
          </w:p>
          <w:p w:rsidR="00F52206" w:rsidRPr="00F52206" w:rsidRDefault="00F52206" w:rsidP="00F52206">
            <w:pPr>
              <w:spacing w:line="240" w:lineRule="auto"/>
              <w:ind w:firstLine="0"/>
              <w:jc w:val="left"/>
              <w:rPr>
                <w:rStyle w:val="Bodytext29"/>
                <w:rFonts w:ascii="PT Sans" w:hAnsi="PT Sans"/>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12.03.2015 № 214</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организации гражданской промышленности, получившие кредиты (либо транши) в рамках кредитных линий), соответствующие следующим требованиям: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кредит предоставлен в валюте Российской Федерации на срок не более 3 лет;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целью предоставления кредита является пополнение оборотных средств и (или) финансирование текущей производственной деятельности организации. </w:t>
            </w:r>
          </w:p>
          <w:p w:rsidR="00F52206" w:rsidRPr="00F52206" w:rsidRDefault="00F52206" w:rsidP="00F52206">
            <w:pPr>
              <w:autoSpaceDE w:val="0"/>
              <w:autoSpaceDN w:val="0"/>
              <w:adjustRightInd w:val="0"/>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12.03.2015 № 214 «Об</w:t>
            </w:r>
            <w:r w:rsidRPr="00F52206">
              <w:rPr>
                <w:sz w:val="18"/>
                <w:szCs w:val="18"/>
              </w:rPr>
              <w:t xml:space="preserve"> утверждении Правил предоставления в 2015 - 2017 годах субсидий из федерального бюджета организациям промышленности для возмещения части затрат, понесенных в 2015 - 2017 годах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а также в международных финансовых организациях, созданных в соответствии с международными договорами, в которых участвует Российская Федерация, на пополнение оборотных средств и (или) на финансирование текущей производственной деятельности».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nil"/>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6 857 925,5</w:t>
                  </w:r>
                </w:p>
              </w:tc>
              <w:tc>
                <w:tcPr>
                  <w:tcW w:w="1418" w:type="dxa"/>
                  <w:tcBorders>
                    <w:top w:val="single" w:sz="4" w:space="0" w:color="auto"/>
                    <w:left w:val="single" w:sz="4" w:space="0" w:color="auto"/>
                    <w:bottom w:val="nil"/>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8 600 656,9</w:t>
                  </w:r>
                </w:p>
              </w:tc>
              <w:tc>
                <w:tcPr>
                  <w:tcW w:w="1559" w:type="dxa"/>
                  <w:tcBorders>
                    <w:top w:val="single" w:sz="4" w:space="0" w:color="auto"/>
                    <w:left w:val="single" w:sz="4" w:space="0" w:color="auto"/>
                    <w:bottom w:val="nil"/>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8 593 732,7</w:t>
                  </w:r>
                </w:p>
              </w:tc>
            </w:tr>
          </w:tbl>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spacing w:line="240" w:lineRule="auto"/>
              <w:ind w:firstLine="0"/>
              <w:jc w:val="left"/>
              <w:rPr>
                <w:sz w:val="18"/>
                <w:szCs w:val="18"/>
              </w:rPr>
            </w:pPr>
            <w:r w:rsidRPr="00F52206">
              <w:rPr>
                <w:sz w:val="18"/>
                <w:szCs w:val="18"/>
              </w:rPr>
              <w:t xml:space="preserve">Подпрограмма «Развитие промышленной инфраструктуры и инфраструктуры поддержки деятельности в сфере промышленности» </w:t>
            </w:r>
          </w:p>
          <w:p w:rsidR="00F52206" w:rsidRPr="00F52206" w:rsidRDefault="00F52206" w:rsidP="00F52206">
            <w:pPr>
              <w:spacing w:line="240" w:lineRule="auto"/>
              <w:ind w:firstLine="0"/>
              <w:jc w:val="left"/>
              <w:rPr>
                <w:sz w:val="18"/>
                <w:szCs w:val="18"/>
                <w:highlight w:val="yellow"/>
              </w:rPr>
            </w:pPr>
            <w:r w:rsidRPr="00F52206">
              <w:rPr>
                <w:sz w:val="18"/>
                <w:szCs w:val="18"/>
              </w:rPr>
              <w:t>Основное мероприятие «Стимулирование создания и выведения на проектную мощность индустриальных (промышленных) парков, технопарков, промышленных кластеров»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на возмещение затрат по созданию инфраструктуры индустриальных парков или промышленных парков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rStyle w:val="Bodytext29"/>
                <w:rFonts w:ascii="PT Sans" w:hAnsi="PT Sans"/>
                <w:sz w:val="18"/>
                <w:szCs w:val="18"/>
              </w:rPr>
              <w:t xml:space="preserve">Предоставление </w:t>
            </w:r>
            <w:r w:rsidRPr="00F52206">
              <w:rPr>
                <w:sz w:val="18"/>
                <w:szCs w:val="18"/>
              </w:rPr>
              <w:t>субсидий бюджетам субъектов Российской Федерации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перечисляется ежеквартально в объеме, не превышающем суммы фактически уплаченных резидентами индустриального парка или технопарка федеральных налогов и таможенных пошлин за квартал, предшествующий кварталу перечисления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F52206" w:rsidRPr="00F52206" w:rsidRDefault="00F52206" w:rsidP="00F52206">
            <w:pPr>
              <w:spacing w:line="240" w:lineRule="auto"/>
              <w:ind w:firstLine="0"/>
              <w:jc w:val="left"/>
              <w:rPr>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30.10.2014 № 1119</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sz w:val="18"/>
                <w:szCs w:val="18"/>
              </w:rPr>
              <w:t>Субъекты Российской Федерации</w:t>
            </w:r>
            <w:r w:rsidRPr="00F52206">
              <w:rPr>
                <w:rStyle w:val="Bodytext29"/>
                <w:rFonts w:ascii="PT Sans" w:hAnsi="PT Sans"/>
                <w:sz w:val="18"/>
                <w:szCs w:val="18"/>
              </w:rPr>
              <w:t>, подавшие з</w:t>
            </w:r>
            <w:r w:rsidRPr="00F52206">
              <w:rPr>
                <w:sz w:val="18"/>
                <w:szCs w:val="18"/>
              </w:rPr>
              <w:t>аявку на возмещение затрат, подготовленную в соответствии с методическими рекомендациями по подготовке заявки на возмещение затрат на создание, модернизацию и (или) реконструкцию объектов инфраструктуры индустриального парка или промышленного технопарка, утвержденными Министерством промышленности и торговли Российской Федерации, и получившие подтверждение о включении индустриального парка или технопарка в перечень проектов в виде акта Правительства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30.10.2014 № 1119 «Об отборе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индустриальных парков и технопарков в сфере высоких технологий»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3 721 530,0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3 419 270,0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3 480 990,0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«Содействие проведению научных исследований и опытных разработок в гражданских отраслях промышленности»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«Поддержка научно-исследовательских и опытно-конструкторских работ в гражданских отраслях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российским организациям на компенсацию части затрат на проведение научно-исследовательских и опытно-конструкторских работ, понесенных в 2017 - 2019 годах в рамках реализации комплексных инвестиционных проектов по организации производства средств реабилитации.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организациям, прошедшим конкурсный отбор на право получения субсидии, на возмещение затрат на проведение научно-исследовательских и опытно-конструкторских работ в рамках реализации комплексных инвестиционных проектов, в которых срок реализации указанных работ не превышает 3 лет.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Максимальный размер субсидии, предоставляемой организации, составляет 200 млн. рублей.</w:t>
            </w:r>
          </w:p>
          <w:p w:rsidR="00F52206" w:rsidRPr="00F52206" w:rsidRDefault="00F52206" w:rsidP="00F52206">
            <w:pPr>
              <w:autoSpaceDE w:val="0"/>
              <w:autoSpaceDN w:val="0"/>
              <w:adjustRightInd w:val="0"/>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xml:space="preserve">№ 328 «Об утверждении государственной программы Российской Федерации «Развитие промышленности и повышение ее конкурентоспособности», </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Подпрограмма 5. Содействие в реализации инвестиционных проектов и поддержка производителей высокотехнологичной продукции в гражданских отраслях промышленности;</w:t>
            </w:r>
          </w:p>
          <w:p w:rsidR="00F52206" w:rsidRPr="00F52206" w:rsidRDefault="00F52206" w:rsidP="00F52206">
            <w:pPr>
              <w:spacing w:line="240" w:lineRule="auto"/>
              <w:ind w:firstLine="0"/>
              <w:jc w:val="left"/>
              <w:rPr>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 от 25.01.2017 №76</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Российские организации реабилитационной индустрии, реализующие комплексные инвестиционные проекты по организации производства средств реабилитации.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организации реабилитационной индустрии, реализующие комплексные инвестиционные проекты по организации производства средств реабилитации, отобранные на конкурсной основе.</w:t>
            </w:r>
          </w:p>
          <w:p w:rsidR="00F52206" w:rsidRPr="00F52206" w:rsidRDefault="00F52206" w:rsidP="00F52206">
            <w:pPr>
              <w:spacing w:line="240" w:lineRule="auto"/>
              <w:ind w:firstLine="0"/>
              <w:jc w:val="left"/>
              <w:rPr>
                <w:sz w:val="18"/>
                <w:szCs w:val="18"/>
              </w:rPr>
            </w:pPr>
            <w:r w:rsidRPr="00F52206">
              <w:rPr>
                <w:sz w:val="18"/>
                <w:szCs w:val="18"/>
              </w:rPr>
              <w:t>Рейтинг заявок, представленных на конкурс, определяется в соответствии с методикой определения рейтинга заявок, по следующим критериям:</w:t>
            </w:r>
          </w:p>
          <w:p w:rsidR="00F52206" w:rsidRPr="00F52206" w:rsidRDefault="00F52206" w:rsidP="00F52206">
            <w:pPr>
              <w:spacing w:line="240" w:lineRule="auto"/>
              <w:ind w:firstLine="0"/>
              <w:jc w:val="left"/>
              <w:rPr>
                <w:sz w:val="18"/>
                <w:szCs w:val="18"/>
              </w:rPr>
            </w:pPr>
            <w:r w:rsidRPr="00F52206">
              <w:rPr>
                <w:sz w:val="18"/>
                <w:szCs w:val="18"/>
              </w:rPr>
              <w:t>а) получение суммарной выручки от реализации продукции, произведенной в рамках комплексного инвестиционного проекта, в размере, превышающем в 2 раза размер субсидии, в течение не более чем 3 лет после начала выпуска продукции в рамках проекта;</w:t>
            </w:r>
          </w:p>
          <w:p w:rsidR="00F52206" w:rsidRPr="00F52206" w:rsidRDefault="00F52206" w:rsidP="00F52206">
            <w:pPr>
              <w:spacing w:line="240" w:lineRule="auto"/>
              <w:ind w:firstLine="0"/>
              <w:jc w:val="left"/>
              <w:rPr>
                <w:sz w:val="18"/>
                <w:szCs w:val="18"/>
              </w:rPr>
            </w:pPr>
            <w:r w:rsidRPr="00F52206">
              <w:rPr>
                <w:sz w:val="18"/>
                <w:szCs w:val="18"/>
              </w:rPr>
              <w:t>б) количество вновь создаваемых и модернизируемых высокопроизводительных рабочих мест в рамках реализации комплексного инвестиционного проекта, составляющее не менее 50 процентов численности работников, непосредственно занятых выполнением научно-исследовательских и опытно-конструкторских работ в рамках комплексного инвестиционного проекта;</w:t>
            </w:r>
          </w:p>
          <w:p w:rsidR="00F52206" w:rsidRPr="00F52206" w:rsidRDefault="00F52206" w:rsidP="00F52206">
            <w:pPr>
              <w:spacing w:line="240" w:lineRule="auto"/>
              <w:ind w:firstLine="0"/>
              <w:jc w:val="left"/>
              <w:rPr>
                <w:sz w:val="18"/>
                <w:szCs w:val="18"/>
              </w:rPr>
            </w:pPr>
            <w:r w:rsidRPr="00F52206">
              <w:rPr>
                <w:sz w:val="18"/>
                <w:szCs w:val="18"/>
              </w:rPr>
              <w:t>в) соотношение размера субсидии и размера внебюджетных средств, планируемых к привлечению для реализации комплексного инвестиционного проекта, которые должны не менее чем в 2 раза превышать размер запрашиваемой субсидии;</w:t>
            </w:r>
          </w:p>
          <w:p w:rsidR="00F52206" w:rsidRPr="00F52206" w:rsidRDefault="00F52206" w:rsidP="00F52206">
            <w:pPr>
              <w:spacing w:line="240" w:lineRule="auto"/>
              <w:ind w:firstLine="0"/>
              <w:jc w:val="left"/>
              <w:rPr>
                <w:sz w:val="18"/>
                <w:szCs w:val="18"/>
              </w:rPr>
            </w:pPr>
            <w:r w:rsidRPr="00F52206">
              <w:rPr>
                <w:sz w:val="18"/>
                <w:szCs w:val="18"/>
              </w:rPr>
              <w:t>г) количество полученных патентов и (или) секретов производства (ноу-хау);</w:t>
            </w:r>
          </w:p>
          <w:p w:rsidR="00F52206" w:rsidRPr="00F52206" w:rsidRDefault="00F52206" w:rsidP="00F52206">
            <w:pPr>
              <w:spacing w:line="240" w:lineRule="auto"/>
              <w:ind w:firstLine="0"/>
              <w:jc w:val="left"/>
              <w:rPr>
                <w:sz w:val="18"/>
                <w:szCs w:val="18"/>
              </w:rPr>
            </w:pPr>
            <w:r w:rsidRPr="00F52206">
              <w:rPr>
                <w:sz w:val="18"/>
                <w:szCs w:val="18"/>
              </w:rPr>
              <w:t>д) срок реализации комплексного инвестиционного проекта (срок, в который предполагается обеспечить достижение всех заявленных показателей результативности реализации комплексного инвестиционного проекта), но не более 6 лет;</w:t>
            </w:r>
          </w:p>
          <w:p w:rsidR="00F52206" w:rsidRPr="00F52206" w:rsidRDefault="00F52206" w:rsidP="00F52206">
            <w:pPr>
              <w:spacing w:line="240" w:lineRule="auto"/>
              <w:ind w:firstLine="0"/>
              <w:jc w:val="left"/>
              <w:rPr>
                <w:sz w:val="18"/>
                <w:szCs w:val="18"/>
              </w:rPr>
            </w:pPr>
            <w:r w:rsidRPr="00F52206">
              <w:rPr>
                <w:sz w:val="18"/>
                <w:szCs w:val="18"/>
              </w:rPr>
              <w:t>е) объем экспорта продукции, которая будет создана в ходе реализации комплексного инвестиционного проекта, но не менее 1 процента общего объема произведенной продукции за указанный период.</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25.01.2017 №76 «Об утверждении Правил предоставления субсидий российским организациям на компенсацию части затрат на проведение научно-исследовательских и опытно-конструкторских работ, понесенных в 2017 - 2019 годах в рамках реализации комплексных инвестиционных проектов по организации производства средств реабилитации»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392 000,0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400 000,0</w:t>
                  </w:r>
                </w:p>
              </w:tc>
            </w:tr>
          </w:tbl>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предоставляется в размере фактически предоставленной скидки пользователю от условной стоимости лицензии по сублицензионному договору, но не более 75 процентов условной стоимости лицензии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lang w:eastAsia="en-US"/>
              </w:rPr>
            </w:pPr>
            <w:r w:rsidRPr="00F52206">
              <w:rPr>
                <w:sz w:val="18"/>
                <w:szCs w:val="18"/>
              </w:rPr>
              <w:t xml:space="preserve">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w:t>
            </w:r>
            <w:r w:rsidR="00303DFB" w:rsidRPr="00F52206">
              <w:rPr>
                <w:sz w:val="18"/>
                <w:szCs w:val="18"/>
              </w:rPr>
              <w:t>конкурентоспособности</w:t>
            </w:r>
            <w:r w:rsidRPr="00F52206">
              <w:rPr>
                <w:sz w:val="18"/>
                <w:szCs w:val="18"/>
              </w:rPr>
              <w:t xml:space="preserve">», </w:t>
            </w:r>
            <w:r w:rsidRPr="00F52206">
              <w:rPr>
                <w:rStyle w:val="Bodytext29"/>
                <w:rFonts w:ascii="PT Sans" w:hAnsi="PT Sans"/>
                <w:sz w:val="18"/>
                <w:szCs w:val="18"/>
              </w:rPr>
              <w:t>Постановление Правительства Российской Федерации</w:t>
            </w:r>
            <w:r w:rsidRPr="00F52206">
              <w:rPr>
                <w:rStyle w:val="Bodytext29"/>
                <w:rFonts w:ascii="PT Sans" w:hAnsi="PT Sans"/>
                <w:sz w:val="18"/>
                <w:szCs w:val="18"/>
              </w:rPr>
              <w:br/>
              <w:t>от 14.11.2014 № 1200</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операторы услуг, которые являются юридическими лицами или индивидуальными предпринимателями, обладающими в соответствии с лицензионными договорами правом предоставлять право использования специализированного инжинирингового программного обеспечения конечным пользователям индустрии инжиниринга и промышленного дизайна, прошедшие отбор на право получения субсидии.</w:t>
            </w:r>
          </w:p>
          <w:p w:rsidR="00F52206" w:rsidRPr="00F52206" w:rsidRDefault="00F52206" w:rsidP="00F52206">
            <w:pPr>
              <w:tabs>
                <w:tab w:val="left" w:pos="203"/>
              </w:tabs>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14.11.2014 № 1200 «Об утверждении правил предоставления субсидий из федерального бюджета российским операторам услуг на возмещение части затрат на приобретение специализированного инжинирингового программного обеспечения с целью повышения доступности специализированного инжинирингового программного обеспечения для конечных пользователей индустрии инжиниринга и промышленного дизайна»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377 793,1</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450 000,0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Субсидируются следующие виды затрат, возникающих не ранее календарного года получения субсидии, в том числе до заключения договора о предоставлении субсидии:</w:t>
            </w:r>
          </w:p>
          <w:p w:rsidR="00F52206" w:rsidRPr="00F52206" w:rsidRDefault="00F52206" w:rsidP="00F52206">
            <w:pPr>
              <w:pStyle w:val="15"/>
              <w:rPr>
                <w:rFonts w:ascii="PT Sans" w:hAnsi="PT Sans"/>
                <w:sz w:val="18"/>
                <w:szCs w:val="18"/>
              </w:rPr>
            </w:pPr>
            <w:r w:rsidRPr="00F52206">
              <w:rPr>
                <w:rFonts w:ascii="PT Sans" w:hAnsi="PT Sans"/>
                <w:sz w:val="18"/>
                <w:szCs w:val="18"/>
              </w:rPr>
              <w:t>а) оплата труда работников, непосредственно занятых выполнением научно-исследовательских работ, а также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отчисления на страховые взносы по обязательному пенсионному страхованию - в размере не более 70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б) материальные расходы, непосредственно связанные с выполнением научно-исследовательских работ - в размере не более 70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в) накладные расходы, непосредственно связанные с выполнением научно-исследовательских работ, включая отчисления на амортизацию объектов основных средств и нематериальных активов, используемых при выполнении указанных работ, - в размере не более 50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г) стоимость работ (услуг) сторонних организаций, привлекаемых для выполнения научно-исследовательских работ, - в размере не более 70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д) расходы на проведение испытаний опытных образцов, созданных в результате выполнения научно-исследовательских работ, - в размере не более 50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е) расходы, связанные с арендой технологического оборудования и оснастки, необходимых для выполнения научно-исследовательских работ, - в размере не более 60 процентов;</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ж) затраты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выполнением научно-исследовательских работ, - в размере не более 50 процентов.</w:t>
            </w:r>
            <w:r w:rsidRPr="00F52206">
              <w:rPr>
                <w:rStyle w:val="Bodytext29"/>
                <w:rFonts w:ascii="PT Sans" w:hAnsi="PT Sans" w:cs="Times New Roman"/>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 от 30 декабря 2013 г. № 1312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Style w:val="Bodytext29"/>
                <w:rFonts w:ascii="PT Sans" w:hAnsi="PT Sans" w:cs="Times New Roman"/>
                <w:sz w:val="18"/>
                <w:szCs w:val="18"/>
              </w:rPr>
              <w:t xml:space="preserve">Российские организации, </w:t>
            </w:r>
            <w:r w:rsidRPr="00F52206">
              <w:rPr>
                <w:rFonts w:ascii="PT Sans" w:hAnsi="PT Sans"/>
                <w:sz w:val="18"/>
                <w:szCs w:val="18"/>
                <w:lang w:eastAsia="ru-RU"/>
              </w:rPr>
              <w:t xml:space="preserve">прошедшие конкурсный отбор, реализующие комплексные инвестиционные проекты, отвечающие следующим критериям: </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инвестиционный проект направлен на производство продукции, удовлетворяющей требованиям, установленным в рамках соответствующего технологического направления;</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xml:space="preserve">б) реализация инвестиционного проекта обеспечивает осуществление организацией комплекса мероприятий, направленных на решение задач и достижение целевых показателей и индикаторов государственной </w:t>
            </w:r>
            <w:hyperlink r:id="rId27" w:history="1">
              <w:r w:rsidRPr="00F52206">
                <w:rPr>
                  <w:rFonts w:ascii="PT Sans" w:hAnsi="PT Sans"/>
                  <w:color w:val="0000FF"/>
                  <w:sz w:val="18"/>
                  <w:szCs w:val="18"/>
                  <w:lang w:eastAsia="ru-RU"/>
                </w:rPr>
                <w:t>программы</w:t>
              </w:r>
            </w:hyperlink>
            <w:r w:rsidRPr="00F52206">
              <w:rPr>
                <w:rFonts w:ascii="PT Sans" w:hAnsi="PT Sans"/>
                <w:sz w:val="18"/>
                <w:szCs w:val="18"/>
                <w:lang w:eastAsia="ru-RU"/>
              </w:rPr>
              <w:t xml:space="preserve"> Российской Федерации "Развитие промышленности и повышение ее конкурентоспособности;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реализация инвестиционного проекта в обязательном порядке предусматривает не менее одного из следующих видов расходов инвестиционного характера: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приобретение или долгосрочная аренда земельных участков под создание новых производственных мощностей;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строительство, реконструкция и (или) ремонт производственных зданий и сооружений;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приобретение, сооружение, изготовление, доставка основных средств, строительно-монтажные и пусконаладочные работы, приобретение и (или) аренда (лизинг) оборудования;</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размер кредитных средств, привлекаемых организацией на реализацию инвестиционного проекта, составляет не более 80 процентов общей стоимости инвестиционного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общая стоимость инвестиционного проекта составляет от 100 млн. рублей до 2 млрд. рублей.</w:t>
            </w:r>
          </w:p>
          <w:p w:rsidR="00F52206" w:rsidRPr="00F52206" w:rsidRDefault="00F52206" w:rsidP="00F52206">
            <w:pPr>
              <w:pStyle w:val="15"/>
              <w:rPr>
                <w:rStyle w:val="Bodytext29"/>
                <w:rFonts w:ascii="PT Sans" w:hAnsi="PT Sans"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30 декабря 2013 г. № 1312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по приоритетным направлениям гражданской промышленности в рамках реализации такими организациями комплексных инвестиционных проектов»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4 000 000,0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5 131 399,9</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5 557 674,2</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«Содействие проведению научных исследований и опытных разработок в гражданских отраслях промышленности»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«Развитие научно-технологической инфраструктуры»</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российским некоммерческим организациям (за исключением бюджетных и автономных учреждений) на реализацию общеотраслевых проектов по развитию промышленности социально значимых товаров</w:t>
            </w:r>
          </w:p>
          <w:p w:rsidR="00F52206" w:rsidRPr="00F52206" w:rsidRDefault="00F52206" w:rsidP="00F52206">
            <w:pPr>
              <w:autoSpaceDE w:val="0"/>
              <w:autoSpaceDN w:val="0"/>
              <w:adjustRightInd w:val="0"/>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предоставляются на конкурсной основе на реализацию общеотраслевых проектов по развитию промышленности социально значимых товаров по следующим направлениям:</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стимулирование промышленного роста и инвестиционной привлекательности промышленности социально значимых товаров, в том числе в целях увеличения доли российской продукции на внутреннем и внешнем рынках;</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организация и поддержка продвижения товаров на внутренних и внешних рынках, в том числе путем поддержки выставочно-ярмарочной деятельности в области развития промышленности социально значимых товаров;</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внедрение современных инфокоммуникационных технологий, технологий менеджмента и маркетинга, оказание информационной и правовой поддержки (услуг) для эффективного решения проблем привлечения инвестиций, стимулирования производства и продвижения социально значимых товаров.</w:t>
            </w:r>
          </w:p>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Размер субсидии на реализацию одного проекта не может превышать 50 млн. рублей, а срок реализации проекта должен составлять не более 3 лет.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 от 18.01.2017г. № 27</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Некоммерческие организации, осуществляющие деятельность по направлениям конкурса и вести финансовую деятельность в течение последнего календарного года; более 50 процентов членов некоммерческой организации должны осуществлять деятельность в рамках отрасли.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У данных </w:t>
            </w:r>
            <w:r w:rsidR="00303DFB" w:rsidRPr="00F52206">
              <w:rPr>
                <w:sz w:val="18"/>
                <w:szCs w:val="18"/>
              </w:rPr>
              <w:t>организаций должна</w:t>
            </w:r>
            <w:r w:rsidRPr="00F52206">
              <w:rPr>
                <w:sz w:val="18"/>
                <w:szCs w:val="18"/>
              </w:rPr>
              <w:t xml:space="preserve"> отсутствовать задолженность по налогам, сборам и иным обязательным платежам в бюджеты бюджетной системы Российской Федерации; должна отсутствовать просроченная задолженность по возврату в соответствующий бюджет бюджетной системы Российской Федерации субсидий, бюджетных </w:t>
            </w:r>
            <w:r w:rsidR="00303DFB" w:rsidRPr="00F52206">
              <w:rPr>
                <w:sz w:val="18"/>
                <w:szCs w:val="18"/>
              </w:rPr>
              <w:t>инвестиций, некоммерческая</w:t>
            </w:r>
            <w:r w:rsidRPr="00F52206">
              <w:rPr>
                <w:sz w:val="18"/>
                <w:szCs w:val="18"/>
              </w:rPr>
              <w:t xml:space="preserve"> организация не должна находиться в процессе реорганизации, ликвидации или банкротства и не должна иметь ограничения на осуществление хозяйственной деятельности. Некоммерческая организация не должна быть включена в реестр некоммерческих организаций, выполняющих функции иностранного агента, формируемый в соответствии с нормативным правовым актом Министерства юстиции Российской Федерации.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18.01.2017 №27 «Об утверждении Правил предоставления субсидий Российским некоммерческим организациям (за исключением бюджетных и автономных учреждений) на реализацию общеотраслевых проектов по развитию промышленности социально значимых товаров»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196 000,0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200 000,0</w:t>
                  </w:r>
                </w:p>
              </w:tc>
            </w:tr>
          </w:tbl>
          <w:p w:rsidR="00F52206" w:rsidRPr="00F52206" w:rsidRDefault="00F52206" w:rsidP="00F52206">
            <w:pPr>
              <w:autoSpaceDE w:val="0"/>
              <w:autoSpaceDN w:val="0"/>
              <w:adjustRightInd w:val="0"/>
              <w:spacing w:line="240" w:lineRule="auto"/>
              <w:ind w:firstLine="0"/>
              <w:rPr>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промышленной инфраструктуры и инфраструктуры поддержки деятельности в сфере промышленности»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«Стимулирование создания и выведения на проектную мощность индустриальных (промышленных) парков, технопарков, промышленных кластеров»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w:t>
            </w:r>
            <w:r w:rsidR="00303DFB" w:rsidRPr="00F52206">
              <w:rPr>
                <w:rStyle w:val="Bodytext29"/>
                <w:rFonts w:ascii="PT Sans" w:hAnsi="PT Sans"/>
                <w:sz w:val="18"/>
                <w:szCs w:val="18"/>
              </w:rPr>
              <w:t>Внешэкономбанк</w:t>
            </w:r>
            <w:r w:rsidRPr="00F52206">
              <w:rPr>
                <w:rStyle w:val="Bodytext29"/>
                <w:rFonts w:ascii="PT Sans" w:hAnsi="PT Sans"/>
                <w:sz w:val="18"/>
                <w:szCs w:val="18"/>
              </w:rPr>
              <w:t>-банк)» в 2013 - 2016 годах на реализацию инвестиционных проектов создания объектов индустриальных (промышленных) парков и (или) технопарков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по кредитам, полученным в валюте Российской Федерации, предоставляются в размере двух третьих суммы затрат управляющей компании на уплату процентов по кредиту в расчетном периоде. При этом размер субсидии не может превышать величину, рассчитанную исходя из 0,9 установленной ключевой ставки Центрального банка Российской Федерации, действующей на дату уплаты процентов по кредиту, если процентная ставка по кредиту, полученному в валюте Российской Федерации, больше или равна ключевой ставке Центрального банка Российской Федерации, действующей на день последней уплаты процентов по кредиту.</w:t>
            </w:r>
          </w:p>
          <w:p w:rsidR="00F52206" w:rsidRPr="00F52206" w:rsidRDefault="00F52206" w:rsidP="00F52206">
            <w:pPr>
              <w:spacing w:line="240" w:lineRule="auto"/>
              <w:ind w:firstLine="0"/>
              <w:jc w:val="left"/>
              <w:rPr>
                <w:rStyle w:val="Bodytext29"/>
                <w:rFonts w:ascii="PT Sans" w:hAnsi="PT Sans"/>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11.08.2015 № 831</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Российские организации, реализующие инвестиционные проекты создания объектов индустриальных (промышленных) парков и (или) технопарков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11.08.2015</w:t>
            </w:r>
            <w:r w:rsidRPr="00F52206">
              <w:rPr>
                <w:rStyle w:val="Bodytext29"/>
                <w:rFonts w:ascii="PT Sans" w:hAnsi="PT Sans"/>
                <w:sz w:val="18"/>
                <w:szCs w:val="18"/>
              </w:rPr>
              <w:br/>
              <w:t>№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184 643,2</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172 643,2</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150 000,0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предоставляется инициатору совместного проекта, отобранного по итогам конкурсного отбора, на возмещение части затрат в рамках реализации совместного проекта после заключения договора о предоставлении субсидии в соответствии с типовой формой, утвержденной Министерством финансов Российской Федерации.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Субсидия предоставляется в размере до 70 процентов суммы затрат инициаторов совместного проекта на уплату процентов по кредиту.</w:t>
            </w:r>
          </w:p>
          <w:p w:rsidR="00F52206" w:rsidRPr="00F52206" w:rsidRDefault="00F52206" w:rsidP="00F52206">
            <w:pPr>
              <w:spacing w:line="240" w:lineRule="auto"/>
              <w:ind w:firstLine="0"/>
              <w:jc w:val="left"/>
              <w:rPr>
                <w:rStyle w:val="Bodytext29"/>
                <w:rFonts w:ascii="PT Sans" w:hAnsi="PT Sans"/>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w:t>
            </w:r>
            <w:r w:rsidR="00303DFB" w:rsidRPr="00F52206">
              <w:rPr>
                <w:sz w:val="18"/>
                <w:szCs w:val="18"/>
              </w:rPr>
              <w:t>», 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28.01.2016 № 41.</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Участники промышленных кластеров, реализующие совместные проекты по производству промышленной продукции кластера в целях импортозамещения.</w:t>
            </w:r>
          </w:p>
          <w:p w:rsidR="00F52206" w:rsidRPr="00F52206" w:rsidRDefault="00F52206" w:rsidP="00F52206">
            <w:pPr>
              <w:pStyle w:val="15"/>
              <w:rPr>
                <w:rFonts w:ascii="PT Sans" w:hAnsi="PT Sans"/>
                <w:sz w:val="18"/>
                <w:szCs w:val="18"/>
              </w:rPr>
            </w:pPr>
            <w:r w:rsidRPr="00F52206">
              <w:rPr>
                <w:rFonts w:ascii="PT Sans" w:hAnsi="PT Sans"/>
                <w:sz w:val="18"/>
                <w:szCs w:val="18"/>
              </w:rPr>
              <w:t>Субсидия предоставляется на конкурсной основе инициаторам совместного проекта при выполнении следующих условий:</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а) включение промышленного кластера в реестр промышленных кластеров и специализированных организаций промышленных кластеров, соответствующих </w:t>
            </w:r>
            <w:hyperlink r:id="rId28" w:history="1">
              <w:r w:rsidRPr="00F52206">
                <w:rPr>
                  <w:rFonts w:ascii="PT Sans" w:hAnsi="PT Sans"/>
                  <w:sz w:val="18"/>
                  <w:szCs w:val="18"/>
                </w:rPr>
                <w:t>требованиям</w:t>
              </w:r>
            </w:hyperlink>
            <w:r w:rsidRPr="00F52206">
              <w:rPr>
                <w:rFonts w:ascii="PT Sans" w:hAnsi="PT Sans"/>
                <w:sz w:val="18"/>
                <w:szCs w:val="18"/>
              </w:rP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31 июля 2015 г. №779 "О промышленных кластерах и специализированных организациях промышленных кластеров";</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б) включение совместного проекта в реестр совместных проектов по итогам конкурсного отбора.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28.01.2016 №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795 356,8</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850 000,0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950 000,0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промышленности и повышение ее конкурентоспособности»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промышленной инфраструктуры и инфраструктуры поддержки деятельности в сфере промышленности»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«Сопровождение развития инфраструктуры поддержки деятельности в сфере промышленности и промышленной инфраструктуры».</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Расходные обязательства субъектов Российской Федерации, на исполнение которых предусмотрено софинансирование за счет средств федерального бюджета, представляют собой обязанности субъектов Российской Федерации по финансированию следующих направлений деятельности:</w:t>
            </w:r>
          </w:p>
          <w:p w:rsidR="00F52206" w:rsidRPr="00F52206" w:rsidRDefault="00F52206" w:rsidP="00F52206">
            <w:pPr>
              <w:pStyle w:val="15"/>
              <w:rPr>
                <w:rFonts w:ascii="PT Sans" w:hAnsi="PT Sans"/>
                <w:sz w:val="18"/>
                <w:szCs w:val="18"/>
              </w:rPr>
            </w:pPr>
            <w:r w:rsidRPr="00F52206">
              <w:rPr>
                <w:rFonts w:ascii="PT Sans" w:hAnsi="PT Sans"/>
                <w:sz w:val="18"/>
                <w:szCs w:val="18"/>
              </w:rPr>
              <w:t>а) 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rsidR="00F52206" w:rsidRPr="00F52206" w:rsidRDefault="00F52206" w:rsidP="00F52206">
            <w:pPr>
              <w:pStyle w:val="15"/>
              <w:rPr>
                <w:rFonts w:ascii="PT Sans" w:hAnsi="PT Sans"/>
                <w:sz w:val="18"/>
                <w:szCs w:val="18"/>
              </w:rPr>
            </w:pPr>
            <w:r w:rsidRPr="00F52206">
              <w:rPr>
                <w:rFonts w:ascii="PT Sans" w:hAnsi="PT Sans"/>
                <w:sz w:val="18"/>
                <w:szCs w:val="18"/>
              </w:rPr>
              <w:t>б) разработка и внедрение на промышленных предприятиях принципа бережливого производства, направленного на повышение эффективности производства и конкурентоспособности;</w:t>
            </w:r>
          </w:p>
          <w:p w:rsidR="00F52206" w:rsidRPr="00F52206" w:rsidRDefault="00F52206" w:rsidP="00F52206">
            <w:pPr>
              <w:pStyle w:val="15"/>
              <w:rPr>
                <w:rFonts w:ascii="PT Sans" w:hAnsi="PT Sans"/>
                <w:sz w:val="18"/>
                <w:szCs w:val="18"/>
              </w:rPr>
            </w:pPr>
            <w:r w:rsidRPr="00F52206">
              <w:rPr>
                <w:rFonts w:ascii="PT Sans" w:hAnsi="PT Sans"/>
                <w:sz w:val="18"/>
                <w:szCs w:val="18"/>
              </w:rPr>
              <w:t>в) разработка и реализация программ повышения производительности труда на промышленных предприятиях;</w:t>
            </w:r>
          </w:p>
          <w:p w:rsidR="00F52206" w:rsidRPr="00F52206" w:rsidRDefault="00F52206" w:rsidP="00F52206">
            <w:pPr>
              <w:pStyle w:val="15"/>
              <w:rPr>
                <w:rFonts w:ascii="PT Sans" w:hAnsi="PT Sans"/>
                <w:sz w:val="18"/>
                <w:szCs w:val="18"/>
              </w:rPr>
            </w:pPr>
            <w:r w:rsidRPr="00F52206">
              <w:rPr>
                <w:rFonts w:ascii="PT Sans" w:hAnsi="PT Sans"/>
                <w:sz w:val="18"/>
                <w:szCs w:val="18"/>
              </w:rPr>
              <w:t>г) уплата процентов по кредитам и займам, полученным промышленными предприятиями в российских кредитных организациях и государственной корпорации "Банк развития и внешнеэкономической деятельности (Внешэкономбанк)" в 2013 - 2016 годах в рублях на реализацию инвестиционных проектов, связанных с производством высокотехнологичной конкурентоспособной продукции;</w:t>
            </w:r>
          </w:p>
          <w:p w:rsidR="00F52206" w:rsidRPr="00F52206" w:rsidRDefault="00F52206" w:rsidP="00F52206">
            <w:pPr>
              <w:pStyle w:val="15"/>
              <w:rPr>
                <w:rFonts w:ascii="PT Sans" w:hAnsi="PT Sans"/>
                <w:sz w:val="18"/>
                <w:szCs w:val="18"/>
              </w:rPr>
            </w:pPr>
            <w:r w:rsidRPr="00F52206">
              <w:rPr>
                <w:rFonts w:ascii="PT Sans" w:hAnsi="PT Sans"/>
                <w:sz w:val="18"/>
                <w:szCs w:val="18"/>
              </w:rPr>
              <w:t>д) модернизация и техническое перевооружение производственных мощностей промышленных предприятий, направленные на создание и (или) развитие производства новой высокотехнологичной конкурентоспособной продукции, в том числе в соответствии с утвержденными отраслевыми планами импортозамещения;</w:t>
            </w:r>
          </w:p>
          <w:p w:rsidR="00F52206" w:rsidRPr="00F52206" w:rsidRDefault="00F52206" w:rsidP="00F52206">
            <w:pPr>
              <w:pStyle w:val="15"/>
              <w:rPr>
                <w:rFonts w:ascii="PT Sans" w:hAnsi="PT Sans"/>
                <w:sz w:val="18"/>
                <w:szCs w:val="18"/>
              </w:rPr>
            </w:pPr>
            <w:r w:rsidRPr="00F52206">
              <w:rPr>
                <w:rFonts w:ascii="PT Sans" w:hAnsi="PT Sans"/>
                <w:sz w:val="18"/>
                <w:szCs w:val="18"/>
              </w:rPr>
              <w:t>е) разработка и внедрение инновационных технологий, научно-исследовательских работ и опытно-конструкторских разработок для реализации инвестиционных проектов;</w:t>
            </w:r>
          </w:p>
          <w:p w:rsidR="00F52206" w:rsidRPr="00F52206" w:rsidRDefault="00F52206" w:rsidP="00F52206">
            <w:pPr>
              <w:pStyle w:val="15"/>
              <w:rPr>
                <w:rFonts w:ascii="PT Sans" w:hAnsi="PT Sans"/>
                <w:sz w:val="18"/>
                <w:szCs w:val="18"/>
              </w:rPr>
            </w:pPr>
            <w:r w:rsidRPr="00F52206">
              <w:rPr>
                <w:rFonts w:ascii="PT Sans" w:hAnsi="PT Sans"/>
                <w:sz w:val="18"/>
                <w:szCs w:val="18"/>
              </w:rPr>
              <w:t>ж) уплата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з) приобретение исключительных прав на патенты, а также лицензий на использование изобретений, промышленных образцов, полезных моделей и новых технологий для реализации инвестиционных проектов.</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Постановление Правительства Российской Федерации от 15 апреля 2014 г. №328 «Об утверждении государственной программы Российской Федерации «Развитие промышленности и повышение ее конкурентоспособности», </w:t>
            </w:r>
            <w:r w:rsidRPr="00F52206">
              <w:rPr>
                <w:sz w:val="18"/>
                <w:szCs w:val="18"/>
                <w:shd w:val="clear" w:color="auto" w:fill="FFFFFF"/>
              </w:rPr>
              <w:t xml:space="preserve">Постановление </w:t>
            </w:r>
            <w:r w:rsidRPr="00F52206">
              <w:rPr>
                <w:rStyle w:val="Bodytext29"/>
                <w:rFonts w:ascii="PT Sans" w:hAnsi="PT Sans"/>
                <w:sz w:val="18"/>
                <w:szCs w:val="18"/>
              </w:rPr>
              <w:t>Правительства Российской Федерации от 15 марта 2016 г. №194</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rPr>
              <w:t xml:space="preserve">Субъекты Российской Федерации, </w:t>
            </w:r>
            <w:r w:rsidRPr="00F52206">
              <w:rPr>
                <w:rFonts w:ascii="PT Sans" w:hAnsi="PT Sans"/>
                <w:sz w:val="18"/>
                <w:szCs w:val="18"/>
                <w:lang w:eastAsia="ru-RU"/>
              </w:rPr>
              <w:t xml:space="preserve">региональные программы которых прошли конкурсный отбор в порядке, установленном Министерством промышленности и торговли Российской Федерации, и отвечающие следующим условиям: </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наличие нормативных правовых актов субъекта Российской Федерации, устанавливающих порядок и условия предоставления промышленным предприятиям из бюджета субъекта Российской Федерации средств, источником финансового обеспечения которых является субсидия;</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наличие в региональной программе мероприятий, срок реализации которых не превышает 3 лет;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наличие в составе региональной программы показателей результативности мероприятий, соответствующих целевым показателям и индикаторам государственной программы, в том числе следующих обязательных показателей: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создание не менее 150 новых рабочих мест (в том числе высокопроизводительных) или 5 процентов суммарной штатной численности промышленных предприятий на дату получения субсидии на реализацию мероприятий;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суммарный размер привлеченных на мероприятия внебюджетных инвестиций не менее 100 млн. рублей;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наличие бюджетных ассигнований субъекта Российской Федерации на реализацию расходных обязательств, и порядок определения размера указанных ассигнований;</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представление отчета о достижении значений показателей результативности использования субсидии по итогам года, предшествующего году получения субсидии (для заявителей, получавших субсидию в предыдущем финансовом году).</w:t>
            </w:r>
          </w:p>
          <w:p w:rsidR="00F52206" w:rsidRPr="00F52206" w:rsidRDefault="00F52206" w:rsidP="00F52206">
            <w:pPr>
              <w:pStyle w:val="15"/>
              <w:rPr>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shd w:val="clear" w:color="auto" w:fill="FFFFFF"/>
              </w:rPr>
              <w:t xml:space="preserve">Порядок предоставления субсидии определен Постановлением </w:t>
            </w:r>
            <w:r w:rsidRPr="00F52206">
              <w:rPr>
                <w:rStyle w:val="Bodytext29"/>
                <w:rFonts w:ascii="PT Sans" w:hAnsi="PT Sans"/>
                <w:sz w:val="18"/>
                <w:szCs w:val="18"/>
              </w:rPr>
              <w:t>Правительства Российской Федерации от 15 марта 2016 г. № 194 «Об утверждении правил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6A40EB" w:rsidP="00F52206">
                  <w:pPr>
                    <w:autoSpaceDE w:val="0"/>
                    <w:autoSpaceDN w:val="0"/>
                    <w:adjustRightInd w:val="0"/>
                    <w:spacing w:line="240" w:lineRule="auto"/>
                    <w:ind w:firstLine="0"/>
                    <w:jc w:val="center"/>
                    <w:outlineLvl w:val="0"/>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227 356,8</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150 000,0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авиационной промышленности на 2013 - 2025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«Самолетостроение»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«Государственная поддержка российских организаций самолетостроения»</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lang w:eastAsia="en-US"/>
              </w:rPr>
              <w:t xml:space="preserve">Субсидии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 </w:t>
            </w:r>
            <w:r w:rsidRPr="00F52206">
              <w:rPr>
                <w:sz w:val="18"/>
                <w:szCs w:val="18"/>
              </w:rPr>
              <w:t>а также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Указанная субсидия предоставляется путем возмещения части затрат на уплату процентов по кредитам, полученным в российских кредитных организациях и Внешэкономбанке.</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один раз в год в размере 0,9 суммы затрат российской компании на уплату процентов по кредиту, но не более чем в размере 0,9 значения базового индикатора.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Расходы на аренду зданий, строений, сооружений, а также на приобретение, организацию ремонта, аренду запасных частей, средств наземного обслуживания, инструмента, нового программного обеспечения, тренажеров и других технических средств обучения могут учитываться при расчете размера субсидии на компенсацию затрат в течение всего срока реализации проекта только один раз.</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Субсидированию подлежат расходы, понесенные российской компанией не ранее 1 ноября финансового года, предшествующего текущему финансовому году.</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также предусмотрены для изготовителей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lang w:eastAsia="ru-RU"/>
              </w:rPr>
              <w:t>Данная субсидия предоставляется один раз в отношении каждого воздушного судна нового типа, поставляемого по договору поставки и (или) договору финансовой аренды (лизинга), из расчета 0,9 суммы документально подтвержденных затрат российской компании на формирование первоначального склада запасных частей, обеспечение средствами наземного обслуживания и (или) переподготовку авиационного персонала.</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№303 «Об утверждении Государственной программы Российской Федерации «Развитие авиационной промышленности на 2013-2025 годы», Постановление Правительства Российской Федерации от 09.03.2018 №301</w:t>
            </w: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Право на получение субсидий предоставляется российской компании, соответствующей следующим требованиям:</w:t>
            </w:r>
          </w:p>
          <w:p w:rsidR="00F52206" w:rsidRPr="00F52206" w:rsidRDefault="00F52206" w:rsidP="00F52206">
            <w:pPr>
              <w:pStyle w:val="15"/>
              <w:rPr>
                <w:rFonts w:ascii="PT Sans" w:hAnsi="PT Sans"/>
                <w:sz w:val="18"/>
                <w:szCs w:val="18"/>
              </w:rPr>
            </w:pPr>
            <w:r w:rsidRPr="00F52206">
              <w:rPr>
                <w:rFonts w:ascii="PT Sans" w:hAnsi="PT Sans"/>
                <w:sz w:val="18"/>
                <w:szCs w:val="18"/>
              </w:rPr>
              <w:t>а) регистрация российской компании в качестве юридического лица на территории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б)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в)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 в том числе по денежным обязательствам перед Российской Федерацией, определенным в </w:t>
            </w:r>
            <w:hyperlink r:id="rId29" w:history="1">
              <w:r w:rsidRPr="00F52206">
                <w:rPr>
                  <w:rFonts w:ascii="PT Sans" w:hAnsi="PT Sans"/>
                  <w:sz w:val="18"/>
                  <w:szCs w:val="18"/>
                </w:rPr>
                <w:t>статье 93.4</w:t>
              </w:r>
            </w:hyperlink>
            <w:r w:rsidRPr="00F52206">
              <w:rPr>
                <w:rFonts w:ascii="PT Sans" w:hAnsi="PT Sans"/>
                <w:sz w:val="18"/>
                <w:szCs w:val="18"/>
              </w:rPr>
              <w:t xml:space="preserve"> Бюджетного кодекса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г) российская компания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w:t>
            </w:r>
            <w:hyperlink r:id="rId30" w:history="1">
              <w:r w:rsidRPr="00F52206">
                <w:rPr>
                  <w:rFonts w:ascii="PT Sans" w:hAnsi="PT Sans"/>
                  <w:sz w:val="18"/>
                  <w:szCs w:val="18"/>
                </w:rPr>
                <w:t>перечень</w:t>
              </w:r>
            </w:hyperlink>
            <w:r w:rsidRPr="00F52206">
              <w:rPr>
                <w:rFonts w:ascii="PT Sans" w:hAnsi="PT Sans"/>
                <w:sz w:val="18"/>
                <w:szCs w:val="1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52206" w:rsidRPr="00F52206" w:rsidRDefault="00F52206" w:rsidP="00F52206">
            <w:pPr>
              <w:pStyle w:val="15"/>
              <w:rPr>
                <w:rFonts w:ascii="PT Sans" w:hAnsi="PT Sans"/>
                <w:sz w:val="18"/>
                <w:szCs w:val="18"/>
              </w:rPr>
            </w:pPr>
            <w:r w:rsidRPr="00F52206">
              <w:rPr>
                <w:rFonts w:ascii="PT Sans" w:hAnsi="PT Sans"/>
                <w:sz w:val="18"/>
                <w:szCs w:val="18"/>
              </w:rPr>
              <w:t>д) российская компания не находится в процессе реорганизации, ликвидации и банкротства.</w:t>
            </w:r>
          </w:p>
          <w:p w:rsidR="00F52206" w:rsidRPr="00F52206" w:rsidRDefault="00F52206" w:rsidP="00F52206">
            <w:pPr>
              <w:pStyle w:val="15"/>
              <w:rPr>
                <w:rFonts w:ascii="PT Sans" w:hAnsi="PT Sans"/>
                <w:sz w:val="18"/>
                <w:szCs w:val="18"/>
              </w:rPr>
            </w:pPr>
          </w:p>
          <w:p w:rsidR="00F52206" w:rsidRPr="00F52206" w:rsidRDefault="00F52206" w:rsidP="00F52206">
            <w:pPr>
              <w:pStyle w:val="15"/>
              <w:rPr>
                <w:rStyle w:val="Bodytext29"/>
                <w:rFonts w:ascii="PT Sans" w:hAnsi="PT Sans" w:cs="Times New Roman"/>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rPr>
              <w:t xml:space="preserve">Порядок предоставления субсидии определен </w:t>
            </w:r>
            <w:r w:rsidRPr="00F52206">
              <w:rPr>
                <w:rFonts w:ascii="PT Sans" w:hAnsi="PT Sans"/>
                <w:sz w:val="18"/>
                <w:szCs w:val="18"/>
                <w:lang w:eastAsia="ru-RU"/>
              </w:rPr>
              <w:t>Постановлением Правительства Российской Федерации от 19.03.2018 №301 «Об утверждении Правил предоставления субсидий российским компаниям на компенсацию части затрат на реализацию проектов по созданию сети авиационных сервисных центров, оказывающих поддержку по системе 24/365 на глобальном уровне, а также изготовителям воздушных судов на возмещение части затрат на формирование первоначального склада запасных частей покупателей воздушных судов, обеспечение средствами наземного обслуживания, переподготовку авиационного персонала для воздушных судов нового типа, поставленных в 2016 - 2022 годах, и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1 314 188,7</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1 223 405,0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2 407 769,1</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Субсидируются затраты на сертификацию производства, понесенные организациями в соответствии с требованиями, установленными авиационными правилами, введенными в действие в соответствии с </w:t>
            </w:r>
            <w:hyperlink r:id="rId31" w:history="1">
              <w:r w:rsidRPr="00F52206">
                <w:rPr>
                  <w:rFonts w:ascii="PT Sans" w:hAnsi="PT Sans"/>
                  <w:sz w:val="18"/>
                  <w:szCs w:val="18"/>
                </w:rPr>
                <w:t>постановлением</w:t>
              </w:r>
            </w:hyperlink>
            <w:r w:rsidRPr="00F52206">
              <w:rPr>
                <w:rFonts w:ascii="PT Sans" w:hAnsi="PT Sans"/>
                <w:sz w:val="18"/>
                <w:szCs w:val="18"/>
              </w:rPr>
              <w:t xml:space="preserve"> Правительства Российской Федерации от 27 марта 1998 г. №360 "О федеральных правилах использования воздушного пространства и федеральных авиационных правилах", на основании заключенных с сертификационными центрами договоров на сертификацию.</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Предоставление субсидий осуществляется ежеквартально в размере 90 процентов фактически понесенных и документально подтвержденных затрат организации на оплату предусмотренных бизнес-планом услуг сертификационных центров по договорам на сертификацию.</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303 «Об утверждении Государственной программы Российской Федерации «Развитие авиационной промышленности на 2013-2025 годы», Постановление</w:t>
            </w:r>
            <w:r w:rsidRPr="00F52206">
              <w:rPr>
                <w:rStyle w:val="Bodytext29"/>
                <w:rFonts w:ascii="PT Sans" w:hAnsi="PT Sans"/>
                <w:sz w:val="18"/>
                <w:szCs w:val="18"/>
              </w:rPr>
              <w:t xml:space="preserve"> Правительства Российской Федерации </w:t>
            </w:r>
            <w:r w:rsidRPr="00F52206">
              <w:rPr>
                <w:sz w:val="18"/>
                <w:szCs w:val="18"/>
              </w:rPr>
              <w:t>от 01.07.2016 №623</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Компании-производители, реализующие проекты по подготовке и сертификации производства воздушных судов для местных и региональных воздушных линий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rPr>
              <w:t>Порядок предоставления субсидии определен Постановлением</w:t>
            </w:r>
            <w:r w:rsidRPr="00F52206">
              <w:rPr>
                <w:rStyle w:val="Bodytext29"/>
                <w:rFonts w:ascii="PT Sans" w:hAnsi="PT Sans" w:cs="Times New Roman"/>
                <w:sz w:val="18"/>
                <w:szCs w:val="18"/>
              </w:rPr>
              <w:t xml:space="preserve"> Правительства Российской Федерации </w:t>
            </w:r>
            <w:r w:rsidRPr="00F52206">
              <w:rPr>
                <w:rFonts w:ascii="PT Sans" w:hAnsi="PT Sans"/>
                <w:sz w:val="18"/>
                <w:szCs w:val="18"/>
                <w:lang w:eastAsia="ru-RU"/>
              </w:rPr>
              <w:t>от 01.07.2016 №623 «Об утверждении Правил предоставления субсидий компаниям - производителям воздушных судов для местных и региональных воздушных линий на компенсацию части затрат на сертификацию таких воздушных судов, а также на компенсацию части затрат на реализацию проектов по подготовке и сертификации производства воздушных судов для местных и региональных воздушных линий»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220 000,0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230 000,0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230 000,0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авиационной промышленности на 2013 - 2025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«Авиационное двигателестроение»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«Государственная поддержка российских организаций отрасли авиационного двигателестроения»</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highlight w:val="yellow"/>
              </w:rPr>
            </w:pPr>
            <w:r w:rsidRPr="00F52206">
              <w:rPr>
                <w:rStyle w:val="Bodytext29"/>
                <w:rFonts w:ascii="PT Sans" w:hAnsi="PT Sans"/>
                <w:sz w:val="18"/>
                <w:szCs w:val="18"/>
              </w:rPr>
              <w:t>Субсидии организациям авиационной про</w:t>
            </w:r>
            <w:r w:rsidRPr="00F52206">
              <w:rPr>
                <w:rStyle w:val="Bodytext29"/>
                <w:rFonts w:ascii="PT Sans" w:hAnsi="PT Sans"/>
                <w:sz w:val="18"/>
                <w:szCs w:val="18"/>
              </w:rPr>
              <w:softHyphen/>
              <w:t xml:space="preserve">мышленности, осуществляющим деятельность в области </w:t>
            </w:r>
            <w:r w:rsidR="00303DFB" w:rsidRPr="00F52206">
              <w:rPr>
                <w:rStyle w:val="Bodytext29"/>
                <w:rFonts w:ascii="PT Sans" w:hAnsi="PT Sans"/>
                <w:sz w:val="18"/>
                <w:szCs w:val="18"/>
              </w:rPr>
              <w:t>двигателестроения</w:t>
            </w:r>
            <w:r w:rsidRPr="00F52206">
              <w:rPr>
                <w:rStyle w:val="Bodytext29"/>
                <w:rFonts w:ascii="PT Sans" w:hAnsi="PT Sans"/>
                <w:sz w:val="18"/>
                <w:szCs w:val="18"/>
              </w:rPr>
              <w:t>,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на возмещение затрат организации на уплату купонного дохода исходя из ставки 8 процентов годовых по облигационным займам, превышающим 20 млрд. рублей, и исходя из ставки 6 процентов годовых - по остальным облигационным займам.</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используются исключительно для финансирования расходов организации на уплату купонного дохода по облигационным займам</w:t>
            </w:r>
          </w:p>
          <w:p w:rsidR="00F52206" w:rsidRPr="00F52206" w:rsidRDefault="00F52206" w:rsidP="00F52206">
            <w:pPr>
              <w:pStyle w:val="15"/>
              <w:rPr>
                <w:rFonts w:ascii="PT Sans" w:hAnsi="PT Sans"/>
                <w:sz w:val="18"/>
                <w:szCs w:val="18"/>
                <w:lang w:eastAsia="ru-RU"/>
              </w:rPr>
            </w:pPr>
          </w:p>
          <w:p w:rsidR="00F52206" w:rsidRPr="00F52206" w:rsidRDefault="00F52206" w:rsidP="00F52206">
            <w:pPr>
              <w:pStyle w:val="15"/>
              <w:rPr>
                <w:rStyle w:val="Bodytext29"/>
                <w:rFonts w:ascii="PT Sans" w:hAnsi="PT Sans"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Постановление Правительства Российской Федерации от 15 апреля 2014 г. №303 «Об утверждении Государственной программы Российской Федерации «Развитие авиационной промышленности на 2013-2025 годы», Постановление</w:t>
            </w:r>
            <w:r w:rsidRPr="00F52206">
              <w:rPr>
                <w:rStyle w:val="Bodytext29"/>
                <w:rFonts w:ascii="PT Sans" w:hAnsi="PT Sans"/>
                <w:sz w:val="18"/>
                <w:szCs w:val="18"/>
              </w:rPr>
              <w:t xml:space="preserve"> Правительства Российской Федерации </w:t>
            </w:r>
            <w:r w:rsidRPr="00F52206">
              <w:rPr>
                <w:sz w:val="18"/>
                <w:szCs w:val="18"/>
              </w:rPr>
              <w:t>от 04.04.2016 №267</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Организации авиационной промышленности, осуществляющие деятельность в области двигателестроения, т.е. юридические лица, осуществляющие разработку, производство, испытания и ремонт авиационной техники, не имеющие просроченной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04.04.2016 №267 «Об утверждении Правил предоставления субсидий организациям авиационной промышленности, осуществляющим деятельность в области двигателестроения, на возмещение затрат на уплату купонного дохода по облигационным займам, привлеченным в 2015 - 2016 годах с предоставлением государственных гарантий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2 407 774,8</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2 407 774,8</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1 631 759,4</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авиационной промышленности на 2013 - 2025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«Авиационные агрегаты и приборы»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Основное мероприятие «Государственная поддержка российских организаций в сфере создания и производства современного авиационного бортового электронного оборудования и агрегатов»</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предприятиям отрасли авиационного агрегатостроения на компенсацию части затрат на реализацию проектов по выходу на мировой рынок в качестве поставщиков компонентов и агрегатов 2 - 4 уровней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Субсидии предоставляются в целях сертификации или валидации разработчиков и производителей бортового приборного оборудования, компонентов приборного оборудования, а также разработчиков и производителей авиационных систем и агрегатов, компонентов и агрегатов по мировым стандартам и достижения целевых показателей, касающихся доли поставок российских бортовых авиационных комплексов, а также агрегатов и систем для воздушных судов в мировом рынке для воздушных судов (в процентном выражении), подпрограммы «Авиационные агрегаты и приборы» государственной </w:t>
            </w:r>
            <w:hyperlink r:id="rId32" w:history="1">
              <w:r w:rsidRPr="00F52206">
                <w:rPr>
                  <w:sz w:val="18"/>
                  <w:szCs w:val="18"/>
                </w:rPr>
                <w:t>программы</w:t>
              </w:r>
            </w:hyperlink>
            <w:r w:rsidRPr="00F52206">
              <w:rPr>
                <w:sz w:val="18"/>
                <w:szCs w:val="18"/>
              </w:rPr>
              <w:t xml:space="preserve"> Российской Федерации «Развитие авиационной промышленности на 2013 - 2025 годы».</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Субсидия предоставляется в размере 50% затрат, понесенных на сертификацию</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 № 303 «Об утверждении Государственной программы Российской Федерации «Развитие авиационной промышленности на 2013-2025 годы»</w:t>
            </w:r>
          </w:p>
          <w:p w:rsidR="00F52206" w:rsidRPr="00F52206" w:rsidRDefault="00F52206" w:rsidP="00F52206">
            <w:pPr>
              <w:spacing w:line="240" w:lineRule="auto"/>
              <w:ind w:firstLine="0"/>
              <w:jc w:val="left"/>
              <w:rPr>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 xml:space="preserve">от </w:t>
            </w:r>
            <w:r w:rsidRPr="00F52206">
              <w:rPr>
                <w:sz w:val="18"/>
                <w:szCs w:val="18"/>
              </w:rPr>
              <w:t>27.12.2017 №1662</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Российские предприятия отрасли авиационного агрегатостроения, реализующие проекты по выходу на мировой рынок в качестве поставщиков компонентов и агрегатов 2 - 4 уровней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w:t>
            </w:r>
            <w:r w:rsidRPr="00F52206">
              <w:rPr>
                <w:sz w:val="18"/>
                <w:szCs w:val="18"/>
              </w:rPr>
              <w:t>27.12.2017 №1662 «Об утверждении Правил предоставления субсидий из федерального бюджета российским компаниям отрасли авиационного приборостроения и агрегатостроения на компенсацию части затрат на реализацию проектов по выходу предприятий отрасли на мировой рынок в качестве поставщиков компонентов 2 - 4 уровней и признании утратившими силу некоторых актов Правительства Российской Федерации»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254 800,0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249 200,0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249 200,0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судостроения и техники для освоения шельфовых месторождений на 2013 - 2030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«Государственная поддержка»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«Предоставление государственной поддержки российским судостроительным предприятиям»</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Субсидии организациям рыбохозяйственного комплекса на возмещение части затрат на уплату процентов по кредитам, полученным в российских кредитных организациях и части затрат на уплату лизинговых платежей по договорам лизинга, заключенным в 2008 - 2019 годах с российскими лизинговыми компаниями на приобретение гражданских судов </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Субсидии предоставляются в размере двух третьих суммы затрат организации на уплату процентов по кредиту в расчетном периоде. При этом размер субсидии не может превышать величину, рассчитанную исходя из двух третьих установленной </w:t>
            </w:r>
            <w:hyperlink r:id="rId33" w:history="1">
              <w:r w:rsidRPr="00F52206">
                <w:rPr>
                  <w:rFonts w:ascii="PT Sans" w:hAnsi="PT Sans"/>
                  <w:sz w:val="18"/>
                  <w:szCs w:val="18"/>
                </w:rPr>
                <w:t>ставки рефинансирования</w:t>
              </w:r>
            </w:hyperlink>
            <w:r w:rsidRPr="00F52206">
              <w:rPr>
                <w:rFonts w:ascii="PT Sans" w:hAnsi="PT Sans"/>
                <w:sz w:val="18"/>
                <w:szCs w:val="18"/>
              </w:rPr>
              <w:t xml:space="preserve"> Центрального банка Российской Федерации, действующей на дату уплаты процентов по кредиту.</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 xml:space="preserve">Субсидии по лизинговым платежам предоставляются в размере двух третьих суммы затрат лизинговой компании на уплату процентов по кредитам, полученным лизинговой компанией для приобретения судна, и дохода лизинговой компании, являющихся частями лизингового платежа. При этом размер предоставляемой субсидии не может превышать сумму, рассчитанную как произведение двух третьих установленной </w:t>
            </w:r>
            <w:hyperlink r:id="rId34" w:history="1">
              <w:r w:rsidRPr="00F52206">
                <w:rPr>
                  <w:rFonts w:ascii="PT Sans" w:hAnsi="PT Sans"/>
                  <w:sz w:val="18"/>
                  <w:szCs w:val="18"/>
                </w:rPr>
                <w:t>ставки рефинансирования</w:t>
              </w:r>
            </w:hyperlink>
            <w:r w:rsidRPr="00F52206">
              <w:rPr>
                <w:rFonts w:ascii="PT Sans" w:hAnsi="PT Sans"/>
                <w:sz w:val="18"/>
                <w:szCs w:val="18"/>
              </w:rPr>
              <w:t xml:space="preserve"> Центрального банка Российской Федерации, действующей на дату уплаты организацией лизингового платежа, количества дней между последним и предпоследним лизинговыми платежами и остаточной стоимости судна, разделенное на умноженное на 100 процентов количество дней в году.</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sz w:val="18"/>
                <w:szCs w:val="18"/>
              </w:rPr>
              <w:t xml:space="preserve">Постановление Правительства Российской Федерации от 15 апреля 2014 г. №304 «Об утверждении государственной программы Российской Федерации </w:t>
            </w:r>
            <w:r w:rsidRPr="00F52206">
              <w:rPr>
                <w:rStyle w:val="Bodytext291"/>
                <w:rFonts w:ascii="PT Sans" w:eastAsia="Calibri" w:hAnsi="PT Sans" w:cs="Times New Roman"/>
                <w:color w:val="auto"/>
                <w:sz w:val="18"/>
                <w:szCs w:val="18"/>
              </w:rPr>
              <w:t xml:space="preserve">«Развитие судостроения и техники для освоения шельфовых месторождений на 2013 - 2030 годы» (в ред. </w:t>
            </w:r>
            <w:r w:rsidRPr="00F52206">
              <w:rPr>
                <w:sz w:val="18"/>
                <w:szCs w:val="18"/>
              </w:rPr>
              <w:t>Постановления Правительства РФ от 31.03.2017 №374), Постановление</w:t>
            </w:r>
            <w:r w:rsidRPr="00F52206">
              <w:rPr>
                <w:rStyle w:val="Bodytext291"/>
                <w:rFonts w:ascii="PT Sans" w:eastAsia="Calibri" w:hAnsi="PT Sans" w:cs="Times New Roman"/>
                <w:color w:val="auto"/>
                <w:sz w:val="18"/>
                <w:szCs w:val="18"/>
              </w:rPr>
              <w:t xml:space="preserve"> Правительства Российской Федерации </w:t>
            </w:r>
            <w:r w:rsidRPr="00F52206">
              <w:rPr>
                <w:sz w:val="18"/>
                <w:szCs w:val="18"/>
              </w:rPr>
              <w:t>от 02.04.2009 №295</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1"/>
                <w:rFonts w:ascii="PT Sans" w:eastAsia="Calibri" w:hAnsi="PT Sans" w:cs="Times New Roman"/>
                <w:color w:val="auto"/>
                <w:sz w:val="18"/>
                <w:szCs w:val="18"/>
              </w:rPr>
              <w:t>Российские</w:t>
            </w:r>
            <w:r w:rsidRPr="00F52206">
              <w:rPr>
                <w:rFonts w:ascii="PT Sans" w:hAnsi="PT Sans"/>
                <w:sz w:val="18"/>
                <w:szCs w:val="18"/>
              </w:rPr>
              <w:t xml:space="preserve"> организации рыбохозяйственного комплекса,</w:t>
            </w:r>
          </w:p>
          <w:p w:rsidR="00F52206" w:rsidRPr="00F52206" w:rsidRDefault="00F52206" w:rsidP="00F52206">
            <w:pPr>
              <w:pStyle w:val="15"/>
              <w:rPr>
                <w:rFonts w:ascii="PT Sans" w:hAnsi="PT Sans"/>
                <w:sz w:val="18"/>
                <w:szCs w:val="18"/>
              </w:rPr>
            </w:pPr>
            <w:r w:rsidRPr="00F52206">
              <w:rPr>
                <w:rFonts w:ascii="PT Sans" w:hAnsi="PT Sans"/>
                <w:sz w:val="18"/>
                <w:szCs w:val="18"/>
              </w:rPr>
              <w:t>Субсидии по кредитам предоставляются организациям на следующих условиях:</w:t>
            </w:r>
          </w:p>
          <w:p w:rsidR="00F52206" w:rsidRPr="00F52206" w:rsidRDefault="00F52206" w:rsidP="00F52206">
            <w:pPr>
              <w:pStyle w:val="15"/>
              <w:rPr>
                <w:rFonts w:ascii="PT Sans" w:hAnsi="PT Sans"/>
                <w:sz w:val="18"/>
                <w:szCs w:val="18"/>
              </w:rPr>
            </w:pPr>
            <w:r w:rsidRPr="00F52206">
              <w:rPr>
                <w:rFonts w:ascii="PT Sans" w:hAnsi="PT Sans"/>
                <w:sz w:val="18"/>
                <w:szCs w:val="18"/>
              </w:rPr>
              <w:t>а) использование кредитов, полученных в российских кредитных организациях и в государственной корпорации "Банк развития и внешнеэкономической деятельности (Внешэкономбанк)" в 2008 - 2016 годах на закупку судов;</w:t>
            </w:r>
          </w:p>
          <w:p w:rsidR="00F52206" w:rsidRPr="00F52206" w:rsidRDefault="00F52206" w:rsidP="00F52206">
            <w:pPr>
              <w:pStyle w:val="15"/>
              <w:rPr>
                <w:rFonts w:ascii="PT Sans" w:hAnsi="PT Sans"/>
                <w:sz w:val="18"/>
                <w:szCs w:val="18"/>
              </w:rPr>
            </w:pPr>
            <w:r w:rsidRPr="00F52206">
              <w:rPr>
                <w:rFonts w:ascii="PT Sans" w:hAnsi="PT Sans"/>
                <w:sz w:val="18"/>
                <w:szCs w:val="18"/>
              </w:rPr>
              <w:t>б) своевременная уплата начисленных процентов и своевременное погашение кредитов в соответствии с кредитными договорами, заключенными с российскими кредитными организациями и государственной корпорацией "Банк развития и внешнеэкономической деятельности (Внешэкономбанк)".</w:t>
            </w:r>
          </w:p>
          <w:p w:rsidR="00F52206" w:rsidRPr="00F52206" w:rsidRDefault="00F52206" w:rsidP="00F52206">
            <w:pPr>
              <w:pStyle w:val="15"/>
              <w:rPr>
                <w:rFonts w:ascii="PT Sans" w:hAnsi="PT Sans"/>
                <w:sz w:val="18"/>
                <w:szCs w:val="18"/>
              </w:rPr>
            </w:pPr>
            <w:r w:rsidRPr="00F52206">
              <w:rPr>
                <w:rFonts w:ascii="PT Sans" w:hAnsi="PT Sans"/>
                <w:sz w:val="18"/>
                <w:szCs w:val="18"/>
              </w:rPr>
              <w:t>5. Субсидии по лизинговым платежам предоставляются организациям на следующих условиях:</w:t>
            </w:r>
          </w:p>
          <w:p w:rsidR="00F52206" w:rsidRPr="00F52206" w:rsidRDefault="00F52206" w:rsidP="00F52206">
            <w:pPr>
              <w:pStyle w:val="15"/>
              <w:rPr>
                <w:rFonts w:ascii="PT Sans" w:hAnsi="PT Sans"/>
                <w:sz w:val="18"/>
                <w:szCs w:val="18"/>
              </w:rPr>
            </w:pPr>
            <w:r w:rsidRPr="00F52206">
              <w:rPr>
                <w:rFonts w:ascii="PT Sans" w:hAnsi="PT Sans"/>
                <w:sz w:val="18"/>
                <w:szCs w:val="18"/>
              </w:rPr>
              <w:t>а) использование лизинговых платежей по договорам лизинга, заключенным организациями в 2008 - 2016 годах с лизинговыми компаниями на приобретение судов;</w:t>
            </w:r>
          </w:p>
          <w:p w:rsidR="00F52206" w:rsidRPr="00F52206" w:rsidRDefault="00F52206" w:rsidP="00F52206">
            <w:pPr>
              <w:pStyle w:val="15"/>
              <w:rPr>
                <w:rFonts w:ascii="PT Sans" w:hAnsi="PT Sans"/>
                <w:sz w:val="18"/>
                <w:szCs w:val="18"/>
              </w:rPr>
            </w:pPr>
            <w:r w:rsidRPr="00F52206">
              <w:rPr>
                <w:rFonts w:ascii="PT Sans" w:hAnsi="PT Sans"/>
                <w:sz w:val="18"/>
                <w:szCs w:val="18"/>
              </w:rPr>
              <w:t>б) уплата организацией в полном размере лизинговых платежей по договорам лизинга согласно установленному графику погашения лизинговых платежей.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w:t>
            </w:r>
            <w:r w:rsidRPr="00F52206">
              <w:rPr>
                <w:sz w:val="18"/>
                <w:szCs w:val="18"/>
              </w:rPr>
              <w:t>от 02.04.2009 №295 «О предоставлении субсидий организациям рыбохозяйственного комплекса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2009 - 2016 годах на закупку гражданских судов, а также на уплату лизинговых платежей по договорам лизинга, заключенным в 2008 - 2016 годах с российскими лизинговыми компаниями на приобретение гражданских судов»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1 639 507,8</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1 350 000,0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2 540 900,0</w:t>
                  </w:r>
                </w:p>
              </w:tc>
            </w:tr>
          </w:tbl>
          <w:p w:rsidR="00F52206" w:rsidRPr="00F52206" w:rsidRDefault="00F52206" w:rsidP="00F52206">
            <w:pPr>
              <w:spacing w:line="240" w:lineRule="auto"/>
              <w:ind w:firstLine="0"/>
              <w:jc w:val="center"/>
              <w:rPr>
                <w:rStyle w:val="Bodytext291"/>
                <w:rFonts w:ascii="PT Sans" w:eastAsia="Calibri" w:hAnsi="PT Sans" w:cs="Times New Roman"/>
                <w:color w:val="auto"/>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1"/>
                <w:rFonts w:ascii="PT Sans" w:eastAsia="Calibri" w:hAnsi="PT Sans" w:cs="Times New Roman"/>
                <w:color w:val="auto"/>
                <w:sz w:val="18"/>
                <w:szCs w:val="18"/>
              </w:rPr>
              <w:t>Субсидия на возмещение части затрат на уплату процентов по кредитам, полученным на закупку гражданских судов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Субсидии предоставляются в размере двух третьих суммы затрат организации на уплату процентов по кредиту в расчетном периоде. При этом размер субсидии не может превышать величину, рассчитанную исходя из двух третьих установленной </w:t>
            </w:r>
            <w:hyperlink r:id="rId35" w:history="1">
              <w:r w:rsidRPr="00F52206">
                <w:rPr>
                  <w:rFonts w:ascii="PT Sans" w:hAnsi="PT Sans"/>
                  <w:sz w:val="18"/>
                  <w:szCs w:val="18"/>
                </w:rPr>
                <w:t>ставки рефинансирования</w:t>
              </w:r>
            </w:hyperlink>
            <w:r w:rsidRPr="00F52206">
              <w:rPr>
                <w:rFonts w:ascii="PT Sans" w:hAnsi="PT Sans"/>
                <w:sz w:val="18"/>
                <w:szCs w:val="18"/>
              </w:rPr>
              <w:t xml:space="preserve"> Центрального банка Российской Федерации, действующей на дату уплаты процентов по кредиту.</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 xml:space="preserve">Субсидии по лизинговым платежам предоставляются в размере двух третьих суммы затрат лизинговой компании на уплату процентов по кредитам, полученным лизинговой компанией для приобретения судна, и дохода лизинговой компании, являющихся частями лизингового платежа. При этом размер предоставляемой субсидии не может превышать сумму, рассчитанную как произведение двух третьих установленной </w:t>
            </w:r>
            <w:hyperlink r:id="rId36" w:history="1">
              <w:r w:rsidRPr="00F52206">
                <w:rPr>
                  <w:rFonts w:ascii="PT Sans" w:hAnsi="PT Sans"/>
                  <w:sz w:val="18"/>
                  <w:szCs w:val="18"/>
                </w:rPr>
                <w:t>ставки рефинансирования</w:t>
              </w:r>
            </w:hyperlink>
            <w:r w:rsidRPr="00F52206">
              <w:rPr>
                <w:rFonts w:ascii="PT Sans" w:hAnsi="PT Sans"/>
                <w:sz w:val="18"/>
                <w:szCs w:val="18"/>
              </w:rPr>
              <w:t xml:space="preserve"> Центрального банка Российской Федерации, действующей на дату уплаты организацией лизингового платежа, количества дней между последним и предпоследним лизинговыми платежами и остаточной стоимости судна, разделенное на умноженное на 100 процентов количество дней в году.</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sz w:val="18"/>
                <w:szCs w:val="18"/>
              </w:rPr>
              <w:t xml:space="preserve">Постановление Правительства Российской Федерации от 15 апреля 2014 г. №304 «Об утверждении государственной программы Российской Федерации </w:t>
            </w:r>
            <w:r w:rsidRPr="00F52206">
              <w:rPr>
                <w:rStyle w:val="Bodytext291"/>
                <w:rFonts w:ascii="PT Sans" w:eastAsia="Calibri" w:hAnsi="PT Sans" w:cs="Times New Roman"/>
                <w:color w:val="auto"/>
                <w:sz w:val="18"/>
                <w:szCs w:val="18"/>
              </w:rPr>
              <w:t xml:space="preserve">«Развитие судостроения и техники для освоения шельфовых месторождений на 2013 - 2030 годы» (в ред. </w:t>
            </w:r>
            <w:r w:rsidRPr="00F52206">
              <w:rPr>
                <w:sz w:val="18"/>
                <w:szCs w:val="18"/>
              </w:rPr>
              <w:t xml:space="preserve">Постановления Правительства РФ от 31.03.2017 №374), </w:t>
            </w:r>
            <w:r w:rsidRPr="00F52206">
              <w:rPr>
                <w:rStyle w:val="Bodytext291"/>
                <w:rFonts w:ascii="PT Sans" w:eastAsia="Calibri" w:hAnsi="PT Sans" w:cs="Times New Roman"/>
                <w:color w:val="auto"/>
                <w:sz w:val="18"/>
                <w:szCs w:val="18"/>
              </w:rPr>
              <w:t>Постановление Правительства Российской Федерации от 22 мая 2008 № 383</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1"/>
                <w:rFonts w:ascii="PT Sans" w:eastAsia="Calibri" w:hAnsi="PT Sans" w:cs="Times New Roman"/>
                <w:color w:val="auto"/>
                <w:sz w:val="18"/>
                <w:szCs w:val="18"/>
              </w:rPr>
              <w:t>Российские</w:t>
            </w:r>
            <w:r w:rsidRPr="00F52206">
              <w:rPr>
                <w:rFonts w:ascii="PT Sans" w:hAnsi="PT Sans"/>
                <w:sz w:val="18"/>
                <w:szCs w:val="18"/>
              </w:rPr>
              <w:t xml:space="preserve"> организации рыбохозяйственного комплекса,</w:t>
            </w:r>
          </w:p>
          <w:p w:rsidR="00F52206" w:rsidRPr="00F52206" w:rsidRDefault="00F52206" w:rsidP="00F52206">
            <w:pPr>
              <w:pStyle w:val="15"/>
              <w:rPr>
                <w:rFonts w:ascii="PT Sans" w:hAnsi="PT Sans"/>
                <w:sz w:val="18"/>
                <w:szCs w:val="18"/>
              </w:rPr>
            </w:pPr>
            <w:r w:rsidRPr="00F52206">
              <w:rPr>
                <w:rFonts w:ascii="PT Sans" w:hAnsi="PT Sans"/>
                <w:sz w:val="18"/>
                <w:szCs w:val="18"/>
              </w:rPr>
              <w:t>Субсидии по кредитам предоставляются организациям на следующих условиях:</w:t>
            </w:r>
          </w:p>
          <w:p w:rsidR="00F52206" w:rsidRPr="00F52206" w:rsidRDefault="00F52206" w:rsidP="00F52206">
            <w:pPr>
              <w:pStyle w:val="15"/>
              <w:rPr>
                <w:rFonts w:ascii="PT Sans" w:hAnsi="PT Sans"/>
                <w:sz w:val="18"/>
                <w:szCs w:val="18"/>
              </w:rPr>
            </w:pPr>
            <w:r w:rsidRPr="00F52206">
              <w:rPr>
                <w:rFonts w:ascii="PT Sans" w:hAnsi="PT Sans"/>
                <w:sz w:val="18"/>
                <w:szCs w:val="18"/>
              </w:rPr>
              <w:t>а) использование кредитов, полученных в российских кредитных организациях и в государственной корпорации "Банк развития и внешнеэкономической деятельности (Внешэкономбанк)" в 2008 - 2016 годах на закупку судов;</w:t>
            </w:r>
          </w:p>
          <w:p w:rsidR="00F52206" w:rsidRPr="00F52206" w:rsidRDefault="00F52206" w:rsidP="00F52206">
            <w:pPr>
              <w:pStyle w:val="15"/>
              <w:rPr>
                <w:rFonts w:ascii="PT Sans" w:hAnsi="PT Sans"/>
                <w:sz w:val="18"/>
                <w:szCs w:val="18"/>
              </w:rPr>
            </w:pPr>
            <w:r w:rsidRPr="00F52206">
              <w:rPr>
                <w:rFonts w:ascii="PT Sans" w:hAnsi="PT Sans"/>
                <w:sz w:val="18"/>
                <w:szCs w:val="18"/>
              </w:rPr>
              <w:t>б) своевременная уплата начисленных процентов и своевременное погашение кредитов в соответствии с кредитными договорами, заключенными с российскими кредитными организациями и государственной корпорацией "Банк развития и внешнеэкономической деятельности (Внешэкономбанк)".</w:t>
            </w:r>
          </w:p>
          <w:p w:rsidR="00F52206" w:rsidRPr="00F52206" w:rsidRDefault="00F52206" w:rsidP="00F52206">
            <w:pPr>
              <w:pStyle w:val="15"/>
              <w:rPr>
                <w:rFonts w:ascii="PT Sans" w:hAnsi="PT Sans"/>
                <w:sz w:val="18"/>
                <w:szCs w:val="18"/>
              </w:rPr>
            </w:pPr>
            <w:r w:rsidRPr="00F52206">
              <w:rPr>
                <w:rFonts w:ascii="PT Sans" w:hAnsi="PT Sans"/>
                <w:sz w:val="18"/>
                <w:szCs w:val="18"/>
              </w:rPr>
              <w:t>5. Субсидии по лизинговым платежам предоставляются организациям на следующих условиях:</w:t>
            </w:r>
          </w:p>
          <w:p w:rsidR="00F52206" w:rsidRPr="00F52206" w:rsidRDefault="00F52206" w:rsidP="00F52206">
            <w:pPr>
              <w:pStyle w:val="15"/>
              <w:rPr>
                <w:rFonts w:ascii="PT Sans" w:hAnsi="PT Sans"/>
                <w:sz w:val="18"/>
                <w:szCs w:val="18"/>
              </w:rPr>
            </w:pPr>
            <w:r w:rsidRPr="00F52206">
              <w:rPr>
                <w:rFonts w:ascii="PT Sans" w:hAnsi="PT Sans"/>
                <w:sz w:val="18"/>
                <w:szCs w:val="18"/>
              </w:rPr>
              <w:t>а) использование лизинговых платежей по договорам лизинга, заключенным организациями в 2008 - 2016 годах с лизинговыми компаниями на приобретение судов;</w:t>
            </w:r>
          </w:p>
          <w:p w:rsidR="00F52206" w:rsidRPr="00F52206" w:rsidRDefault="00F52206" w:rsidP="00F52206">
            <w:pPr>
              <w:pStyle w:val="15"/>
              <w:rPr>
                <w:rFonts w:ascii="PT Sans" w:hAnsi="PT Sans"/>
                <w:sz w:val="18"/>
                <w:szCs w:val="18"/>
              </w:rPr>
            </w:pPr>
            <w:r w:rsidRPr="00F52206">
              <w:rPr>
                <w:rFonts w:ascii="PT Sans" w:hAnsi="PT Sans"/>
                <w:sz w:val="18"/>
                <w:szCs w:val="18"/>
              </w:rPr>
              <w:t>б) уплата организацией в полном размере лизинговых платежей по договорам лизинга согласно установленному графику погашения лизинговых платежей.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от 22 мая 2008 № 383 «Правила предоставления субсидий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(Внешэкономбанк)» в 2008-2014 годах на закупку гражданских судов, а также лизинговых платежей по договорам лизинга, заключенным в 2008 - 2014 годах с российскими лизинговыми компаниями на приобретение гражданских судов». </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923 000,0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1 054 090,6</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1 400 000,0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электронной и радиоэлектронной промышленности на 2013 - 2025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телекоммуникационного оборудования»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«Государственная поддержка создания научно-технического задела»</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rStyle w:val="Bodytext29"/>
                <w:rFonts w:ascii="PT Sans" w:hAnsi="PT Sans"/>
                <w:sz w:val="18"/>
                <w:szCs w:val="18"/>
              </w:rPr>
              <w:t xml:space="preserve">Субсидии на возмещение части затрат на создание </w:t>
            </w:r>
            <w:r w:rsidR="00303DFB" w:rsidRPr="00F52206">
              <w:rPr>
                <w:rStyle w:val="Bodytext29"/>
                <w:rFonts w:ascii="PT Sans" w:hAnsi="PT Sans"/>
                <w:sz w:val="18"/>
                <w:szCs w:val="18"/>
              </w:rPr>
              <w:t>научно-технического</w:t>
            </w:r>
            <w:r w:rsidRPr="00F52206">
              <w:rPr>
                <w:rStyle w:val="Bodytext29"/>
                <w:rFonts w:ascii="PT Sans" w:hAnsi="PT Sans"/>
                <w:sz w:val="18"/>
                <w:szCs w:val="18"/>
              </w:rPr>
              <w:t xml:space="preserve"> задела по разработке базовых технологий производства приоритетных электронных компонентов и радиоэлектронной аппаратуры</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Субсидии предоставляются на возмещение части затрат на создание научно-технического задела, возникших не ранее календарного года получения субсидии, в том числе до заключения договора о предоставлении субсидии, в пределах объемов затрат, предусмотренных бизнес-планом комплексного проекта, и максимальных ежегодных размеров субсидии.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Субсидии предоставляются в соответствии с периодами реализации комплексных проектов, равными полугодиям календарного года, на финансовое обеспечение части затрат на создание научно-технического задела, возникших не ранее календарного года получения субсидии, в пределах объемов затрат, предусмотренных бизнес-планом комплексного проекта и максимальных ежегодных размеров </w:t>
            </w:r>
            <w:r w:rsidR="00303DFB" w:rsidRPr="00F52206">
              <w:rPr>
                <w:sz w:val="18"/>
                <w:szCs w:val="18"/>
              </w:rPr>
              <w:t>субсидии.</w:t>
            </w:r>
          </w:p>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 xml:space="preserve">Постановление Правительства Российской Федерации от 17 февраля 2016 г. № 109 «Об утверждении Правил предоставления из федерального бюджета 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Субсидии предоставляются российским организациям, прошедшим конкурсный отбор на право получения субсидии, по комплексным проектам, срок реализации которых не превышает 5 лет, при этом общая стоимость комплексного проекта и максимальный ежегодный размер субсидии, предоставляемой организации, составляют соответственно:</w:t>
            </w:r>
          </w:p>
          <w:p w:rsidR="00F52206" w:rsidRPr="00F52206" w:rsidRDefault="00F52206" w:rsidP="00F52206">
            <w:pPr>
              <w:tabs>
                <w:tab w:val="left" w:pos="203"/>
              </w:tabs>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в рамках подпрограммы «Развитие производства телекоммуникационного оборудования» - до 1,5 млрд. рублей и не более 300 млн. рублей;</w:t>
            </w:r>
          </w:p>
          <w:p w:rsidR="00F52206" w:rsidRPr="00F52206" w:rsidRDefault="00F52206" w:rsidP="00F52206">
            <w:pPr>
              <w:tabs>
                <w:tab w:val="left" w:pos="203"/>
              </w:tabs>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в рамках подпрограммы «Развитие производства вычислительной техники» - до 2,5 млрд. рублей и не более 400 млн. рублей;</w:t>
            </w:r>
          </w:p>
          <w:p w:rsidR="00F52206" w:rsidRPr="00F52206" w:rsidRDefault="00F52206" w:rsidP="00F52206">
            <w:pPr>
              <w:tabs>
                <w:tab w:val="left" w:pos="203"/>
              </w:tabs>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в рамках подпрограммы «Развитие производства специального технологического оборудования» - до 2 млрд. рублей и не более 300 млн. рублей;</w:t>
            </w:r>
          </w:p>
          <w:p w:rsidR="00F52206" w:rsidRPr="00F52206" w:rsidRDefault="00F52206" w:rsidP="00F52206">
            <w:pPr>
              <w:tabs>
                <w:tab w:val="left" w:pos="203"/>
              </w:tabs>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в рамках подпрограммы «Развитие производства систем интеллектуального управления» - до 1 млрд. рублей и не более 200 млн. рублей.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от 17 февраля 2016 г. № 109 «Об утверждении Правил предоставления из федерального бюджета субсидий российским организациям на возмещение части затрат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3 499 500,0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3 577 600,0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3 812 300,6</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shd w:val="clear" w:color="auto" w:fill="auto"/>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электронной и радиоэлектронной промышленности на 2013 - 2025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телекоммуникационного оборудования»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Основное мероприятие «Государственная поддержка создания производственной базы»</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rStyle w:val="Bodytext29"/>
                <w:rFonts w:ascii="PT Sans" w:hAnsi="PT Sans"/>
                <w:sz w:val="18"/>
                <w:szCs w:val="18"/>
              </w:rPr>
              <w:t>Субсидии на компенсацию части затрат на уплату процентов по кредитам, полученным на цели реализации проектов по созданию инфраструктуры отрасли, в том числе кластеров в сфере радиоэлектроники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предоставляются по кредитам, выданным на срок не менее 1 года по каждому кредитному договору и полученным организациями радиоэлектронной промышленности в российских кредитных организациях не ранее 1 января 2016 г. на цели создания инфраструктуры отрасли, в том числе кластеров в сфере радиоэлектроники, в рамках комплексного проекта, бизнес-планом которого в обязательном порядке предусмотрено осуществление расходов инвестиционного характера.</w:t>
            </w:r>
          </w:p>
          <w:p w:rsidR="00F52206" w:rsidRPr="00F52206" w:rsidRDefault="00F52206" w:rsidP="00F52206">
            <w:pPr>
              <w:pStyle w:val="15"/>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 xml:space="preserve">Субсидии предоставляются в размере 0,7 ключевой ставки Центрального банка Российской </w:t>
            </w:r>
            <w:r w:rsidR="00303DFB" w:rsidRPr="00F52206">
              <w:rPr>
                <w:rStyle w:val="Bodytext291"/>
                <w:rFonts w:ascii="PT Sans" w:eastAsia="Calibri" w:hAnsi="PT Sans" w:cs="Times New Roman"/>
                <w:color w:val="auto"/>
                <w:sz w:val="18"/>
                <w:szCs w:val="18"/>
              </w:rPr>
              <w:t>Федерации.</w:t>
            </w:r>
            <w:r w:rsidRPr="00F52206">
              <w:rPr>
                <w:rStyle w:val="Bodytext291"/>
                <w:rFonts w:ascii="PT Sans" w:eastAsia="Calibri" w:hAnsi="PT Sans" w:cs="Times New Roman"/>
                <w:color w:val="auto"/>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rStyle w:val="Bodytext291"/>
                <w:rFonts w:ascii="PT Sans" w:eastAsia="Calibri" w:hAnsi="PT Sans" w:cs="Times New Roman"/>
                <w:color w:val="auto"/>
                <w:sz w:val="18"/>
                <w:szCs w:val="18"/>
              </w:rPr>
              <w:t>Постановление Правительства Российской Федерации от 17 февраля 2016 г. № 110 «Об утверждении Правил предоставления субсидии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Российские организации радиоэлектронной промышленности, прошедшие конкурсный отбор на право получения субсидии, по кредитам, полученным на цели реализации комплексных проектов по созданию инфраструктуры отрасли, в том числе кластеров в сфере радиоэлектроники, срок реализации которых не превышает 5 лет, а общая стоимость составляет: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рамках подпрограммы «Развитие производства телекоммуникационного оборудования» - до 1,5 млрд. рублей;</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рамках подпрограммы «Развитие производства вычислительной техники» - до 2,5 млрд. рублей;</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рамках подпрограммы «Развитие производства специального технологического оборудования» - до 2 млрд. рублей;</w:t>
            </w:r>
          </w:p>
          <w:p w:rsidR="00F52206" w:rsidRPr="00F52206" w:rsidRDefault="00F52206" w:rsidP="00F52206">
            <w:pPr>
              <w:autoSpaceDE w:val="0"/>
              <w:autoSpaceDN w:val="0"/>
              <w:adjustRightInd w:val="0"/>
              <w:spacing w:line="240" w:lineRule="auto"/>
              <w:ind w:firstLine="0"/>
              <w:jc w:val="left"/>
              <w:rPr>
                <w:rStyle w:val="Bodytext291"/>
                <w:rFonts w:ascii="PT Sans" w:eastAsia="Calibri" w:hAnsi="PT Sans" w:cs="Times New Roman"/>
                <w:color w:val="auto"/>
                <w:sz w:val="18"/>
                <w:szCs w:val="18"/>
              </w:rPr>
            </w:pPr>
            <w:r w:rsidRPr="00F52206">
              <w:rPr>
                <w:sz w:val="18"/>
                <w:szCs w:val="18"/>
              </w:rPr>
              <w:t>в рамках подпрограммы «Развитие производства систем интеллектуального управления» - до 1 млрд. рублей.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r w:rsidRPr="00F52206">
              <w:rPr>
                <w:sz w:val="18"/>
                <w:szCs w:val="18"/>
              </w:rPr>
              <w:t>Порядок предоставления субсидии определен Постановлением</w:t>
            </w:r>
            <w:r w:rsidRPr="00F52206">
              <w:rPr>
                <w:rStyle w:val="Bodytext291"/>
                <w:rFonts w:ascii="PT Sans" w:eastAsia="Calibri" w:hAnsi="PT Sans" w:cs="Times New Roman"/>
                <w:color w:val="auto"/>
                <w:sz w:val="18"/>
                <w:szCs w:val="18"/>
              </w:rPr>
              <w:t xml:space="preserve"> Правительства Российской Федерации от 17 февраля 2016 г. № 110 «Об утверждении Правил предоставления субсидии российским предприятиям радиоэлектронной промышленности на компенсацию части затрат на уплату процентов по кредитам, полученным в российских кредитных организациях на цели реализации проектов по созданию инфраструктуры отрасли, в том числе кластеров в сфере радиоэлектроники»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50 000,0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53 280,1</w:t>
                  </w:r>
                </w:p>
              </w:tc>
            </w:tr>
          </w:tbl>
          <w:p w:rsidR="00F52206" w:rsidRPr="00F52206" w:rsidRDefault="00F52206" w:rsidP="00F52206">
            <w:pPr>
              <w:spacing w:line="240" w:lineRule="auto"/>
              <w:ind w:firstLine="0"/>
              <w:jc w:val="left"/>
              <w:rPr>
                <w:rStyle w:val="Bodytext291"/>
                <w:rFonts w:ascii="PT Sans" w:eastAsia="Calibri" w:hAnsi="PT Sans" w:cs="Times New Roman"/>
                <w:color w:val="auto"/>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фармацевтической и медицинской промышленности на 2013 – 2020»</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лекарственных средств»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Основное мероприятие «Реализация иных проектов в области фармацевтической промышленности»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Субсидия предоставляется на возмещение части фактически осуществленных не ранее 1 января 2015 г. и документально подтвержденных следующих затрат российской организации, связанных с реализацией проекта, предусмотренных бизнес-планом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а) на заработную плату работников, уплату страховых взносов; </w:t>
            </w:r>
          </w:p>
          <w:p w:rsidR="00F52206" w:rsidRPr="00F52206" w:rsidRDefault="00F52206" w:rsidP="00F52206">
            <w:pPr>
              <w:pStyle w:val="15"/>
              <w:rPr>
                <w:rFonts w:ascii="PT Sans" w:hAnsi="PT Sans"/>
                <w:sz w:val="18"/>
                <w:szCs w:val="18"/>
              </w:rPr>
            </w:pPr>
            <w:r w:rsidRPr="00F52206">
              <w:rPr>
                <w:rFonts w:ascii="PT Sans" w:hAnsi="PT Sans"/>
                <w:sz w:val="18"/>
                <w:szCs w:val="18"/>
              </w:rPr>
              <w:t>б) на приобретение сырья, расходных материалов для наработки образцов разрабатываемого лекарственного препарата;</w:t>
            </w:r>
          </w:p>
          <w:p w:rsidR="00F52206" w:rsidRPr="00F52206" w:rsidRDefault="00F52206" w:rsidP="00F52206">
            <w:pPr>
              <w:pStyle w:val="15"/>
              <w:rPr>
                <w:rFonts w:ascii="PT Sans" w:hAnsi="PT Sans"/>
                <w:sz w:val="18"/>
                <w:szCs w:val="18"/>
              </w:rPr>
            </w:pPr>
            <w:r w:rsidRPr="00F52206">
              <w:rPr>
                <w:rFonts w:ascii="PT Sans" w:hAnsi="PT Sans"/>
                <w:sz w:val="18"/>
                <w:szCs w:val="18"/>
              </w:rPr>
              <w:t>в) на приобретение лабораторных животных и кормов для них, расходных материалов для проведения комплекса доклинических исследований лекарственного средства (in vitro, in vivo);</w:t>
            </w:r>
          </w:p>
          <w:p w:rsidR="00F52206" w:rsidRPr="00F52206" w:rsidRDefault="00F52206" w:rsidP="00F52206">
            <w:pPr>
              <w:pStyle w:val="15"/>
              <w:rPr>
                <w:rFonts w:ascii="PT Sans" w:hAnsi="PT Sans"/>
                <w:sz w:val="18"/>
                <w:szCs w:val="18"/>
              </w:rPr>
            </w:pPr>
            <w:r w:rsidRPr="00F52206">
              <w:rPr>
                <w:rFonts w:ascii="PT Sans" w:hAnsi="PT Sans"/>
                <w:sz w:val="18"/>
                <w:szCs w:val="18"/>
              </w:rPr>
              <w:t>г) на приобретение лекарственных препаратов сравнения;</w:t>
            </w:r>
          </w:p>
          <w:p w:rsidR="00F52206" w:rsidRPr="00F52206" w:rsidRDefault="00F52206" w:rsidP="00F52206">
            <w:pPr>
              <w:pStyle w:val="15"/>
              <w:rPr>
                <w:rFonts w:ascii="PT Sans" w:hAnsi="PT Sans"/>
                <w:sz w:val="18"/>
                <w:szCs w:val="18"/>
              </w:rPr>
            </w:pPr>
            <w:r w:rsidRPr="00F52206">
              <w:rPr>
                <w:rFonts w:ascii="PT Sans" w:hAnsi="PT Sans"/>
                <w:sz w:val="18"/>
                <w:szCs w:val="18"/>
              </w:rPr>
              <w:t>д) на оплату оказанных на территории Российской Федерации услуг сторонних организаций по проведению комплекса доклинических исследований лекарственного средства (in vitro, in vivo), лабораторных, клинико-диагностических исследований, обработке полученных клинических данных, наработке образцов разрабатываемого лекарственного препарата, а также по транспортировке клинических образцов;</w:t>
            </w:r>
          </w:p>
          <w:p w:rsidR="00F52206" w:rsidRPr="00F52206" w:rsidRDefault="00F52206" w:rsidP="00F52206">
            <w:pPr>
              <w:pStyle w:val="15"/>
              <w:rPr>
                <w:rFonts w:ascii="PT Sans" w:hAnsi="PT Sans"/>
                <w:sz w:val="18"/>
                <w:szCs w:val="18"/>
              </w:rPr>
            </w:pPr>
            <w:r w:rsidRPr="00F52206">
              <w:rPr>
                <w:rFonts w:ascii="PT Sans" w:hAnsi="PT Sans"/>
                <w:sz w:val="18"/>
                <w:szCs w:val="18"/>
              </w:rPr>
              <w:t>е) по обязательному страхованию жизни и здоровья пациентов, участвующих в клинических исследованиях разрабатываемого лекарственного препарата.</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Субсидия предоставляется на возмещение не более 50% затрат.</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shd w:val="clear" w:color="auto" w:fill="FFFFFF"/>
              </w:rPr>
            </w:pPr>
            <w:r w:rsidRPr="00F52206">
              <w:rPr>
                <w:sz w:val="18"/>
                <w:szCs w:val="18"/>
              </w:rPr>
              <w:t>Постановление Правительства Российской Федерации от 15 апреля 2014 г.</w:t>
            </w:r>
            <w:r w:rsidRPr="00F52206">
              <w:rPr>
                <w:sz w:val="18"/>
                <w:szCs w:val="18"/>
              </w:rPr>
              <w:br/>
              <w:t>№ 305 «Об утверждении Государственной программы Российской Федерации «Развитие фармацевтической и медицинской промышленности на 2013-2020 годы», Постановление</w:t>
            </w:r>
            <w:r w:rsidRPr="00F52206">
              <w:rPr>
                <w:rStyle w:val="Bodytext29"/>
                <w:rFonts w:ascii="PT Sans" w:hAnsi="PT Sans"/>
                <w:sz w:val="18"/>
                <w:szCs w:val="18"/>
              </w:rPr>
              <w:t xml:space="preserve"> Правительства Российской Федерации от 30.12.2015 № 1503</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sz w:val="18"/>
                <w:szCs w:val="18"/>
              </w:rPr>
            </w:pPr>
            <w:r w:rsidRPr="00F52206">
              <w:rPr>
                <w:rStyle w:val="Bodytext29"/>
                <w:rFonts w:ascii="PT Sans" w:hAnsi="PT Sans"/>
                <w:sz w:val="18"/>
                <w:szCs w:val="18"/>
              </w:rPr>
              <w:t xml:space="preserve">Российские организации, реализующие проекты, направленные на </w:t>
            </w:r>
            <w:r w:rsidRPr="00F52206">
              <w:rPr>
                <w:sz w:val="18"/>
                <w:szCs w:val="18"/>
              </w:rPr>
              <w:t>н на разработку схожих по фармакотерапевтическому действию и улучшенных аналогов инновационных лекарственных препаратов для лечения ряда социально значимых заболеваний, разработанных в том числе на основе биядерных координационных соединений d-металлов и алифатических тиолов, с использованием технологий получения генно-инженерных лекарственных средств на основе высокоэффективной экспрессионной клеточной платформы, обеспечивающей суспензионное выращивание модифицированных культур клеток высокой плотности в перфузионных системах культивирования, выделение и очистку целевых продуктов без использования сырья животного происхождения, включая технологии высокопроизводительного скрининга фаговых дисплейных библиотек с применением биоинформатических методов для оптимизации кандидатов.</w:t>
            </w:r>
          </w:p>
          <w:p w:rsidR="00F52206" w:rsidRPr="00F52206" w:rsidRDefault="00F52206" w:rsidP="00F52206">
            <w:pPr>
              <w:tabs>
                <w:tab w:val="left" w:pos="203"/>
              </w:tabs>
              <w:spacing w:line="240" w:lineRule="auto"/>
              <w:ind w:firstLine="0"/>
              <w:jc w:val="left"/>
              <w:rPr>
                <w:rStyle w:val="Bodytext29"/>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30.12.2015</w:t>
            </w:r>
            <w:r w:rsidRPr="00F52206">
              <w:rPr>
                <w:rStyle w:val="Bodytext29"/>
                <w:rFonts w:ascii="PT Sans" w:hAnsi="PT Sans"/>
                <w:sz w:val="18"/>
                <w:szCs w:val="18"/>
              </w:rPr>
              <w:br/>
              <w:t>№ 1503 «Об утверждении Правил предоставления субсидий из федерального бюджета российским организациям на возмещение части затрат на реализацию проектов по разработке схожих по фармакотерапевтическому действию и улучшенных аналогов инновационных лекарственных препаратов»</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525 841,0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2 728 325,5</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2 715 525,5</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highlight w:val="yellow"/>
              </w:rPr>
            </w:pPr>
            <w:r w:rsidRPr="00F52206">
              <w:rPr>
                <w:rStyle w:val="Bodytext29"/>
                <w:rFonts w:ascii="PT Sans" w:hAnsi="PT Sans"/>
                <w:sz w:val="18"/>
                <w:szCs w:val="18"/>
              </w:rPr>
              <w:t>Субсидии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предоставляются на возмещение фактически осуществленных не ранее 1 января 2015 г. и документально подтвержденных следующих затрат российской организации, связанных с реализацией проекта, предусмотренных бизнес-планом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а) на приобретение сырья, расходных материалов для наработки образцов разрабатываемого лекарственного препарата;</w:t>
            </w:r>
          </w:p>
          <w:p w:rsidR="00F52206" w:rsidRPr="00F52206" w:rsidRDefault="00F52206" w:rsidP="00F52206">
            <w:pPr>
              <w:pStyle w:val="15"/>
              <w:rPr>
                <w:rFonts w:ascii="PT Sans" w:hAnsi="PT Sans"/>
                <w:sz w:val="18"/>
                <w:szCs w:val="18"/>
              </w:rPr>
            </w:pPr>
            <w:r w:rsidRPr="00F52206">
              <w:rPr>
                <w:rFonts w:ascii="PT Sans" w:hAnsi="PT Sans"/>
                <w:sz w:val="18"/>
                <w:szCs w:val="18"/>
              </w:rPr>
              <w:t>б) на приобретение лекарственных препаратов сравнения;</w:t>
            </w:r>
          </w:p>
          <w:p w:rsidR="00F52206" w:rsidRPr="00F52206" w:rsidRDefault="00F52206" w:rsidP="00F52206">
            <w:pPr>
              <w:pStyle w:val="15"/>
              <w:rPr>
                <w:rFonts w:ascii="PT Sans" w:hAnsi="PT Sans"/>
                <w:sz w:val="18"/>
                <w:szCs w:val="18"/>
              </w:rPr>
            </w:pPr>
            <w:r w:rsidRPr="00F52206">
              <w:rPr>
                <w:rFonts w:ascii="PT Sans" w:hAnsi="PT Sans"/>
                <w:sz w:val="18"/>
                <w:szCs w:val="18"/>
              </w:rPr>
              <w:t>в) на оплату услуг сторонних организаций по проведению лабораторных, клинико-диагностических исследований, обработке полученных клинических данных, по транспортировке клинических образцов;</w:t>
            </w:r>
          </w:p>
          <w:p w:rsidR="00F52206" w:rsidRPr="00F52206" w:rsidRDefault="00F52206" w:rsidP="00F52206">
            <w:pPr>
              <w:pStyle w:val="15"/>
              <w:rPr>
                <w:rFonts w:ascii="PT Sans" w:hAnsi="PT Sans"/>
                <w:sz w:val="18"/>
                <w:szCs w:val="18"/>
              </w:rPr>
            </w:pPr>
            <w:r w:rsidRPr="00F52206">
              <w:rPr>
                <w:rFonts w:ascii="PT Sans" w:hAnsi="PT Sans"/>
                <w:sz w:val="18"/>
                <w:szCs w:val="18"/>
              </w:rPr>
              <w:t>г) на страховые взносы по страхованию жизни и здоровья пациентов, участвующих в клинических исследованиях лекарственного препарата;</w:t>
            </w:r>
          </w:p>
          <w:p w:rsidR="00F52206" w:rsidRPr="00F52206" w:rsidRDefault="00F52206" w:rsidP="00F52206">
            <w:pPr>
              <w:pStyle w:val="15"/>
              <w:rPr>
                <w:rFonts w:ascii="PT Sans" w:hAnsi="PT Sans"/>
                <w:sz w:val="18"/>
                <w:szCs w:val="18"/>
              </w:rPr>
            </w:pPr>
            <w:r w:rsidRPr="00F52206">
              <w:rPr>
                <w:rFonts w:ascii="PT Sans" w:hAnsi="PT Sans"/>
                <w:sz w:val="18"/>
                <w:szCs w:val="18"/>
              </w:rPr>
              <w:t>д) на заработную плату работников, уплату страховых взносов.</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 xml:space="preserve"> Субсидия предоставляется на возмещение не более 50% затрат, но не может превышать 200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F52206" w:rsidRPr="00F52206" w:rsidRDefault="00F52206" w:rsidP="00F52206">
            <w:pPr>
              <w:spacing w:line="240" w:lineRule="auto"/>
              <w:ind w:firstLine="0"/>
              <w:jc w:val="left"/>
              <w:rPr>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Российской Федерации</w:t>
            </w:r>
            <w:r w:rsidRPr="00F52206">
              <w:rPr>
                <w:rStyle w:val="Bodytext29"/>
                <w:rFonts w:ascii="PT Sans" w:hAnsi="PT Sans"/>
                <w:sz w:val="18"/>
                <w:szCs w:val="18"/>
              </w:rPr>
              <w:br/>
              <w:t>от 01.10.2015 № 1045</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
                <w:rFonts w:ascii="PT Sans" w:hAnsi="PT Sans" w:cs="Times New Roman"/>
                <w:sz w:val="18"/>
                <w:szCs w:val="18"/>
              </w:rPr>
              <w:t xml:space="preserve">Российские организации, реализующие проекты по организации и проведению клинических исследований лекарственных препаратов, </w:t>
            </w:r>
            <w:r w:rsidR="00303DFB" w:rsidRPr="00F52206">
              <w:rPr>
                <w:rStyle w:val="Bodytext29"/>
                <w:rFonts w:ascii="PT Sans" w:hAnsi="PT Sans" w:cs="Times New Roman"/>
                <w:sz w:val="18"/>
                <w:szCs w:val="18"/>
              </w:rPr>
              <w:t>с</w:t>
            </w:r>
            <w:r w:rsidR="00303DFB" w:rsidRPr="00F52206">
              <w:rPr>
                <w:rFonts w:ascii="PT Sans" w:hAnsi="PT Sans"/>
                <w:sz w:val="18"/>
                <w:szCs w:val="18"/>
              </w:rPr>
              <w:t>оответствующие следующим</w:t>
            </w:r>
            <w:r w:rsidRPr="00F52206">
              <w:rPr>
                <w:rFonts w:ascii="PT Sans" w:hAnsi="PT Sans"/>
                <w:sz w:val="18"/>
                <w:szCs w:val="18"/>
              </w:rPr>
              <w:t xml:space="preserve"> основным критериям:</w:t>
            </w:r>
          </w:p>
          <w:p w:rsidR="00F52206" w:rsidRPr="00F52206" w:rsidRDefault="00F52206" w:rsidP="00F52206">
            <w:pPr>
              <w:pStyle w:val="15"/>
              <w:rPr>
                <w:rFonts w:ascii="PT Sans" w:hAnsi="PT Sans"/>
                <w:sz w:val="18"/>
                <w:szCs w:val="18"/>
              </w:rPr>
            </w:pPr>
            <w:r w:rsidRPr="00F52206">
              <w:rPr>
                <w:rFonts w:ascii="PT Sans" w:hAnsi="PT Sans"/>
                <w:sz w:val="18"/>
                <w:szCs w:val="18"/>
              </w:rPr>
              <w:t>а) бизнес-план проекта предусматривает начало выпуска в гражданский оборот лекарственного препарата, разработанного в рамках проекта, не позднее 4 лет с даты заключения договора о предоставлении субсидии;</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б) бизнес-план проекта предусматривает получение российской организацией, ее дочерними организациями и аффилированными лицами выручки от реализации разработанного в рамках проекта лекарственного препарата суммарно за 3 года со дня начала его выпуска в размере, не менее чем в 3 раза превышающем размер предоставленной субсидии; </w:t>
            </w:r>
          </w:p>
          <w:p w:rsidR="00F52206" w:rsidRPr="00F52206" w:rsidRDefault="00F52206" w:rsidP="00F52206">
            <w:pPr>
              <w:pStyle w:val="15"/>
              <w:rPr>
                <w:rFonts w:ascii="PT Sans" w:hAnsi="PT Sans"/>
                <w:sz w:val="18"/>
                <w:szCs w:val="18"/>
              </w:rPr>
            </w:pPr>
            <w:r w:rsidRPr="00F52206">
              <w:rPr>
                <w:rFonts w:ascii="PT Sans" w:hAnsi="PT Sans"/>
                <w:sz w:val="18"/>
                <w:szCs w:val="18"/>
              </w:rPr>
              <w:t>в) российская организация имеет разрешение на проведение клинического исследования заявленного лекарственного препарата, выданное уполномоченным федеральным органом исполнительной власти в установленном порядке;</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г) наработка образцов заявленного лекарственного препарата для проведения клинических исследований осуществляется на производственной площадке на территории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от 01.10.2015 № 1045 «Об утверждении Правил предоставления субсидий из федерального бюджета российским организациям на возмещение части затрат на реализацию проектов по организации и проведению клинических исследований лекарственных препаратов в рамках подпрограммы «Развитие производства лекарственных средств» государственной программы Российской Федерации «Развитие фармацевтической и медицинской промышленности « на 2013 - 2020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918 349,4</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2 252 429,0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2 673 016,0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компенсацию части затрат, понесенных при реализации проектов по организации производства лекарственных средств и (или) фармацевтических субстанций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Субсидии предоставляются на возмещение фактически осуществленных не ранее 1 января 2015 г. и документально подтвержденных затрат российской организации, связанных с реализацией проекта, предусмотренных бизнес-планом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на платежи (кроме первого авансового платежа) по договорам лизинга оборудования, необходимого для реализации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на оплату услуг сторонних организаций по пусконаладочным работам и работам по квалификации оборудования для производства фармацевтических субстанций, приобретенного в рамках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на приобретение расходных материалов, реактивов для отработки технологии производства, включая наработку предсерийных партий (валидационных серий) фармацевтической субстанции;</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на оплату иных услуг сторонних организаций, связанных с реализацией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на заработную плату работников российской организации, уплату страховых взносов.</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Субсидия предоставляется на возмещение не более 50% затрат, но не может превышать 200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305 «Об утверждении Государственной программы Российской Федерации «Развитие фармацевтической и медицинской промышленности на 2013-2020 годы», Постановление</w:t>
            </w:r>
            <w:r w:rsidRPr="00F52206">
              <w:rPr>
                <w:rStyle w:val="Bodytext29"/>
                <w:rFonts w:ascii="PT Sans" w:hAnsi="PT Sans"/>
                <w:sz w:val="18"/>
                <w:szCs w:val="18"/>
              </w:rPr>
              <w:t xml:space="preserve"> Правительства от 01.10.2015 № 1047</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 xml:space="preserve">Российские организации, реализующие проекты по организации производства лекарственных средств и (или) фармацевтических субстанций, </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с</w:t>
            </w:r>
            <w:r w:rsidRPr="00F52206">
              <w:rPr>
                <w:rFonts w:ascii="PT Sans" w:hAnsi="PT Sans"/>
                <w:sz w:val="18"/>
                <w:szCs w:val="18"/>
              </w:rPr>
              <w:t>оответствующие следующим основным критериям:</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бизнес-план проекта по организации производства одной или нескольких фармацевтических субстанций предусматривает начало выпуска в гражданский оборот фармацевтических субстанций, произведенных в рамках проекта, не позднее 3 лет с даты заключения договора о предоставлении субсидии;</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lang w:eastAsia="ru-RU"/>
              </w:rPr>
              <w:t>б) предусматривается получение выручки от реализации лекарственных средств (фармацевтических субстанций или лекарственных препаратов на основе фармацевтических субстанций), произведенных в рамках проекта, суммарно, начиная с выпуска в гражданский оборот первой произведенной в рамках проекта фармацевтической субстанции, заканчивая не позднее чем через 3 года с даты выпуска в гражданский оборот последней произведенной в рамках проекта фармацевтической субстанции, в размере, превышающем не менее чем в 3 раза размер предоставленной субсидии.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от 01.10.2015 № 1047 «Об утверждении правил предоставления субсидий из федерального бюджета российским организациям на компенсацию части затрат, понесенных при реализации проектов по организации лекарственных средств и (или) производства фармацевтических субстанций, в рамках подпрограммы «развитие производства лекарственных средств» государственной программы Российской Федерации «развитие фармацевтической и медицинской промышленности» на 2013 - 2020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619 310,5</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1 358 626,4</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2 198 495,5</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фармацевтической и медицинской промышленности на 2013 – 2020»</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«Развитие производства медицинских изделий»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Основное мероприятие «Реализация иных проектов в области медицинской промышленности»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2"/>
        </w:trPr>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возмещение части затрат на реализацию проектов по организации производства медицинских изделий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Субсидия предоставляется на возмещение фактически осуществленных не ранее 1 января 2015 г. и документально подтвержденных затрат российской организации, связанных с реализацией проекта, предусмотренных бизнес-планом проекта:</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а) на платежи (кроме первоначального платежа) по договорам лизинга оборудования, необходимого для реализации проекта, - в размере не более 50 процентов суммы фактически понесенных затрат;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б) на оплату услуг сторонних организаций по пусконаладочным работам производственного оборудования, обслуживанию, ремонту и поверке производственного оборудования - в размере не более 50 процентов суммы фактически понесенных затрат;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в) на аренду производственных помещений - в размере не более 50 процентов суммы фактически понесенных затрат;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г) на проведение технических испытаний, токсикологических исследований и клинических испытаний медицинских изделий (за исключением клинических испытаний имплантируемых медицинских изделий) в размере не более 50 процентов суммы фактически понесенных затрат;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д) на приобретение расходных материалов, сырья и комплектующих для отработки технологии производства, включая изготовление установочной серии, медицинских изделий в рамках проекта - в размере не более 50 процентов суммы фактически понесенных затрат;</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 xml:space="preserve">е) на уплату процентов по кредитам, сроки привлечения которых не могут быть ранее 2013 года, полученным в кредитных организациях и государственной корпорации "Банк развития и внешнеэкономической деятельности (Внешэкономбанк)" на цели реализации проекта, - в размере 70 процентов суммы фактических затрат российской организации на уплату процентов по кредитам, сроки привлечения которых не могут быть ранее 2013 года, при этом размер субсидии не может превышать величину, рассчитанную исходя из 70 процентов ключевой </w:t>
            </w:r>
            <w:hyperlink r:id="rId37" w:history="1">
              <w:r w:rsidRPr="00F52206">
                <w:rPr>
                  <w:rFonts w:ascii="PT Sans" w:hAnsi="PT Sans"/>
                  <w:color w:val="0000FF"/>
                  <w:sz w:val="18"/>
                  <w:szCs w:val="18"/>
                  <w:lang w:eastAsia="ru-RU"/>
                </w:rPr>
                <w:t>ставки</w:t>
              </w:r>
            </w:hyperlink>
            <w:r w:rsidRPr="00F52206">
              <w:rPr>
                <w:rFonts w:ascii="PT Sans" w:hAnsi="PT Sans"/>
                <w:sz w:val="18"/>
                <w:szCs w:val="18"/>
                <w:lang w:eastAsia="ru-RU"/>
              </w:rPr>
              <w:t xml:space="preserve"> Центрального банка Российской Федерации, действующей на дату уплаты процентов по кредиту;</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lang w:eastAsia="ru-RU"/>
              </w:rPr>
              <w:t>ж) на оплату услуг иных сторонних организаций, связанных с реализацией проекта, - в размере не более 50 процентов суммы фактически понесенных затрат, но не более 20 процентов общего размера затрат российской организации по проекту.</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Размер субсидии не может превышать 200 млн. рублей на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xml:space="preserve">№ 305 «Об утверждении Государственной программы Российской Федерации «Развитие фармацевтической и медицинской промышленности на 2013-2020 годы» </w:t>
            </w:r>
          </w:p>
          <w:p w:rsidR="00F52206" w:rsidRPr="00F52206" w:rsidRDefault="00F52206" w:rsidP="00F52206">
            <w:pPr>
              <w:spacing w:line="240" w:lineRule="auto"/>
              <w:ind w:firstLine="0"/>
              <w:jc w:val="left"/>
              <w:rPr>
                <w:sz w:val="18"/>
                <w:szCs w:val="18"/>
              </w:rPr>
            </w:pPr>
            <w:r w:rsidRPr="00F52206">
              <w:rPr>
                <w:sz w:val="18"/>
                <w:szCs w:val="18"/>
              </w:rPr>
              <w:t>Подпрограмма 2. Развитие производства медицинских изделий;</w:t>
            </w:r>
          </w:p>
          <w:p w:rsidR="00F52206" w:rsidRPr="00F52206" w:rsidRDefault="00F52206" w:rsidP="00F52206">
            <w:pPr>
              <w:spacing w:line="240" w:lineRule="auto"/>
              <w:ind w:firstLine="0"/>
              <w:jc w:val="left"/>
              <w:rPr>
                <w:sz w:val="18"/>
                <w:szCs w:val="18"/>
              </w:rPr>
            </w:pPr>
            <w:r w:rsidRPr="00F52206">
              <w:rPr>
                <w:sz w:val="18"/>
                <w:szCs w:val="18"/>
              </w:rPr>
              <w:t>Постановление</w:t>
            </w:r>
            <w:r w:rsidRPr="00F52206">
              <w:rPr>
                <w:rStyle w:val="Bodytext29"/>
                <w:rFonts w:ascii="PT Sans" w:hAnsi="PT Sans"/>
                <w:sz w:val="18"/>
                <w:szCs w:val="18"/>
              </w:rPr>
              <w:t xml:space="preserve"> Правительства от 01.10.2015 № 1048</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Style w:val="Bodytext29"/>
                <w:rFonts w:ascii="PT Sans" w:hAnsi="PT Sans" w:cs="Times New Roman"/>
                <w:sz w:val="18"/>
                <w:szCs w:val="18"/>
              </w:rPr>
              <w:t>Российские организации, реализующие проекты по организации производства медицинских изделий, с</w:t>
            </w:r>
            <w:r w:rsidRPr="00F52206">
              <w:rPr>
                <w:rFonts w:ascii="PT Sans" w:hAnsi="PT Sans"/>
                <w:sz w:val="18"/>
                <w:szCs w:val="18"/>
              </w:rPr>
              <w:t>оответствующие следующим критериям:</w:t>
            </w:r>
          </w:p>
          <w:p w:rsidR="00F52206" w:rsidRPr="00F52206" w:rsidRDefault="00F52206" w:rsidP="00F52206">
            <w:pPr>
              <w:pStyle w:val="15"/>
              <w:rPr>
                <w:rFonts w:ascii="PT Sans" w:hAnsi="PT Sans"/>
                <w:sz w:val="18"/>
                <w:szCs w:val="18"/>
              </w:rPr>
            </w:pPr>
            <w:r w:rsidRPr="00F52206">
              <w:rPr>
                <w:rFonts w:ascii="PT Sans" w:hAnsi="PT Sans"/>
                <w:sz w:val="18"/>
                <w:szCs w:val="18"/>
              </w:rPr>
              <w:t>а) наличие действующей лицензии на производство и техническое обслуживание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F52206" w:rsidRPr="00F52206" w:rsidRDefault="00F52206" w:rsidP="00F52206">
            <w:pPr>
              <w:pStyle w:val="15"/>
              <w:rPr>
                <w:rFonts w:ascii="PT Sans" w:hAnsi="PT Sans"/>
                <w:sz w:val="18"/>
                <w:szCs w:val="18"/>
              </w:rPr>
            </w:pPr>
            <w:r w:rsidRPr="00F52206">
              <w:rPr>
                <w:rFonts w:ascii="PT Sans" w:hAnsi="PT Sans"/>
                <w:sz w:val="18"/>
                <w:szCs w:val="18"/>
              </w:rPr>
              <w:t>б) суммарная выручка за 2013 - 2016 годы от реализации медицинских изделий собственного производства составляет не менее 100 млн. рублей или от реализации технических средств реабилитации инвалидов и лиц с ограниченными возможностями здоровья, являющихся медицинскими изделиями, - не менее 50 млн. рублей;</w:t>
            </w:r>
          </w:p>
          <w:p w:rsidR="00F52206" w:rsidRPr="00F52206" w:rsidRDefault="00F52206" w:rsidP="00F52206">
            <w:pPr>
              <w:pStyle w:val="15"/>
              <w:rPr>
                <w:rFonts w:ascii="PT Sans" w:hAnsi="PT Sans"/>
                <w:sz w:val="18"/>
                <w:szCs w:val="18"/>
              </w:rPr>
            </w:pPr>
            <w:r w:rsidRPr="00F52206">
              <w:rPr>
                <w:rFonts w:ascii="PT Sans" w:hAnsi="PT Sans"/>
                <w:sz w:val="18"/>
                <w:szCs w:val="18"/>
              </w:rPr>
              <w:t>в) наличие не менее одного действующего регистрационного удостоверения на медицинское изделие, производимое заявителем;</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г) на первое число месяца, предшествующего месяцу, в котором планируется заключение договора о предоставлении субсидии, у российской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от 01.10.2015 № 1048 «Об утверждении правил предоставления субсидий из федерального бюджета российским организациям на возмещение части затрат на реализацию проектов по организации производства медицинских изделий в рамках подпрограммы «развитие производства медицинских изделий» государственной про</w:t>
            </w:r>
            <w:r w:rsidRPr="00F52206">
              <w:rPr>
                <w:rStyle w:val="Bodytext29"/>
                <w:rFonts w:ascii="PT Sans" w:hAnsi="PT Sans"/>
                <w:sz w:val="18"/>
                <w:szCs w:val="18"/>
              </w:rPr>
              <w:softHyphen/>
              <w:t>граммы Российской Федерации «развитие фармацевтической и медицинской промышленности» на 2013 - 2020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187"/>
              </w:trPr>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1 598 588,8</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2 066 629,9</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1 916 629,9</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2"/>
        </w:trPr>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Субсидии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предоставляются на возмещение фактически осуществленных не ранее 1 января 2015 г. и документально подтвержденных следующих затрат российской организации, связанных с реализацией проекта, предусмотренных бизнес-планом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а) на приобретение медицинских изделий сравнения;</w:t>
            </w:r>
          </w:p>
          <w:p w:rsidR="00F52206" w:rsidRPr="00F52206" w:rsidRDefault="00F52206" w:rsidP="00F52206">
            <w:pPr>
              <w:pStyle w:val="15"/>
              <w:rPr>
                <w:rFonts w:ascii="PT Sans" w:hAnsi="PT Sans"/>
                <w:sz w:val="18"/>
                <w:szCs w:val="18"/>
              </w:rPr>
            </w:pPr>
            <w:r w:rsidRPr="00F52206">
              <w:rPr>
                <w:rFonts w:ascii="PT Sans" w:hAnsi="PT Sans"/>
                <w:sz w:val="18"/>
                <w:szCs w:val="18"/>
              </w:rPr>
              <w:t>б) на договоры с медицинскими учреждениями, принимающими участие в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в) на страховые взносы по страхованию жизни и здоровья пациентов, участвующих в клинических испытаниях медицинского изделия;</w:t>
            </w:r>
          </w:p>
          <w:p w:rsidR="00F52206" w:rsidRPr="00F52206" w:rsidRDefault="00F52206" w:rsidP="00F52206">
            <w:pPr>
              <w:pStyle w:val="15"/>
              <w:rPr>
                <w:rFonts w:ascii="PT Sans" w:hAnsi="PT Sans"/>
                <w:sz w:val="18"/>
                <w:szCs w:val="18"/>
              </w:rPr>
            </w:pPr>
            <w:r w:rsidRPr="00F52206">
              <w:rPr>
                <w:rFonts w:ascii="PT Sans" w:hAnsi="PT Sans"/>
                <w:sz w:val="18"/>
                <w:szCs w:val="18"/>
              </w:rPr>
              <w:t>г) на заработную плату работников российской организации, включая уплату страховых взносов;</w:t>
            </w:r>
          </w:p>
          <w:p w:rsidR="00F52206" w:rsidRPr="00F52206" w:rsidRDefault="00F52206" w:rsidP="00F52206">
            <w:pPr>
              <w:pStyle w:val="15"/>
              <w:rPr>
                <w:rFonts w:ascii="PT Sans" w:hAnsi="PT Sans"/>
                <w:sz w:val="18"/>
                <w:szCs w:val="18"/>
              </w:rPr>
            </w:pPr>
            <w:r w:rsidRPr="00F52206">
              <w:rPr>
                <w:rFonts w:ascii="PT Sans" w:hAnsi="PT Sans"/>
                <w:sz w:val="18"/>
                <w:szCs w:val="18"/>
              </w:rPr>
              <w:t>д) на работы по договорам на выполнение опытно-конструкторских и технологических работ, непосредственно связанных с реализацией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е) на работы по договорам на изготовление макетов и опытных партий медицинских изделий, а также проведение их клинических испытаний в рамках проекта.</w:t>
            </w:r>
          </w:p>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Субсидия предоставляется на возмещение не более 50 процентов затрат, но не может превышать 5 млн. рублей за весь срок действия договора о предоставлении субсидии.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w:t>
            </w:r>
            <w:r w:rsidRPr="00F52206">
              <w:rPr>
                <w:sz w:val="18"/>
                <w:szCs w:val="18"/>
              </w:rPr>
              <w:br/>
              <w:t>№ 305 «Об утверждении Государственной программы Российской Федерации «Развитие фармацевтической и медицинской промышленности на 2013-2020 годы», Постановление</w:t>
            </w:r>
            <w:r w:rsidRPr="00F52206">
              <w:rPr>
                <w:rStyle w:val="Bodytext29"/>
                <w:rFonts w:ascii="PT Sans" w:hAnsi="PT Sans"/>
                <w:sz w:val="18"/>
                <w:szCs w:val="18"/>
              </w:rPr>
              <w:t xml:space="preserve"> Правительства от 01.10.2015 № 1046</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Style w:val="Bodytext29"/>
                <w:rFonts w:ascii="PT Sans" w:hAnsi="PT Sans" w:cs="Times New Roman"/>
                <w:sz w:val="18"/>
                <w:szCs w:val="18"/>
              </w:rPr>
            </w:pPr>
            <w:r w:rsidRPr="00F52206">
              <w:rPr>
                <w:rStyle w:val="Bodytext29"/>
                <w:rFonts w:ascii="PT Sans" w:hAnsi="PT Sans" w:cs="Times New Roman"/>
                <w:sz w:val="18"/>
                <w:szCs w:val="18"/>
              </w:rPr>
              <w:t xml:space="preserve">Российские организации, реализующие проекты по организации и проведению клинических испытаний имплантируемых медицинских изделий, соответствующие следующим основным условиям: </w:t>
            </w:r>
          </w:p>
          <w:p w:rsidR="00F52206" w:rsidRPr="00F52206" w:rsidRDefault="00F52206" w:rsidP="00F52206">
            <w:pPr>
              <w:pStyle w:val="15"/>
              <w:rPr>
                <w:rFonts w:ascii="PT Sans" w:hAnsi="PT Sans"/>
                <w:sz w:val="18"/>
                <w:szCs w:val="18"/>
              </w:rPr>
            </w:pPr>
            <w:r w:rsidRPr="00F52206">
              <w:rPr>
                <w:rFonts w:ascii="PT Sans" w:hAnsi="PT Sans"/>
                <w:sz w:val="18"/>
                <w:szCs w:val="18"/>
              </w:rPr>
              <w:t>а) бизнес-план проекта предусматривает начало выпуска и реализации медицинских изделий, прошедших клинические испытания в рамках проекта, не позднее 3 лет с даты заключения договора о предоставлении субсидии;</w:t>
            </w:r>
          </w:p>
          <w:p w:rsidR="00F52206" w:rsidRPr="00F52206" w:rsidRDefault="00F52206" w:rsidP="00F52206">
            <w:pPr>
              <w:pStyle w:val="15"/>
              <w:rPr>
                <w:rFonts w:ascii="PT Sans" w:hAnsi="PT Sans"/>
                <w:sz w:val="18"/>
                <w:szCs w:val="18"/>
              </w:rPr>
            </w:pPr>
            <w:r w:rsidRPr="00F52206">
              <w:rPr>
                <w:rFonts w:ascii="PT Sans" w:hAnsi="PT Sans"/>
                <w:sz w:val="18"/>
                <w:szCs w:val="18"/>
              </w:rPr>
              <w:t>б) бизнес-план проекта предусматривает получение выручки от реализации медицинских изделий, прошедших клинические испытания в рамках проекта, суммарно за 3 года со дня начала выпуска и реализации этих изделий в размере, не менее чем в 3 раза превышающем размер предоставленной субсидии;</w:t>
            </w:r>
          </w:p>
          <w:p w:rsidR="00F52206" w:rsidRPr="00F52206" w:rsidRDefault="00F52206" w:rsidP="00F52206">
            <w:pPr>
              <w:pStyle w:val="15"/>
              <w:rPr>
                <w:rStyle w:val="Bodytext29"/>
                <w:rFonts w:ascii="PT Sans" w:hAnsi="PT Sans" w:cs="Times New Roman"/>
                <w:sz w:val="18"/>
                <w:szCs w:val="18"/>
              </w:rPr>
            </w:pPr>
            <w:r w:rsidRPr="00F52206">
              <w:rPr>
                <w:rFonts w:ascii="PT Sans" w:hAnsi="PT Sans"/>
                <w:sz w:val="18"/>
                <w:szCs w:val="18"/>
              </w:rPr>
              <w:t xml:space="preserve">в) проект предусматривает разработку медицинских изделий, включенных в </w:t>
            </w:r>
            <w:hyperlink r:id="rId38" w:history="1">
              <w:r w:rsidRPr="00F52206">
                <w:rPr>
                  <w:rFonts w:ascii="PT Sans" w:hAnsi="PT Sans"/>
                  <w:sz w:val="18"/>
                  <w:szCs w:val="18"/>
                </w:rPr>
                <w:t>перечень</w:t>
              </w:r>
            </w:hyperlink>
            <w:r w:rsidRPr="00F52206">
              <w:rPr>
                <w:rFonts w:ascii="PT Sans" w:hAnsi="PT Sans"/>
                <w:sz w:val="18"/>
                <w:szCs w:val="18"/>
              </w:rPr>
              <w:t xml:space="preserve"> медицинских изделий, имплантируемых в организм человека при оказании медицинской помощи в рамках </w:t>
            </w:r>
            <w:hyperlink r:id="rId39" w:history="1">
              <w:r w:rsidRPr="00F52206">
                <w:rPr>
                  <w:rFonts w:ascii="PT Sans" w:hAnsi="PT Sans"/>
                  <w:sz w:val="18"/>
                  <w:szCs w:val="18"/>
                </w:rPr>
                <w:t>программы</w:t>
              </w:r>
            </w:hyperlink>
            <w:r w:rsidRPr="00F52206">
              <w:rPr>
                <w:rFonts w:ascii="PT Sans" w:hAnsi="PT Sans"/>
                <w:sz w:val="18"/>
                <w:szCs w:val="18"/>
              </w:rPr>
              <w:t xml:space="preserve"> государственных гарантий бесплатного оказания гражданам медицинской помощи, утверждаемый Правительством Российской Федерации.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от 01.10.2015 №1046 «Об утверждении правил предоставления субсидий из федерального бюджета российским организациям на компенсацию части затрат на реализацию проектов по организации и проведению клинических испытаний имплантируемых медицинских изделий в рамках подпрограммы «развитие производства медицинских изделий» государственной про</w:t>
            </w:r>
            <w:r w:rsidRPr="00F52206">
              <w:rPr>
                <w:rStyle w:val="Bodytext29"/>
                <w:rFonts w:ascii="PT Sans" w:hAnsi="PT Sans"/>
                <w:sz w:val="18"/>
                <w:szCs w:val="18"/>
              </w:rPr>
              <w:softHyphen/>
              <w:t>граммы Российской Федерации «развитие фармацевтической и медицинской промышленности» на 2013 - 2020 годы»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890 745,0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1 062 417,0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1 212 417,0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Государственная программа Российской Федерации «Развитие оборонно-промышленного комплекса»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Подпрограмма «Стимулирование развития оборонно-промышленного комплекса»</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Основное мероприятие «Стимулирование промышленной деятельности организаций оборонно-промышленного комплекса»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из федерального бюджета организациям оборонно-промышленного комплекса субсидий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на осуществление инновационных и инвестиционных проектов по выпуску высокотехнологичной продукции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Предоставление субсидий осуществляется ежеквартально: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по кредитному договору, заключенному до 1 января 2017 г., - в размере трех четвертых ключевой ставки Центрального банка Российской Федерации в случае, если процентная ставка по кредиту больше или равна ключевой ставке Центрального банка Российской Федерации, действующей на дату последней уплаты процентов по кредиту, в пределах действия кредитного договора, но не более чем в течение 3 лет по каждому проекту. Если процентная ставка по кредиту меньше ключевой ставки Центрального банка Российской Федерации, действующей на дату уплаты процентов по кредиту, возмещение осуществляется в размере трех четвертых суммы затрат организации на уплату процентов по кредиту в пределах действия кредитного договора, но не более чем в течение 3 лет по каждому проекту;</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б) по кредитному договору, заключенному начиная с 1 января 2017 г., - в размере трех четвертых базового индикатора, определяемого в соответствии с </w:t>
            </w:r>
            <w:hyperlink r:id="rId40" w:history="1">
              <w:r w:rsidRPr="00F52206">
                <w:rPr>
                  <w:sz w:val="18"/>
                  <w:szCs w:val="18"/>
                </w:rPr>
                <w:t>Постановлением</w:t>
              </w:r>
            </w:hyperlink>
            <w:r w:rsidRPr="00F52206">
              <w:rPr>
                <w:sz w:val="18"/>
                <w:szCs w:val="18"/>
              </w:rPr>
              <w:t xml:space="preserve"> Правительства Российской Федерации от 20 июля 2016 г. №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в пределах действия кредитного договора, но не более чем в течение 3 лет по каждому проекту.</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Постановление Правительства РФ от 16.05.2016 №425-8 «Об утверждении государственной программы Российской Федерации «Развитие оборонно-промышленного комплекса»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Постановление Правительства Российской Федерации от 30.03.2009 № 265 </w:t>
            </w: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bookmarkStart w:id="9" w:name="Par0"/>
            <w:bookmarkEnd w:id="9"/>
            <w:r w:rsidRPr="00F52206">
              <w:rPr>
                <w:sz w:val="18"/>
                <w:szCs w:val="18"/>
              </w:rPr>
              <w:t>Российские организации оборонно-промышленного комплекса, включенные в сводный реестр организаций оборонно-промышленного комплекса, получившие кредит в учреждении Центрального банка Российской Федерации или банке на осуществление проекта начиная с 1 января 2014 г. и направившие его на реализацию инновационных и инвестиционных проектов по выпуску высокотехнологичной продукции</w:t>
            </w:r>
          </w:p>
          <w:p w:rsidR="00F52206" w:rsidRPr="00F52206" w:rsidRDefault="00F52206" w:rsidP="00F52206">
            <w:pPr>
              <w:autoSpaceDE w:val="0"/>
              <w:autoSpaceDN w:val="0"/>
              <w:adjustRightInd w:val="0"/>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Порядок предоставления субсидии определен Постановлением</w:t>
            </w:r>
            <w:r w:rsidRPr="00F52206">
              <w:rPr>
                <w:rStyle w:val="Bodytext29"/>
                <w:rFonts w:ascii="PT Sans" w:hAnsi="PT Sans"/>
                <w:sz w:val="18"/>
                <w:szCs w:val="18"/>
              </w:rPr>
              <w:t xml:space="preserve"> Правительства Российской Федерации </w:t>
            </w:r>
            <w:r w:rsidRPr="00F52206">
              <w:rPr>
                <w:sz w:val="18"/>
                <w:szCs w:val="18"/>
              </w:rPr>
              <w:t>от 30.03.2009 № 265 «Об утверждении Правил предоставления из федерального бюджета организациям оборонно-промышленного комплекса субсидий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на осуществление инновационных и инвестиционных проектов по выпуску высокотехнологичной продукции»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882 777,3</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1 000 000,0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1 000 000,0</w:t>
                  </w:r>
                </w:p>
              </w:tc>
            </w:tr>
          </w:tbl>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организациям оборонно-промышленного комплекса на создание и развитие системы повышения квалификации и переподготовки работников по наиболее востребованным направлениям подготовки на условиях софинансирования</w:t>
            </w:r>
          </w:p>
          <w:p w:rsidR="00F52206" w:rsidRPr="00F52206" w:rsidRDefault="00F52206" w:rsidP="00F52206">
            <w:pPr>
              <w:autoSpaceDE w:val="0"/>
              <w:autoSpaceDN w:val="0"/>
              <w:adjustRightInd w:val="0"/>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lang w:eastAsia="ru-RU"/>
              </w:rPr>
              <w:t xml:space="preserve">Субсидии предоставляются Министерством промышленности и торговли Российской Федерации предоставляются организациям, прошедшим конкурсный отбор на право получения субсидии для финансового обеспечения их расходов, непосредственно связанных с реализацией проектов, предусматривающих выполнение мероприятий по созданию и развитию системы повышения квалификации и переподготовки работников по </w:t>
            </w:r>
            <w:r w:rsidRPr="00F52206">
              <w:rPr>
                <w:rFonts w:ascii="PT Sans" w:hAnsi="PT Sans"/>
                <w:sz w:val="18"/>
                <w:szCs w:val="18"/>
              </w:rPr>
              <w:t>наиболее востребованным направлениям подготовки на условиях софинансирования.</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rPr>
              <w:t>Максимальный ежегодный размер субсидии не может превышать</w:t>
            </w:r>
            <w:r w:rsidRPr="00F52206">
              <w:rPr>
                <w:rFonts w:ascii="PT Sans" w:hAnsi="PT Sans"/>
                <w:sz w:val="18"/>
                <w:szCs w:val="18"/>
                <w:lang w:eastAsia="ru-RU"/>
              </w:rPr>
              <w:t xml:space="preserve"> 100 процентов расходов организации, направленных на реализацию мероприятий, предусмотренных проектом.</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Постановление Правительства РФ от 16.05.2016 №425-8 «Об утверждении государственной программы Российской Федерации «Развитие оборонно-промышленного комплекса», </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Постановление Правительства РФ от 14.03.2017 №295</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 xml:space="preserve">Российские организации оборонно-промышленного комплекса, включенные в сводный реестр организаций оборонно-промышленного комплекса, не </w:t>
            </w:r>
            <w:r w:rsidR="00303DFB" w:rsidRPr="00F52206">
              <w:rPr>
                <w:sz w:val="18"/>
                <w:szCs w:val="18"/>
              </w:rPr>
              <w:t>имеющие задолженности</w:t>
            </w:r>
            <w:r w:rsidRPr="00F52206">
              <w:rPr>
                <w:sz w:val="18"/>
                <w:szCs w:val="18"/>
              </w:rPr>
              <w:t xml:space="preserve"> по налогам, сборам и иным обязательным платежам в бюджеты бюджетной системы Российской Федерации, просроченной задолженности по возврату в федеральный бюджет субсидий, бюджетных инвестиций. Организация имеет необходимые условия для обработки информации, содержащей государственную, коммерческую, банковскую, налоговую или иную охраняемую законом тайну и другую конфиденциальную информацию.</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предоставления субсидии определен Постановлением Правительства РФ от 14.03.2017 №295 «Об утверждении Правил предоставления субсидий из федерального бюджета организациям оборонно-промышленного комплекса на создание и развитие системы повышения квалификации и переподготовки работников по наиболее востребованным направлениям подготовки на условиях софинансирования»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48 000,0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33 000,0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30 000,0</w:t>
                  </w:r>
                </w:p>
              </w:tc>
            </w:tr>
          </w:tbl>
          <w:p w:rsidR="00F52206" w:rsidRPr="00F52206" w:rsidRDefault="00F52206" w:rsidP="00F52206">
            <w:pPr>
              <w:autoSpaceDE w:val="0"/>
              <w:autoSpaceDN w:val="0"/>
              <w:adjustRightInd w:val="0"/>
              <w:spacing w:line="240" w:lineRule="auto"/>
              <w:ind w:firstLine="0"/>
              <w:rPr>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Минтруда России</w:t>
            </w:r>
          </w:p>
          <w:p w:rsidR="00F52206" w:rsidRPr="00F52206" w:rsidRDefault="00F52206" w:rsidP="00F52206">
            <w:pPr>
              <w:spacing w:line="240" w:lineRule="auto"/>
              <w:ind w:firstLine="0"/>
              <w:jc w:val="center"/>
              <w:rPr>
                <w:rStyle w:val="Bodytext291"/>
                <w:rFonts w:ascii="PT Sans" w:eastAsia="Calibri" w:hAnsi="PT Sans" w:cs="Times New Roman"/>
                <w:color w:val="auto"/>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8"/>
        </w:trPr>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в том числе в моногородах</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Предусматривается реализация дополнительных мероприятий, активной политики занятости населения, стимулирование мобильности трудовых ресурсов, предусматривающих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утвержденный распоряжением Правительства Российской Федерации от 20 апреля 2015 г. №696-р</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15.04.2014 №298 «Об утверждении государственной программы Российской Федерации «Содействие занятости населения»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Приказ Минтруда России от 05.02.2018 №54н</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Субъекты Российской Федерации. </w:t>
            </w:r>
          </w:p>
          <w:p w:rsidR="00F52206" w:rsidRPr="00F52206" w:rsidRDefault="00F52206" w:rsidP="00F52206">
            <w:pPr>
              <w:spacing w:line="240" w:lineRule="auto"/>
              <w:ind w:firstLine="0"/>
              <w:jc w:val="left"/>
              <w:rPr>
                <w:sz w:val="18"/>
                <w:szCs w:val="18"/>
              </w:rPr>
            </w:pPr>
            <w:r w:rsidRPr="00F52206">
              <w:rPr>
                <w:sz w:val="18"/>
                <w:szCs w:val="18"/>
              </w:rPr>
              <w:t>Наличие региональной программы, утвержденной в установленном порядке высшим исполнительным органом государственной власти субъекта Российской Федерации и предусматривающей реализацию дополнительных мероприятий в 2018 году.</w:t>
            </w:r>
          </w:p>
          <w:p w:rsidR="00F52206" w:rsidRPr="00F52206" w:rsidRDefault="00F52206" w:rsidP="00F52206">
            <w:pPr>
              <w:spacing w:line="240" w:lineRule="auto"/>
              <w:ind w:firstLine="0"/>
              <w:jc w:val="left"/>
              <w:rPr>
                <w:sz w:val="18"/>
                <w:szCs w:val="18"/>
              </w:rPr>
            </w:pPr>
            <w:r w:rsidRPr="00F52206">
              <w:rPr>
                <w:sz w:val="18"/>
                <w:szCs w:val="18"/>
              </w:rPr>
              <w:t>Наличие в бюджете субъекта Российской Федерации бюджетных ассигнований на исполнение расходных обязательств субъекта Российской Федерации, связанных с реализацией дополнительных мероприятий в 2018 году.</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Порядок и условия предоставления и распределения в 2018 году субсидии из федерального бюджета бюджетам субъектов Российской Федерации на реализацию дополнительных мероприятий в сфере занятости населения установлены приложением №6 к государственной программе Российской Федерации "Содействие занятости населения", утвержденной постановлением Правительства Российской Федерации от 15 апреля 2014 г. №298.</w:t>
            </w:r>
          </w:p>
          <w:p w:rsidR="00F52206" w:rsidRPr="00F52206" w:rsidRDefault="00F52206" w:rsidP="00F52206">
            <w:pPr>
              <w:pStyle w:val="15"/>
              <w:rPr>
                <w:rFonts w:ascii="PT Sans" w:hAnsi="PT Sans"/>
                <w:sz w:val="18"/>
                <w:szCs w:val="18"/>
                <w:lang w:eastAsia="ru-RU"/>
              </w:rPr>
            </w:pPr>
            <w:r w:rsidRPr="00F52206">
              <w:rPr>
                <w:rFonts w:ascii="PT Sans" w:hAnsi="PT Sans"/>
                <w:sz w:val="18"/>
                <w:szCs w:val="18"/>
              </w:rPr>
              <w:t xml:space="preserve">Субсидии предоставляются бюджетам субъектов Российской Федерации, региональные программы которых прошли отбор, осуществляемый в соответствие с приказом </w:t>
            </w:r>
            <w:r w:rsidRPr="00F52206">
              <w:rPr>
                <w:rFonts w:ascii="PT Sans" w:hAnsi="PT Sans"/>
                <w:sz w:val="18"/>
                <w:szCs w:val="18"/>
                <w:lang w:eastAsia="ru-RU"/>
              </w:rPr>
              <w:t xml:space="preserve">Минтруда России от 05.02.2018 №54н "Об утверждении Порядка организации проведения в 2018 году отбора программ субъектов Российской Федерации, предусматривающих дополнительные мероприятия в сфере занятости населения, направленные на снижение напряженности на рынке труда субъектов Российской Федерации" </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156 786,6</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77 333,3</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77 333,3</w:t>
                  </w:r>
                </w:p>
              </w:tc>
            </w:tr>
          </w:tbl>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Минсельхоза России</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Поддержка сельскохозяйственных товаропроизводителей,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сельскохозяйственных потребительских кооперативов</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Субсидии предоставляются в целях софинансирования расходных обязательств субъектов Российской Федерации, связанных с реализацией региональных (муниципальных) программ развития агропромышленного комплекса.</w:t>
            </w: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p w:rsidR="00F52206" w:rsidRPr="00F52206" w:rsidRDefault="00F52206" w:rsidP="00F52206">
            <w:pPr>
              <w:autoSpaceDE w:val="0"/>
              <w:autoSpaceDN w:val="0"/>
              <w:adjustRightInd w:val="0"/>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14.07.2012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Приказ Минсельхоза России от 27.07.2017 № 373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 приведенными в приложении №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 </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Средства из бюджетов субъектов Российской Федерации предоставляются: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а) сельскохозяйственным товаропроизводителям, за исключением граждан, ведущих личное подсобное хозяйство по ставкам, определенным органом, уполномоченным высшим исполнительным органом государственной власти субъекта Российской Федерации,: на 1 голову сельскохозяйственного животного, за исключением племенных животных; на 1 голову приобретенного племенного молодняка сельскохозяйственных животных (кроме приобретенного по импорту); на 1 гектар площади под сельскохозяйственной культурой; на единицу объема реализованной продукции растениеводства и (или) животноводства собственного производства;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сельскохозяйственным товаропроизводителям: на племенное маточное поголовье сельскохозяйственных животных - по ставке на 1 условную голову; на племенных быков-производителей, оцененных по качеству потомства или находящихся в процессе оценки этого качества, - по ставке на 1 голову;</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в) крестьянским (фермерским) хозяйствам, включая индивидуальных предпринимателей:</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на поддержку 1 начинающего фермера для разведения крупного рогатого скота мясного или молочного направлений - в размере, не превышающем 3 млн. рублей, но не более 90 процентов затрат, для ведения иных видов деятельности - в размере, не превышающем 1,5 млн. рублей, но не более 90 процентов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на развитие семейной животноводческой фермы для разведения крупного рогатого скота мясного или молочного направлений в расчете на 1 крестьянское (фермерское) хозяйство - в размере, не превышающем 30 млн. рублей, но не более 60 процентов затрат, для ведения иных видов деятельности - в размере, не превышающем 21,6 млн. рублей, но не более 60 процентов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на уплату процентов по кредитным договорам, заключенным до 31 декабря 2016 г., и займам, полученным до 31 декабря 2016 г., - в размере, рассчитанном в соответствии с приложением №12 к Государственной программе (далее - Правила возмещения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г) сельскохозяйственным потребительским кооперативам: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на развитие материально-технической базы сельскохозяйственного потребительского кооператива - в сумме, не превышающей 70 млн. рублей, но не более 60 процентов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на уплату процентов по кредитным договорам, заключенным до 31 декабря 2016 г., и займам, полученным до 31 декабря 2016 г., - в размере, рассчитанном в соответствии с подпунктами «д» и </w:t>
            </w:r>
            <w:hyperlink r:id="rId41" w:history="1">
              <w:r w:rsidRPr="00F52206">
                <w:rPr>
                  <w:sz w:val="18"/>
                  <w:szCs w:val="18"/>
                </w:rPr>
                <w:t>«е» пункта 4</w:t>
              </w:r>
            </w:hyperlink>
            <w:r w:rsidRPr="00F52206">
              <w:rPr>
                <w:sz w:val="18"/>
                <w:szCs w:val="18"/>
              </w:rPr>
              <w:t xml:space="preserve"> Правил возмещения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д)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 - в размере, рассчитанном в соответствии с подпунктами «д» и </w:t>
            </w:r>
            <w:hyperlink r:id="rId42" w:history="1">
              <w:r w:rsidRPr="00F52206">
                <w:rPr>
                  <w:sz w:val="18"/>
                  <w:szCs w:val="18"/>
                </w:rPr>
                <w:t>«е» пункта 4</w:t>
              </w:r>
            </w:hyperlink>
            <w:r w:rsidRPr="00F52206">
              <w:rPr>
                <w:sz w:val="18"/>
                <w:szCs w:val="18"/>
              </w:rPr>
              <w:t xml:space="preserve"> Правил возмещения затрат;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е)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Средства федерального бюджета предоставляются Министерством сельского хозяйства Российской Федерации на конкурсной основе бюджетам субъектов Российской Федерации в форме субсидии в целях софинансирования расходных обязательств субъектов Российской Федерации, связанных с реализацией региональных программ, в форме предоставления средств из бюджетов субъектов Российской Федерации сельскохозяйственным товаропроизводителям,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сельскохозяйственным потребительским кооперативам и (или) в целях предоставления субсидий из бюджета субъекта Российской Федерации местным бюджетам для реализации муниципальных программ развития агропромышленного комплекса.</w:t>
            </w:r>
          </w:p>
          <w:p w:rsidR="00F52206" w:rsidRPr="00F52206" w:rsidRDefault="00F52206" w:rsidP="00F52206">
            <w:pPr>
              <w:spacing w:line="240" w:lineRule="auto"/>
              <w:ind w:firstLine="0"/>
              <w:jc w:val="left"/>
              <w:rPr>
                <w:sz w:val="18"/>
                <w:szCs w:val="18"/>
              </w:rPr>
            </w:pPr>
            <w:r w:rsidRPr="00F52206">
              <w:rPr>
                <w:sz w:val="18"/>
                <w:szCs w:val="18"/>
              </w:rPr>
              <w:t>Условия и правила предоставления и распределения данных субсидий установлены приложением №9 к Постановлению Правительства Российской Федерации от 14.07.2012 №717 «О Государственной программе развития сельского хозяйства и регулирования рынков сельскохозяйственной продукции, сырья и продовольствия на 2013 - 2020 годы»</w:t>
            </w:r>
          </w:p>
          <w:p w:rsidR="00F52206" w:rsidRPr="00F52206" w:rsidRDefault="00F52206" w:rsidP="00F52206">
            <w:pPr>
              <w:spacing w:line="240" w:lineRule="auto"/>
              <w:ind w:firstLine="0"/>
              <w:jc w:val="left"/>
              <w:rPr>
                <w:sz w:val="18"/>
                <w:szCs w:val="18"/>
              </w:rPr>
            </w:pPr>
            <w:r w:rsidRPr="00F52206">
              <w:rPr>
                <w:sz w:val="18"/>
                <w:szCs w:val="18"/>
              </w:rPr>
              <w:t>Прямая адресная поддержка сельскохозяйственным товаропроизводителям,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и сельскохозяйственным потребительским кооперативам оказывается региональными и муниципальными органами власти в порядке и на условиях, определенных в государственной программе (подпрограмме) субъекта Российской Федерации (муниципальной программе).</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49 679 409,1</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56 130 322,7</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55 798 104,3</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r w:rsidRPr="00F52206">
              <w:rPr>
                <w:sz w:val="18"/>
                <w:szCs w:val="18"/>
              </w:rPr>
              <w:t xml:space="preserve">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Минвостокразвития России</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rStyle w:val="Bodytext29"/>
                <w:rFonts w:ascii="PT Sans" w:hAnsi="PT Sans"/>
                <w:sz w:val="18"/>
                <w:szCs w:val="18"/>
              </w:rPr>
              <w:t>Информационное и организационно-методическое сопровождение мероприятий по балансу трудовых ресурсов в монопрофильных муниципальных образованиях (моногорода), расположенных на территории Дальневосточного федерального округа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-сопровождение мероприятий по привлечению в моногорода работников из субъектов Российской Федерации (в т.ч. содействие организационному набору работников из трудоизбыточных регионов России);</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-информационная и методологическая поддержка работодателей моногородов в вопросах обеспечения трудовыми ресурсами;</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-комплексное сопровождение инвестиционных проектов в моногородах в части их обеспеченности трудовыми ресурсами;</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 разработка, реализация и продвижение проектов, способствующих улучшению демографической ситуации, привлечению и закреплению трудовых ресурсов в моногородах;</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 реализация проектов и инициатив по улучшению имиджа моногородов;</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 внедрение передовых практик в систему дополнительного профессионального образования и профессионального обучения в моногородах и пр.</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Распоряжение Правительства Российской Федерации от 01.09.2015 № 1713-р «Об учреждении автономной некоммерческой организации «Агентство по развитию человеческого капитала на Дальнем Востоке», Устав АНО «Агентство по развитию человеческого капитала на Дальнем Востоке»</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Монопрофильное муниципальное образование (моногород), расположенное на территории Дальневосточного федерального округа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Заключение органами исполнительной власти субъектов Российской Федерации (моногородов) Дальневосточного федерального округа соглашений о сотрудничестве с АНО «Агентство по развитию человеческого капитала на Дальнем Востоке»</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Государственная поддержка инвестиционных проектов, планируемых к реализации на территории Дальнего Востока (включая территории монопрофильных муниципальных образований (моногородов)), в части субсидирования затрат на создание и (или) реконструкцию объектов инфраструктуры и технологическое присоединение</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Предоставление из федерального бюджета субсидий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целях реализации инвестиционных проектов на территории Дальнего Востока (включая территории моногородов)</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Постановление Правительства Российской Федерации от 16.10.2014 № 1055 «Об утверждении методики отбора инвестиционных проектов, планируемых к реализации на территориях Дальнего Востока и Байкальского региона», Постановление Правительства Российской Федерации от 09.07.2015 № 693 «О порядке предоставления из федерального бюджета субсидий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целях реализации инвестиционных проектов на территориях Дальнего Востока и Байкальского региона» </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Юридическое лицо (инвестор) при условии наличия: </w:t>
            </w:r>
          </w:p>
          <w:p w:rsidR="00F52206" w:rsidRPr="00F52206" w:rsidRDefault="00F52206" w:rsidP="00F52206">
            <w:pPr>
              <w:spacing w:line="240" w:lineRule="auto"/>
              <w:ind w:firstLine="0"/>
              <w:jc w:val="left"/>
              <w:rPr>
                <w:sz w:val="18"/>
                <w:szCs w:val="18"/>
              </w:rPr>
            </w:pPr>
            <w:r w:rsidRPr="00F52206">
              <w:rPr>
                <w:sz w:val="18"/>
                <w:szCs w:val="18"/>
              </w:rPr>
              <w:t xml:space="preserve">а) инвестиционного проекта, отобранного в соответствии с Методикой, в перечне инвестиционных проектов, планируемых к реализации на территории Дальнего Востока, </w:t>
            </w:r>
            <w:r w:rsidR="00303DFB" w:rsidRPr="00F52206">
              <w:rPr>
                <w:sz w:val="18"/>
                <w:szCs w:val="18"/>
              </w:rPr>
              <w:t>утверждаемом Правительством</w:t>
            </w:r>
            <w:r w:rsidRPr="00F52206">
              <w:rPr>
                <w:sz w:val="18"/>
                <w:szCs w:val="18"/>
              </w:rPr>
              <w:t xml:space="preserve">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б) инвестиционного соглашения;</w:t>
            </w:r>
          </w:p>
          <w:p w:rsidR="00F52206" w:rsidRPr="00F52206" w:rsidRDefault="00F52206" w:rsidP="00F52206">
            <w:pPr>
              <w:spacing w:line="240" w:lineRule="auto"/>
              <w:ind w:firstLine="0"/>
              <w:jc w:val="left"/>
              <w:rPr>
                <w:sz w:val="18"/>
                <w:szCs w:val="18"/>
              </w:rPr>
            </w:pPr>
            <w:r w:rsidRPr="00F52206">
              <w:rPr>
                <w:sz w:val="18"/>
                <w:szCs w:val="18"/>
              </w:rPr>
              <w:t>в) соглашения о предоставлении субсидии.</w:t>
            </w:r>
          </w:p>
          <w:p w:rsidR="00F52206" w:rsidRPr="00F52206" w:rsidRDefault="00F52206" w:rsidP="00F52206">
            <w:pPr>
              <w:spacing w:line="240" w:lineRule="auto"/>
              <w:ind w:firstLine="0"/>
              <w:jc w:val="left"/>
              <w:rPr>
                <w:sz w:val="18"/>
                <w:szCs w:val="18"/>
              </w:rPr>
            </w:pPr>
            <w:r w:rsidRPr="00F52206">
              <w:rPr>
                <w:sz w:val="18"/>
                <w:szCs w:val="18"/>
              </w:rPr>
              <w:t>Инвестор инвестиционного проекта должен соответствовать требованиям, установленным Методикой (наличие опыта реализации инвестиционных проектов, в том числе по их выводу на плановую окупаемость и обеспечению достижения запланированных показателей экономической эффективности;</w:t>
            </w:r>
          </w:p>
          <w:p w:rsidR="00F52206" w:rsidRPr="00F52206" w:rsidRDefault="00F52206" w:rsidP="00F52206">
            <w:pPr>
              <w:spacing w:line="240" w:lineRule="auto"/>
              <w:ind w:firstLine="0"/>
              <w:jc w:val="left"/>
              <w:rPr>
                <w:sz w:val="18"/>
                <w:szCs w:val="18"/>
              </w:rPr>
            </w:pPr>
            <w:r w:rsidRPr="00F52206">
              <w:rPr>
                <w:sz w:val="18"/>
                <w:szCs w:val="18"/>
              </w:rPr>
              <w:t>Отсутствие просроченной (неурегулированной) задолженности по денежным обязательствам перед Российской Федерацией, а также по обязательным платежам в бюджеты бюджетной системы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 xml:space="preserve">В отношении инвестора не возбуждено производство по делу о несостоятельности (банкротстве) </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Отбор инвестиционных проектов, планируемых к реализации на территории Дальнего Востока (включая территории моногородов) в соответствии с методикой, утверждённой Постановлением Правительства Российской Федерации от 16.10.2014 № 1055;</w:t>
            </w:r>
          </w:p>
          <w:p w:rsidR="00F52206" w:rsidRPr="00F52206" w:rsidRDefault="00F52206" w:rsidP="00F52206">
            <w:pPr>
              <w:spacing w:line="240" w:lineRule="auto"/>
              <w:ind w:firstLine="0"/>
              <w:jc w:val="left"/>
              <w:rPr>
                <w:sz w:val="18"/>
                <w:szCs w:val="18"/>
              </w:rPr>
            </w:pPr>
            <w:r w:rsidRPr="00F52206">
              <w:rPr>
                <w:sz w:val="18"/>
                <w:szCs w:val="18"/>
              </w:rPr>
              <w:t xml:space="preserve">- рассмотрение инвестиционного проекта подкомиссией по вопросам реализации </w:t>
            </w:r>
            <w:r w:rsidR="00303DFB" w:rsidRPr="00F52206">
              <w:rPr>
                <w:sz w:val="18"/>
                <w:szCs w:val="18"/>
              </w:rPr>
              <w:t>инвестиционных проектов</w:t>
            </w:r>
            <w:r w:rsidRPr="00F52206">
              <w:rPr>
                <w:sz w:val="18"/>
                <w:szCs w:val="18"/>
              </w:rPr>
              <w:t xml:space="preserve"> на Дальнем Востоке и в Байкальском регионе Правительственной комиссии по вопросам социально-экономического развития Дальнего Востока и Байкальского региона;</w:t>
            </w:r>
          </w:p>
          <w:p w:rsidR="00F52206" w:rsidRPr="00F52206" w:rsidRDefault="00F52206" w:rsidP="00F52206">
            <w:pPr>
              <w:spacing w:line="240" w:lineRule="auto"/>
              <w:ind w:firstLine="0"/>
              <w:jc w:val="left"/>
              <w:rPr>
                <w:sz w:val="18"/>
                <w:szCs w:val="18"/>
              </w:rPr>
            </w:pPr>
            <w:r w:rsidRPr="00F52206">
              <w:rPr>
                <w:sz w:val="18"/>
                <w:szCs w:val="18"/>
              </w:rPr>
              <w:t>- включение инвестиционного проекта в перечень инвестиционных проектов, планируемых к реализации на территории Дальнего Востока, утверждаемый Правительством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 заключение инвестиционного соглашения, предусмотренного Методикой;</w:t>
            </w:r>
          </w:p>
          <w:p w:rsidR="00F52206" w:rsidRPr="00F52206" w:rsidRDefault="00F52206" w:rsidP="00F52206">
            <w:pPr>
              <w:spacing w:line="240" w:lineRule="auto"/>
              <w:ind w:firstLine="0"/>
              <w:jc w:val="left"/>
              <w:rPr>
                <w:sz w:val="18"/>
                <w:szCs w:val="18"/>
              </w:rPr>
            </w:pPr>
            <w:r w:rsidRPr="00F52206">
              <w:rPr>
                <w:sz w:val="18"/>
                <w:szCs w:val="18"/>
              </w:rPr>
              <w:t>- заключение соглашения о предоставлении субсидии в соответствии с Правилами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5 022 787,7</w:t>
                  </w:r>
                </w:p>
              </w:tc>
              <w:tc>
                <w:tcPr>
                  <w:tcW w:w="141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5 022 787,7</w:t>
                  </w:r>
                </w:p>
              </w:tc>
              <w:tc>
                <w:tcPr>
                  <w:tcW w:w="155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5 022 787,7</w:t>
                  </w:r>
                </w:p>
              </w:tc>
            </w:tr>
          </w:tbl>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sz w:val="18"/>
                <w:szCs w:val="18"/>
              </w:rPr>
            </w:pPr>
            <w:r w:rsidRPr="00F52206">
              <w:rPr>
                <w:b/>
                <w:bCs/>
                <w:sz w:val="18"/>
                <w:szCs w:val="18"/>
              </w:rPr>
              <w:t>Поддержка моногородов по линии Минкавказа России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Государственная гарантия Российской Федерации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Государственная гарантия предоставляется в обеспечение исполнения обязательств принципала по возврату суммы кредита (погашению основного долга) в части, составляющей до 70 процентов фактически предоставленной принципалу суммы кредита (основного долга), привлекаемого принципалом в валюте Российской Федерации на срок от 3 до 10 лет на реализацию (финансирование) принципалом инвестиционных проектов на территории Северо-Кавказского федерального округа.</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4 мая 2011 г. № 338</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Юридические лица, зарегистрированные и осуществляющие свою основную уставную деятельность на территории Северо-Кавказского федерального округа, реализующие инвестиционные проекты на территории Северо-Кавказского федерального округа.</w:t>
            </w:r>
          </w:p>
          <w:p w:rsidR="00F52206" w:rsidRPr="00F52206" w:rsidRDefault="00F52206" w:rsidP="00F52206">
            <w:pPr>
              <w:spacing w:line="240" w:lineRule="auto"/>
              <w:ind w:firstLine="0"/>
              <w:jc w:val="left"/>
              <w:rPr>
                <w:sz w:val="18"/>
                <w:szCs w:val="18"/>
              </w:rPr>
            </w:pPr>
            <w:r w:rsidRPr="00F52206">
              <w:rPr>
                <w:sz w:val="18"/>
                <w:szCs w:val="18"/>
              </w:rPr>
              <w:t>Гарантия предоставляется при соблюдении основных следующих условий:</w:t>
            </w:r>
          </w:p>
          <w:p w:rsidR="00F52206" w:rsidRPr="00F52206" w:rsidRDefault="00F52206" w:rsidP="00F52206">
            <w:pPr>
              <w:spacing w:line="240" w:lineRule="auto"/>
              <w:ind w:firstLine="0"/>
              <w:jc w:val="left"/>
              <w:rPr>
                <w:sz w:val="18"/>
                <w:szCs w:val="18"/>
              </w:rPr>
            </w:pPr>
            <w:r w:rsidRPr="00F52206">
              <w:rPr>
                <w:sz w:val="18"/>
                <w:szCs w:val="18"/>
              </w:rPr>
              <w:t>а) отсутствие у принципала просроченной (неурегулированной) задолженности по денежным обязательствам перед Российской Федерацией, а также по обязательным платежам в бюджетную систему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б) принятие принципалом обязательств по сокращению размеров вознаграждений (премий, бонусов и иных стимулирующих выплат) руководящего состава (членов совета директоров (наблюдательного совета), членов коллегиального исполнительного органа, единоличного исполнительного органа и его заместителей, главного бухгалтера (иного должностного лица принципала, на которое возложено ведение бухгалтерского учета), руководителей самостоятельных структурных подразделений) принципала на период оказания государственной гарантийной поддержки в соответствии Правилами предоставления государственных гарантий;</w:t>
            </w:r>
          </w:p>
          <w:p w:rsidR="00F52206" w:rsidRPr="00F52206" w:rsidRDefault="00F52206" w:rsidP="00F52206">
            <w:pPr>
              <w:spacing w:line="240" w:lineRule="auto"/>
              <w:ind w:firstLine="0"/>
              <w:jc w:val="left"/>
              <w:rPr>
                <w:sz w:val="18"/>
                <w:szCs w:val="18"/>
              </w:rPr>
            </w:pPr>
            <w:r w:rsidRPr="00F52206">
              <w:rPr>
                <w:sz w:val="18"/>
                <w:szCs w:val="18"/>
              </w:rPr>
              <w:t>в) наличие иного (кроме гарантии) обеспечения исполнения обязательств принципала по кредитному договору. При этом общая сумма обеспечения исполнения обязательств принципала по кредитному договору, включая гарантию, должна составлять не менее 100 процентов суммы кредита (основного долга);</w:t>
            </w:r>
          </w:p>
          <w:p w:rsidR="00F52206" w:rsidRPr="00F52206" w:rsidRDefault="00F52206" w:rsidP="00F52206">
            <w:pPr>
              <w:spacing w:line="240" w:lineRule="auto"/>
              <w:ind w:firstLine="0"/>
              <w:jc w:val="left"/>
              <w:rPr>
                <w:sz w:val="18"/>
                <w:szCs w:val="18"/>
              </w:rPr>
            </w:pPr>
            <w:r w:rsidRPr="00F52206">
              <w:rPr>
                <w:sz w:val="18"/>
                <w:szCs w:val="18"/>
              </w:rPr>
              <w:t>г) предоставление в пользу Российской Федерации в лице Министерства финансов Российской Федерации государственной гарантии субъекта Российской Федерации, на территории которого предусматривается реализовывать инвестиционный проект, на сумму не менее 10 процентов суммы привлекаемого принципалом кредита (основного долга) в обеспечение исполнения обязательств принципала перед Российской Федерацией по кредитному договору, которые возникнут в будущем в результате уступки прав требований;</w:t>
            </w:r>
          </w:p>
          <w:p w:rsidR="00F52206" w:rsidRPr="00F52206" w:rsidRDefault="00F52206" w:rsidP="00F52206">
            <w:pPr>
              <w:spacing w:line="240" w:lineRule="auto"/>
              <w:ind w:firstLine="0"/>
              <w:jc w:val="left"/>
              <w:rPr>
                <w:sz w:val="18"/>
                <w:szCs w:val="18"/>
              </w:rPr>
            </w:pPr>
            <w:r w:rsidRPr="00F52206">
              <w:rPr>
                <w:sz w:val="18"/>
                <w:szCs w:val="18"/>
              </w:rPr>
              <w:t>д) удовлетворительное финансовое состояние принципала.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1. Для участия в отборе принципал направляет в Минкавказ России заявку.</w:t>
            </w:r>
          </w:p>
          <w:p w:rsidR="00F52206" w:rsidRPr="00F52206" w:rsidRDefault="00F52206" w:rsidP="00F52206">
            <w:pPr>
              <w:spacing w:line="240" w:lineRule="auto"/>
              <w:ind w:firstLine="0"/>
              <w:jc w:val="left"/>
              <w:rPr>
                <w:sz w:val="18"/>
                <w:szCs w:val="18"/>
              </w:rPr>
            </w:pPr>
            <w:r w:rsidRPr="00F52206">
              <w:rPr>
                <w:sz w:val="18"/>
                <w:szCs w:val="18"/>
              </w:rPr>
              <w:t xml:space="preserve">2. Минкавказ России проверяет правильность ее оформления, комплектность представленных документов. По результатам проведенной проверки Минкавказ России осуществляет подготовку заключения о соответствии или не соответствии заявки критериям и условиям порядка отбора. </w:t>
            </w:r>
          </w:p>
          <w:p w:rsidR="00F52206" w:rsidRPr="00F52206" w:rsidRDefault="00F52206" w:rsidP="00F52206">
            <w:pPr>
              <w:spacing w:line="240" w:lineRule="auto"/>
              <w:ind w:firstLine="0"/>
              <w:jc w:val="left"/>
              <w:rPr>
                <w:sz w:val="18"/>
                <w:szCs w:val="18"/>
              </w:rPr>
            </w:pPr>
            <w:r w:rsidRPr="00F52206">
              <w:rPr>
                <w:sz w:val="18"/>
                <w:szCs w:val="18"/>
              </w:rPr>
              <w:t xml:space="preserve">3. В отношении заявок, по результатам рассмотрения которых подготовлено заключение Минкавказа России об их соответствии критериям и условиям порядка отбора, Минкавказ России организовывает работу по подготовке таких заявок к рассмотрению в рамках очередного заседания Межведомственной инвестиционной комиссии, созданной Минкавказом России (далее - инвестиционная комиссия). </w:t>
            </w:r>
          </w:p>
          <w:p w:rsidR="00F52206" w:rsidRPr="00F52206" w:rsidRDefault="00F52206" w:rsidP="00F52206">
            <w:pPr>
              <w:spacing w:line="240" w:lineRule="auto"/>
              <w:ind w:firstLine="0"/>
              <w:jc w:val="left"/>
              <w:rPr>
                <w:sz w:val="18"/>
                <w:szCs w:val="18"/>
              </w:rPr>
            </w:pPr>
            <w:r w:rsidRPr="00F52206">
              <w:rPr>
                <w:sz w:val="18"/>
                <w:szCs w:val="18"/>
              </w:rPr>
              <w:t>4. Инвестиционная комиссия рассматривает инвестиционные проекты, претендующие на предоставление гарантий, на соответствие целям, задачам и приоритетам социально-экономического развития, определенных в Стратегии социально-экономического развития Северо-Кавказского федерального округа до 2025 года, утвержденной распоряжением Правительства Российской Федерации от 6 сентября 2010 г. № 1485-р.</w:t>
            </w:r>
          </w:p>
          <w:p w:rsidR="00F52206" w:rsidRPr="00F52206" w:rsidRDefault="00F52206" w:rsidP="00F52206">
            <w:pPr>
              <w:spacing w:line="240" w:lineRule="auto"/>
              <w:ind w:firstLine="0"/>
              <w:jc w:val="left"/>
              <w:rPr>
                <w:sz w:val="18"/>
                <w:szCs w:val="18"/>
              </w:rPr>
            </w:pPr>
            <w:r w:rsidRPr="00F52206">
              <w:rPr>
                <w:sz w:val="18"/>
                <w:szCs w:val="18"/>
              </w:rPr>
              <w:t>5. На основании заключения инвестиционной комиссии издается решение об отборе принципалов и инвестиционных проектов, оформляемое актом Минкавказа России.</w:t>
            </w:r>
          </w:p>
          <w:p w:rsidR="00F52206" w:rsidRPr="00F52206" w:rsidRDefault="00F52206" w:rsidP="00F52206">
            <w:pPr>
              <w:spacing w:line="240" w:lineRule="auto"/>
              <w:ind w:firstLine="0"/>
              <w:jc w:val="left"/>
              <w:rPr>
                <w:sz w:val="18"/>
                <w:szCs w:val="18"/>
              </w:rPr>
            </w:pPr>
            <w:r w:rsidRPr="00F52206">
              <w:rPr>
                <w:sz w:val="18"/>
                <w:szCs w:val="18"/>
              </w:rPr>
              <w:t>6. Минфин России на основании решения Минкавказа России подготавливает и направляет в Правительство Российской Федерации проект акта Правительства Российской Федерации о предоставлении гарантии.</w:t>
            </w:r>
          </w:p>
          <w:p w:rsidR="00F52206" w:rsidRPr="00F52206" w:rsidRDefault="00F52206" w:rsidP="00F52206">
            <w:pPr>
              <w:spacing w:line="240" w:lineRule="auto"/>
              <w:ind w:firstLine="0"/>
              <w:jc w:val="left"/>
              <w:rPr>
                <w:sz w:val="18"/>
                <w:szCs w:val="18"/>
              </w:rPr>
            </w:pPr>
            <w:r w:rsidRPr="00F52206">
              <w:rPr>
                <w:sz w:val="18"/>
                <w:szCs w:val="18"/>
              </w:rPr>
              <w:t>7. Предоставление принципалом и кредитором агенту Правительства Российской Федерации документов, предусмотренных Постановлением Правительства № 338.</w:t>
            </w:r>
          </w:p>
          <w:p w:rsidR="00F52206" w:rsidRPr="00F52206" w:rsidRDefault="00F52206" w:rsidP="00F52206">
            <w:pPr>
              <w:spacing w:line="240" w:lineRule="auto"/>
              <w:ind w:firstLine="0"/>
              <w:jc w:val="left"/>
              <w:rPr>
                <w:sz w:val="18"/>
                <w:szCs w:val="18"/>
              </w:rPr>
            </w:pPr>
            <w:r w:rsidRPr="00F52206">
              <w:rPr>
                <w:sz w:val="18"/>
                <w:szCs w:val="18"/>
              </w:rPr>
              <w:t>8. Запрос Минфина России по получении уведомления агента Правительства в Федеральной налоговой службе, Пенсионном фонде Российской Федерации и Фонде социального страхования Российской Федерации документов, предусмотренных Постановлением Правительства № 338.</w:t>
            </w:r>
          </w:p>
          <w:p w:rsidR="00F52206" w:rsidRPr="00F52206" w:rsidRDefault="00F52206" w:rsidP="00F52206">
            <w:pPr>
              <w:spacing w:line="240" w:lineRule="auto"/>
              <w:ind w:firstLine="0"/>
              <w:jc w:val="left"/>
              <w:rPr>
                <w:sz w:val="18"/>
                <w:szCs w:val="18"/>
              </w:rPr>
            </w:pPr>
            <w:r w:rsidRPr="00F52206">
              <w:rPr>
                <w:sz w:val="18"/>
                <w:szCs w:val="18"/>
              </w:rPr>
              <w:t>9. Осуществление агентом Правительства Российской Федерации проверки и анализа (в т.ч. анализ финансового состояния принципала) документов, представленных Федеральной налоговой службой, Пенсионным фондом Российской Федерации и Фондом социального страхования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10. Агент Правительства Российской Федерации подготавливает и направляет в Минфин России мотивированное заключение о невыполнении условий предоставления гарантии, а также информирует об указанных результатах принципала/ заключение, содержащее однозначные выводы о возможности принятия решения о заключении договора о предоставлении гарантии.</w:t>
            </w:r>
          </w:p>
          <w:p w:rsidR="00F52206" w:rsidRPr="00F52206" w:rsidRDefault="00F52206" w:rsidP="00F52206">
            <w:pPr>
              <w:spacing w:line="240" w:lineRule="auto"/>
              <w:ind w:firstLine="0"/>
              <w:jc w:val="left"/>
              <w:rPr>
                <w:sz w:val="18"/>
                <w:szCs w:val="18"/>
              </w:rPr>
            </w:pPr>
            <w:r w:rsidRPr="00F52206">
              <w:rPr>
                <w:sz w:val="18"/>
                <w:szCs w:val="18"/>
              </w:rPr>
              <w:t>11. Министерство финансов Российской Федерации после получения заключения агента Правительства Российской Федерации принимает решение о заключении договора о предоставлении гарантии.</w:t>
            </w:r>
          </w:p>
          <w:p w:rsidR="00F52206" w:rsidRPr="00F52206" w:rsidRDefault="00F52206" w:rsidP="00F52206">
            <w:pPr>
              <w:spacing w:line="240" w:lineRule="auto"/>
              <w:ind w:firstLine="0"/>
              <w:jc w:val="left"/>
              <w:rPr>
                <w:sz w:val="18"/>
                <w:szCs w:val="18"/>
              </w:rPr>
            </w:pPr>
            <w:r w:rsidRPr="00F52206">
              <w:rPr>
                <w:sz w:val="18"/>
                <w:szCs w:val="18"/>
              </w:rPr>
              <w:t>12. На основании приказа Министерства финансов Российской Федерации агент Правительства Российской Федерации осуществляет подготовку проектов договора о предоставлении государственной гарантии субъекта Российской Федерации, договора о предоставлении гарантии, гарантии.</w:t>
            </w:r>
          </w:p>
          <w:p w:rsidR="00F52206" w:rsidRPr="00F52206" w:rsidRDefault="00F52206" w:rsidP="00F52206">
            <w:pPr>
              <w:spacing w:line="240" w:lineRule="auto"/>
              <w:ind w:firstLine="0"/>
              <w:jc w:val="left"/>
              <w:rPr>
                <w:sz w:val="18"/>
                <w:szCs w:val="18"/>
              </w:rPr>
            </w:pPr>
            <w:r w:rsidRPr="00F52206">
              <w:rPr>
                <w:sz w:val="18"/>
                <w:szCs w:val="18"/>
              </w:rPr>
              <w:t>13. По получении подписанных иными сторонами проектов указанных договоров агент Правительства Российской Федерации оформляет  договор о предоставлении государственной гарантии субъекта Российской Федерации, документы, связанные с принятием государственной гарантии субъекта Российской Федерации, договор о предоставлении гарантии, гарантию, иные документы, связанные с предоставлением гарантии, и представляет в Минфин России оригиналы вступивших в силу договора о предоставлении государственной гарантии субъекта Российской Федерации, государственной гарантии субъекта Российской Федерации, договора о предоставлении гарантии, копию гарантии.</w:t>
            </w:r>
          </w:p>
          <w:p w:rsidR="00F52206" w:rsidRPr="00F52206" w:rsidRDefault="00F52206" w:rsidP="00F52206">
            <w:pPr>
              <w:spacing w:line="240" w:lineRule="auto"/>
              <w:ind w:firstLine="0"/>
              <w:jc w:val="left"/>
              <w:rPr>
                <w:sz w:val="18"/>
                <w:szCs w:val="18"/>
              </w:rPr>
            </w:pPr>
            <w:r w:rsidRPr="00F52206">
              <w:rPr>
                <w:sz w:val="18"/>
                <w:szCs w:val="18"/>
              </w:rPr>
              <w:t>14. Подписание Договора о предоставлении гарантии, заключаемый Минфином России с кредитором, агентом Правительства Российской Федерации и принципалом.</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10000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10000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10000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ГК - Фонд содействия реформированию жилищно-коммунального хозяйства</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Предоставление финансовой поддержки на проведение капитального ремонта многоквартирных домов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Финансовая поддержка предоставляется на: </w:t>
            </w:r>
          </w:p>
          <w:p w:rsidR="00F52206" w:rsidRPr="00F52206" w:rsidRDefault="00F52206" w:rsidP="00F52206">
            <w:pPr>
              <w:spacing w:line="240" w:lineRule="auto"/>
              <w:ind w:firstLine="0"/>
              <w:jc w:val="left"/>
              <w:rPr>
                <w:sz w:val="18"/>
                <w:szCs w:val="18"/>
              </w:rPr>
            </w:pPr>
            <w:r w:rsidRPr="00F52206">
              <w:rPr>
                <w:sz w:val="18"/>
                <w:szCs w:val="18"/>
              </w:rPr>
              <w:t>а) возмещение части расходов на уплату процентов за пользование займом (кредитом), полученным в целях оплаты работ по капитальному ремонту общего имущества в многоквартирном доме;</w:t>
            </w:r>
          </w:p>
          <w:p w:rsidR="00F52206" w:rsidRPr="00F52206" w:rsidRDefault="00F52206" w:rsidP="00F52206">
            <w:pPr>
              <w:spacing w:line="240" w:lineRule="auto"/>
              <w:ind w:firstLine="0"/>
              <w:jc w:val="left"/>
              <w:rPr>
                <w:sz w:val="18"/>
                <w:szCs w:val="18"/>
              </w:rPr>
            </w:pPr>
            <w:r w:rsidRPr="00F52206">
              <w:rPr>
                <w:sz w:val="18"/>
                <w:szCs w:val="18"/>
              </w:rPr>
              <w:t>б) возмещение части расходов на оплату работ по энергосбережению и повышению энергетической эффективности, выполненных в ходе капитального ремонта общего имущества в многоквартирном доме.</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Постановление Правительства Российской Федерации от 17 января 2017 года №18 «Об утверждении Правил предоставления финансовой поддержки за счет средств государственной корпорации – Фонда содействия реформированию жилищно-коммунального хозяйства на проведение капитального ремонта многоквартирных домов». </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Конечный получатель финансовой поддержки – товарищества собственников жилья, жилищные, жилищно-строительные кооперативы, управляющие организации, которые осуществляют управление многоквартирными домами. </w:t>
            </w:r>
          </w:p>
          <w:p w:rsidR="00F52206" w:rsidRPr="00F52206" w:rsidRDefault="00F52206" w:rsidP="00F52206">
            <w:pPr>
              <w:spacing w:line="240" w:lineRule="auto"/>
              <w:ind w:firstLine="0"/>
              <w:jc w:val="left"/>
              <w:rPr>
                <w:sz w:val="18"/>
                <w:szCs w:val="18"/>
              </w:rPr>
            </w:pPr>
            <w:r w:rsidRPr="00F52206">
              <w:rPr>
                <w:sz w:val="18"/>
                <w:szCs w:val="18"/>
              </w:rPr>
              <w:t>Многоквартирные дома должны отвечать следующим требованиям:</w:t>
            </w:r>
          </w:p>
          <w:p w:rsidR="00F52206" w:rsidRPr="00F52206" w:rsidRDefault="00F52206" w:rsidP="00F52206">
            <w:pPr>
              <w:spacing w:line="240" w:lineRule="auto"/>
              <w:ind w:firstLine="0"/>
              <w:jc w:val="left"/>
              <w:rPr>
                <w:sz w:val="18"/>
                <w:szCs w:val="18"/>
              </w:rPr>
            </w:pPr>
            <w:r w:rsidRPr="00F52206">
              <w:rPr>
                <w:sz w:val="18"/>
                <w:szCs w:val="18"/>
              </w:rPr>
              <w:t>а) не быть признанными аварийными и подлежащими сносу или реконструкции;</w:t>
            </w:r>
          </w:p>
          <w:p w:rsidR="00F52206" w:rsidRPr="00F52206" w:rsidRDefault="00F52206" w:rsidP="00F52206">
            <w:pPr>
              <w:spacing w:line="240" w:lineRule="auto"/>
              <w:ind w:firstLine="0"/>
              <w:jc w:val="left"/>
              <w:rPr>
                <w:sz w:val="18"/>
                <w:szCs w:val="18"/>
              </w:rPr>
            </w:pPr>
            <w:r w:rsidRPr="00F52206">
              <w:rPr>
                <w:sz w:val="18"/>
                <w:szCs w:val="18"/>
              </w:rPr>
              <w:t>б) быть старше 5, но менее 60 лет;</w:t>
            </w:r>
          </w:p>
          <w:p w:rsidR="00F52206" w:rsidRPr="00F52206" w:rsidRDefault="00F52206" w:rsidP="00F52206">
            <w:pPr>
              <w:spacing w:line="240" w:lineRule="auto"/>
              <w:ind w:firstLine="0"/>
              <w:jc w:val="left"/>
              <w:rPr>
                <w:sz w:val="18"/>
                <w:szCs w:val="18"/>
              </w:rPr>
            </w:pPr>
            <w:r w:rsidRPr="00F52206">
              <w:rPr>
                <w:sz w:val="18"/>
                <w:szCs w:val="18"/>
              </w:rPr>
              <w:t>в) оснащены коллективными (общедомовыми) приборами учета потребления коммунальных ресурсов, (тепловой энергии, электрической энергии), и расчет за коммунальные услуги должен осуществляться на основании таких приборов учета;</w:t>
            </w:r>
          </w:p>
          <w:p w:rsidR="00F52206" w:rsidRPr="00F52206" w:rsidRDefault="00F52206" w:rsidP="00F52206">
            <w:pPr>
              <w:spacing w:line="240" w:lineRule="auto"/>
              <w:ind w:firstLine="0"/>
              <w:jc w:val="left"/>
              <w:rPr>
                <w:sz w:val="18"/>
                <w:szCs w:val="18"/>
              </w:rPr>
            </w:pPr>
            <w:r w:rsidRPr="00F52206">
              <w:rPr>
                <w:sz w:val="18"/>
                <w:szCs w:val="18"/>
              </w:rPr>
              <w:t>г) финансирование капитального ремонта должно быть без привлечения средств регионального оператора, сформированных за счет взносов собственников других многоквартирных домов.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Финансовая поддержка предоставляется на основании заявки субъекта Российской Федерации. Для ее получения необходимо:</w:t>
            </w:r>
          </w:p>
          <w:p w:rsidR="00F52206" w:rsidRPr="00F52206" w:rsidRDefault="00F52206" w:rsidP="00F52206">
            <w:pPr>
              <w:spacing w:line="240" w:lineRule="auto"/>
              <w:ind w:firstLine="0"/>
              <w:jc w:val="left"/>
              <w:rPr>
                <w:sz w:val="18"/>
                <w:szCs w:val="18"/>
              </w:rPr>
            </w:pPr>
            <w:r w:rsidRPr="00F52206">
              <w:rPr>
                <w:sz w:val="18"/>
                <w:szCs w:val="18"/>
              </w:rPr>
              <w:t>а) подтвердить выполнение капитального ремонта;</w:t>
            </w:r>
          </w:p>
          <w:p w:rsidR="00F52206" w:rsidRPr="00F52206" w:rsidRDefault="00F52206" w:rsidP="00F52206">
            <w:pPr>
              <w:spacing w:line="240" w:lineRule="auto"/>
              <w:ind w:firstLine="0"/>
              <w:jc w:val="left"/>
              <w:rPr>
                <w:sz w:val="18"/>
                <w:szCs w:val="18"/>
              </w:rPr>
            </w:pPr>
            <w:r w:rsidRPr="00F52206">
              <w:rPr>
                <w:sz w:val="18"/>
                <w:szCs w:val="18"/>
              </w:rPr>
              <w:t>б) достижение значений целевых показателей экономии расходов на коммунальные ресурсы не менее чем на 10 % (если финансовая поддержка предоставляется на возмещение части расходов на оплату работ по энергосбережению);</w:t>
            </w:r>
          </w:p>
          <w:p w:rsidR="00F52206" w:rsidRPr="00F52206" w:rsidRDefault="00F52206" w:rsidP="00F52206">
            <w:pPr>
              <w:spacing w:line="240" w:lineRule="auto"/>
              <w:ind w:firstLine="0"/>
              <w:jc w:val="left"/>
              <w:rPr>
                <w:sz w:val="18"/>
                <w:szCs w:val="18"/>
              </w:rPr>
            </w:pPr>
            <w:r w:rsidRPr="00F52206">
              <w:rPr>
                <w:sz w:val="18"/>
                <w:szCs w:val="18"/>
              </w:rPr>
              <w:t>в) подтвердить привлечение кредитов (займов) для проведения капитального ремонта общего имущества в многоквартирных домах (если финансовая поддержка предоставляется на возмещение части расходов по уплате процентов по кредитам.</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Предоставление финансовой поддержки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Финансовая поддержка предоставляется на: </w:t>
            </w:r>
          </w:p>
          <w:p w:rsidR="00F52206" w:rsidRPr="00F52206" w:rsidRDefault="00F52206" w:rsidP="00F52206">
            <w:pPr>
              <w:spacing w:line="240" w:lineRule="auto"/>
              <w:ind w:firstLine="0"/>
              <w:jc w:val="left"/>
              <w:rPr>
                <w:sz w:val="18"/>
                <w:szCs w:val="18"/>
              </w:rPr>
            </w:pPr>
            <w:r w:rsidRPr="00F52206">
              <w:rPr>
                <w:sz w:val="18"/>
                <w:szCs w:val="18"/>
              </w:rPr>
              <w:t>а) оплату части расходов, связанных со следующими мероприятиями по подготовке проекта модернизации в сферах тепло-, водоснабжения, водоотведения, очистки сточных вод и обращения с твердыми коммунальными отходами;</w:t>
            </w:r>
          </w:p>
          <w:p w:rsidR="00F52206" w:rsidRPr="00F52206" w:rsidRDefault="00F52206" w:rsidP="00F52206">
            <w:pPr>
              <w:spacing w:line="240" w:lineRule="auto"/>
              <w:ind w:firstLine="0"/>
              <w:jc w:val="left"/>
              <w:rPr>
                <w:sz w:val="18"/>
                <w:szCs w:val="18"/>
              </w:rPr>
            </w:pPr>
            <w:r w:rsidRPr="00F52206">
              <w:rPr>
                <w:sz w:val="18"/>
                <w:szCs w:val="18"/>
              </w:rPr>
              <w:t>б) на возмещение ресурсоснабжающим организациям части затрат, понесенных в связи с уплатой процентов (купонного дохода) (за исключением неустойки (штрафа, пеней) за нарушение условий договора), включая такие затраты, понесенные в связи с обеспечением выплаты специализированным финансовым обществом процентов (купонного дохода) по облигационному займу, средства от размещения которого являлись источником финансирования концессионного проекта, по кредитам (облигационным займам) (за исключением льготных кредитов), привлеченным ресурсоснабжающими организациями в целях реализации проектов модернизации по концессионным соглашениям, заключенным в период предоставления финансовой поддержки в 2017 – 2018 годах;</w:t>
            </w:r>
          </w:p>
          <w:p w:rsidR="00F52206" w:rsidRPr="00F52206" w:rsidRDefault="00F52206" w:rsidP="00F52206">
            <w:pPr>
              <w:spacing w:line="240" w:lineRule="auto"/>
              <w:ind w:firstLine="0"/>
              <w:jc w:val="left"/>
              <w:rPr>
                <w:sz w:val="18"/>
                <w:szCs w:val="18"/>
              </w:rPr>
            </w:pPr>
            <w:r w:rsidRPr="00F52206">
              <w:rPr>
                <w:sz w:val="18"/>
                <w:szCs w:val="18"/>
              </w:rPr>
              <w:t>в) возмещение российским кредитным организациям части недополученных доходов от процентов (за исключением неустойки (штрафа, пеней) за нарушение условий договора) по льготным кредитам, привлеченным ресурсоснабжающими организациями в целях реализации проектов модернизации по концессионным соглашениям, заключенным в период предоставления финансовой поддержки в 2017 – 2018 годах.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25 августа 2017 года № 997 «О реализации мер финансовой поддержки за счет средств государственной корпорации – Фонда содействия реформированию жилищно-коммуналь</w:t>
            </w:r>
            <w:r w:rsidRPr="00F52206">
              <w:rPr>
                <w:sz w:val="18"/>
                <w:szCs w:val="18"/>
              </w:rPr>
              <w:softHyphen/>
              <w:t>ного хозяйства и внесении изменений в некоторые акты правительства Российской Федерации».</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Получатели финансовой поддержки – субъекты Российской Федерации, муниципальные образования, ресурсоснабжающие организации, российские кредитные организации.</w:t>
            </w:r>
          </w:p>
          <w:p w:rsidR="00F52206" w:rsidRPr="00F52206" w:rsidRDefault="00F52206" w:rsidP="00F52206">
            <w:pPr>
              <w:pStyle w:val="15"/>
              <w:rPr>
                <w:rFonts w:ascii="PT Sans" w:hAnsi="PT Sans"/>
                <w:sz w:val="18"/>
                <w:szCs w:val="18"/>
              </w:rPr>
            </w:pPr>
            <w:r w:rsidRPr="00F52206">
              <w:rPr>
                <w:rFonts w:ascii="PT Sans" w:hAnsi="PT Sans"/>
                <w:sz w:val="18"/>
                <w:szCs w:val="18"/>
              </w:rPr>
              <w:t>Предоставление финансовой поддержки осуществляется под обязательство субъекта Российской Федерации достичь значения показателя эффективности использования финансовой поддержки, определяемого как соотношение объема привлеченных субъектом Российской Федерации за период предоставления финансовой поддержки в 2017 – 2018 годах денежных средств на реализацию проектов модернизации по заключенным в течение этого периода концессионным соглашениям, за исключением средств предоставленной региону финансовой поддержки, к объему средств финансовой поддержки, при этом указанное соотношение должно быть более 10 к 1.</w:t>
            </w:r>
          </w:p>
          <w:p w:rsidR="00F52206" w:rsidRPr="00F52206" w:rsidRDefault="00F52206" w:rsidP="00F52206">
            <w:pPr>
              <w:pStyle w:val="15"/>
              <w:rPr>
                <w:rFonts w:ascii="PT Sans" w:hAnsi="PT Sans"/>
                <w:sz w:val="18"/>
                <w:szCs w:val="18"/>
              </w:rPr>
            </w:pPr>
            <w:r w:rsidRPr="00F52206">
              <w:rPr>
                <w:rFonts w:ascii="PT Sans" w:hAnsi="PT Sans"/>
                <w:sz w:val="18"/>
                <w:szCs w:val="18"/>
              </w:rPr>
              <w:t>Софинансирование субъектом Российской Федерации процентной ставки ресурсоснабжающим организациям и кредитным организациям осуществляется в размере 100 процентов ключевой ставки Центрального банка Российской Федерации, действующей на дату заключения кредитного договора и (или) выпуска облигаций.</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Финансовая поддержка предоставляется на основании заявки субъекта Российской Федерации. Для получения финансовой поддержки необходимо направить заявку в Фонд по форме, утвержденной Фондом.</w:t>
            </w:r>
          </w:p>
          <w:p w:rsidR="00F52206" w:rsidRPr="00F52206" w:rsidRDefault="00F52206" w:rsidP="00F52206">
            <w:pPr>
              <w:pStyle w:val="15"/>
              <w:rPr>
                <w:rFonts w:ascii="PT Sans" w:hAnsi="PT Sans"/>
                <w:sz w:val="18"/>
                <w:szCs w:val="18"/>
              </w:rPr>
            </w:pPr>
            <w:r w:rsidRPr="00F52206">
              <w:rPr>
                <w:rFonts w:ascii="PT Sans" w:hAnsi="PT Sans"/>
                <w:sz w:val="18"/>
                <w:szCs w:val="18"/>
              </w:rPr>
              <w:t>Финансовая поддержка предоставляется субъекту Российской Федерации, если уполномоченным органом власти субъекта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а) утверждена «дорожная карта» развития ЖКХ на территории субъекта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б) утвержден порядок отбора потенциальных проектов модернизации для их подготовки с целью использования регионом средств финансовой поддержки на подготовку проектов модернизации;</w:t>
            </w:r>
          </w:p>
          <w:p w:rsidR="00F52206" w:rsidRPr="00F52206" w:rsidRDefault="00F52206" w:rsidP="00F52206">
            <w:pPr>
              <w:pStyle w:val="15"/>
              <w:rPr>
                <w:rFonts w:ascii="PT Sans" w:hAnsi="PT Sans"/>
                <w:sz w:val="18"/>
                <w:szCs w:val="18"/>
              </w:rPr>
            </w:pPr>
            <w:r w:rsidRPr="00F52206">
              <w:rPr>
                <w:rFonts w:ascii="PT Sans" w:hAnsi="PT Sans"/>
                <w:sz w:val="18"/>
                <w:szCs w:val="18"/>
              </w:rPr>
              <w:t>в) с целью использования субъектом Российской Федерации средств финансовой поддержки на софинансирование процентной ставки утвержден порядок софинансирования процентной ставки, включающий в том числе обязательство субъекта Российской Федерации заключить с ресурсоснабжающей организацией или кредитной организацией договор (соглашение) о софинансировании процентной ставки, который должен содержать условие обеспечения софинансирования субъектом Российской Федерации процентной ставки на протяжении всего периода реализации соответствующих проектов за счет средств бюджета субъекта Российской Федерации вне зависимости от объема средств предоставленной Фондом финансовой поддержки, либо условие о включении в тариф затрат ресурсоснабжающей организации на обслуживание заемных средств в соответствии с законодательством Российской Федерации в области государственного регулирования тарифов в отношении организаций, оказывающих услуги в сфере тепло-, водоснабжения, водоотведения и обращения с твердыми коммунальными отходами. Софинансирование процентной ставки может быть также осуществлено за счет средств бюджета муниципального образования субъекта Российской Федерации, при этом соответствующий орган местного самоуправления должен быть участником договора (соглашения) о софинансировании процентной ставки.</w:t>
            </w:r>
          </w:p>
          <w:p w:rsidR="00F52206" w:rsidRPr="00F52206" w:rsidRDefault="00F52206" w:rsidP="00F52206">
            <w:pPr>
              <w:pStyle w:val="15"/>
              <w:rPr>
                <w:rFonts w:ascii="PT Sans" w:hAnsi="PT Sans"/>
                <w:sz w:val="18"/>
                <w:szCs w:val="18"/>
              </w:rPr>
            </w:pPr>
            <w:r w:rsidRPr="00F52206">
              <w:rPr>
                <w:rFonts w:ascii="PT Sans" w:hAnsi="PT Sans"/>
                <w:sz w:val="18"/>
                <w:szCs w:val="18"/>
              </w:rPr>
              <w:t>Указанные документы должны быть представлены в Фонд в составе заявки.</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sz w:val="18"/>
                <w:szCs w:val="18"/>
              </w:rPr>
            </w:pPr>
            <w:r w:rsidRPr="00F52206">
              <w:rPr>
                <w:b/>
                <w:bCs/>
                <w:sz w:val="18"/>
                <w:szCs w:val="18"/>
              </w:rPr>
              <w:t xml:space="preserve">Минпромторг России </w:t>
            </w:r>
            <w:r w:rsidRPr="00F52206">
              <w:rPr>
                <w:sz w:val="18"/>
                <w:szCs w:val="18"/>
              </w:rPr>
              <w:t>(в части индустриальных парков и промышленных технопарков)</w:t>
            </w:r>
          </w:p>
          <w:p w:rsidR="00F52206" w:rsidRPr="00F52206" w:rsidRDefault="00F52206" w:rsidP="00F52206">
            <w:pPr>
              <w:pStyle w:val="ConsPlusNormal"/>
              <w:jc w:val="center"/>
              <w:rPr>
                <w:rFonts w:ascii="PT Sans" w:hAnsi="PT Sans"/>
                <w:sz w:val="18"/>
                <w:szCs w:val="18"/>
              </w:rPr>
            </w:pPr>
            <w:r w:rsidRPr="00F52206">
              <w:rPr>
                <w:rFonts w:ascii="PT Sans" w:hAnsi="PT Sans"/>
                <w:b/>
                <w:bCs/>
                <w:sz w:val="18"/>
                <w:szCs w:val="18"/>
              </w:rPr>
              <w:t xml:space="preserve">Минкомсвязь России </w:t>
            </w:r>
            <w:r w:rsidRPr="00F52206">
              <w:rPr>
                <w:rFonts w:ascii="PT Sans" w:hAnsi="PT Sans"/>
                <w:sz w:val="18"/>
                <w:szCs w:val="18"/>
              </w:rPr>
              <w:t>(в части технопарков в сфере высоких технологий)</w:t>
            </w:r>
          </w:p>
          <w:p w:rsidR="00F52206" w:rsidRPr="00F52206" w:rsidRDefault="00F52206" w:rsidP="00F52206">
            <w:pPr>
              <w:pStyle w:val="ConsPlusNormal"/>
              <w:jc w:val="center"/>
              <w:rPr>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Поддержка субъектов Российской Федерации, реализующих проекты по созданию индустриальных парков, промышленных технопарков и технопарков в сфере высоких технологий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Default"/>
              <w:rPr>
                <w:rFonts w:ascii="PT Sans" w:hAnsi="PT Sans" w:cs="Times New Roman"/>
                <w:color w:val="auto"/>
                <w:sz w:val="18"/>
                <w:szCs w:val="18"/>
              </w:rPr>
            </w:pPr>
            <w:r w:rsidRPr="00F52206">
              <w:rPr>
                <w:rFonts w:ascii="PT Sans" w:hAnsi="PT Sans" w:cs="Times New Roman"/>
                <w:color w:val="auto"/>
                <w:sz w:val="18"/>
                <w:szCs w:val="18"/>
              </w:rPr>
              <w:t>Возмещение затрат субъекта Российской Федерации на создание, модернизацию и (или) реконструкцию объектов инфраструктуры индустриальных парков и технопарков в объеме уплаченных резидентами индустриальных парков и технопарков в федеральный бюджет налогов и таможенных пошлин</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30.10.2014 №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20.01.2016 № 15 «Об утверждении Правил предоставления субсидий из федерального бюджета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Субъектом поддержки является субъект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Критерии отбора проектов, реализуемых субъектами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1. совокупная выручка резидентов на 10-й год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2. отношение совокупной выручки резидентов за 10-й год реализации проекта к совокупному осуществленному и планируемому объему финансирования создания инфраструктуры за счет средств федерального бюджета субъекта Российской Федерации на конец 10-го года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3. количество высокопроизводительных рабочих мест на конец 10-го года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4. количество резидентов на конец 10-го года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5. совокупная добавленная стоимость, получаемая на территории проекта, рассчитанная за 10-й год реализации проекта.</w:t>
            </w:r>
          </w:p>
          <w:p w:rsidR="00F52206" w:rsidRPr="00F52206" w:rsidRDefault="00F52206" w:rsidP="00F52206">
            <w:pPr>
              <w:pStyle w:val="15"/>
              <w:rPr>
                <w:rFonts w:ascii="PT Sans" w:hAnsi="PT Sans"/>
                <w:sz w:val="18"/>
                <w:szCs w:val="18"/>
              </w:rPr>
            </w:pPr>
            <w:r w:rsidRPr="00F52206">
              <w:rPr>
                <w:rFonts w:ascii="PT Sans" w:hAnsi="PT Sans"/>
                <w:sz w:val="18"/>
                <w:szCs w:val="18"/>
              </w:rPr>
              <w:t>Значения критериев отбора определяются исходя из типа проекта (индустриальный парк или технопарк) и численности населения субъекта Российской Федерации (более или менее 500 тыс. человек)</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1. Субъект Российской Федерации направляет в Минпромторг России или Минкомсвязь России заявку на возмещение затрат.</w:t>
            </w:r>
          </w:p>
          <w:p w:rsidR="00F52206" w:rsidRPr="00F52206" w:rsidRDefault="00F52206" w:rsidP="00F52206">
            <w:pPr>
              <w:pStyle w:val="15"/>
              <w:rPr>
                <w:rFonts w:ascii="PT Sans" w:hAnsi="PT Sans"/>
                <w:sz w:val="18"/>
                <w:szCs w:val="18"/>
              </w:rPr>
            </w:pPr>
            <w:r w:rsidRPr="00F52206">
              <w:rPr>
                <w:rFonts w:ascii="PT Sans" w:hAnsi="PT Sans"/>
                <w:sz w:val="18"/>
                <w:szCs w:val="18"/>
              </w:rPr>
              <w:t>2. В случае соответствия заявки требованиям Постановления № 1119 и положительного заключения об отраслевых рисках проекта Минпромторг России или Минкомсвязь России направляют проект акта Правительства Российской Федерации о включении проекта в перечень проектов на согласование в Минфин России.</w:t>
            </w:r>
          </w:p>
          <w:p w:rsidR="00F52206" w:rsidRPr="00F52206" w:rsidRDefault="00F52206" w:rsidP="00F52206">
            <w:pPr>
              <w:pStyle w:val="15"/>
              <w:rPr>
                <w:rFonts w:ascii="PT Sans" w:hAnsi="PT Sans"/>
                <w:sz w:val="18"/>
                <w:szCs w:val="18"/>
              </w:rPr>
            </w:pPr>
            <w:r w:rsidRPr="00F52206">
              <w:rPr>
                <w:rFonts w:ascii="PT Sans" w:hAnsi="PT Sans"/>
                <w:sz w:val="18"/>
                <w:szCs w:val="18"/>
              </w:rPr>
              <w:t>3. В случае положительного заключения об обоснованности включения проекта в перечень проектов Минфин России согласовывает указанный проект акта Правительства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4. Правительство Российской Федерации утверждает перечень проектов</w:t>
            </w:r>
          </w:p>
          <w:p w:rsidR="00F52206" w:rsidRPr="00F52206" w:rsidRDefault="00F52206" w:rsidP="00F52206">
            <w:pPr>
              <w:pStyle w:val="15"/>
              <w:rPr>
                <w:rFonts w:ascii="PT Sans" w:hAnsi="PT Sans"/>
                <w:sz w:val="18"/>
                <w:szCs w:val="18"/>
              </w:rPr>
            </w:pPr>
            <w:r w:rsidRPr="00F52206">
              <w:rPr>
                <w:rFonts w:ascii="PT Sans" w:hAnsi="PT Sans"/>
                <w:sz w:val="18"/>
                <w:szCs w:val="18"/>
              </w:rPr>
              <w:t>5. Субъект Российской Федерации заключает соглашение о предоставлении субсидии с Минпромторгом России или Минкомсвязью России.</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249"/>
              </w:trPr>
              <w:tc>
                <w:tcPr>
                  <w:tcW w:w="144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3 721 530,0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3 419 270,0</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right"/>
                    <w:rPr>
                      <w:sz w:val="18"/>
                      <w:szCs w:val="18"/>
                    </w:rPr>
                  </w:pPr>
                  <w:r w:rsidRPr="00F52206">
                    <w:rPr>
                      <w:sz w:val="18"/>
                      <w:szCs w:val="18"/>
                    </w:rPr>
                    <w:t>3 480 990,0</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pStyle w:val="15"/>
              <w:rPr>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Фонда развития промышленности</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займа «Проекты развития»</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Льготное заемное финансирование проектов, реализуемых по приоритетным направлениям российской промышленности и направленных на производство новой конкурентоспособной и высокотехнологичной продукции гражданского назначения с импортозамещающим или экспортным потенциалом.</w:t>
            </w:r>
            <w:r w:rsidRPr="00F52206">
              <w:rPr>
                <w:sz w:val="18"/>
                <w:szCs w:val="18"/>
              </w:rPr>
              <w:br/>
              <w:t>Основные условия:</w:t>
            </w:r>
            <w:r w:rsidRPr="00F52206">
              <w:rPr>
                <w:sz w:val="18"/>
                <w:szCs w:val="18"/>
              </w:rPr>
              <w:br/>
              <w:t>- Сумма займа – 50-500 млн рублей.</w:t>
            </w:r>
            <w:r w:rsidRPr="00F52206">
              <w:rPr>
                <w:sz w:val="18"/>
                <w:szCs w:val="18"/>
              </w:rPr>
              <w:br/>
              <w:t>- Срок займа – не более 5 лет.</w:t>
            </w:r>
            <w:r w:rsidRPr="00F52206">
              <w:rPr>
                <w:sz w:val="18"/>
                <w:szCs w:val="18"/>
              </w:rPr>
              <w:br/>
              <w:t>- Общий бюджет проекта – от 100 млн рублей.</w:t>
            </w:r>
            <w:r w:rsidRPr="00F52206">
              <w:rPr>
                <w:sz w:val="18"/>
                <w:szCs w:val="18"/>
              </w:rPr>
              <w:br/>
              <w:t>- Софинансирование со стороны заявителя, частных инвесторов или банков – не менее 50% бюджета проекта.</w:t>
            </w:r>
            <w:r w:rsidRPr="00F52206">
              <w:rPr>
                <w:sz w:val="18"/>
                <w:szCs w:val="18"/>
              </w:rPr>
              <w:br/>
              <w:t>- % ставка - 5 % годовых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pStyle w:val="15"/>
              <w:rPr>
                <w:rFonts w:ascii="PT Sans" w:hAnsi="PT Sans"/>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Российский субъект деятельности в сфере промышленности, соответствующий следующим требованиям:</w:t>
            </w:r>
            <w:r w:rsidRPr="00F52206">
              <w:rPr>
                <w:rFonts w:ascii="PT Sans" w:hAnsi="PT Sans"/>
                <w:sz w:val="18"/>
                <w:szCs w:val="18"/>
              </w:rPr>
              <w:br/>
              <w:t>- юридическое лицо - коммерческая организация или индивидуальный предприниматель, получение займов для которого не запрещено действующим законодательством или уставом Заявителя;</w:t>
            </w:r>
            <w:r w:rsidRPr="00F52206">
              <w:rPr>
                <w:rFonts w:ascii="PT Sans" w:hAnsi="PT Sans"/>
                <w:sz w:val="18"/>
                <w:szCs w:val="18"/>
              </w:rPr>
              <w:br/>
              <w:t>- являться юридическим лицом или индивидуальным предпринимателем, осуществляющим деятельность в сфере промышленности на территории РФ, на континентальном шельфе РФ, в исключительной экономической зоне РФ;</w:t>
            </w:r>
            <w:r w:rsidRPr="00F52206">
              <w:rPr>
                <w:rFonts w:ascii="PT Sans" w:hAnsi="PT Sans"/>
                <w:sz w:val="18"/>
                <w:szCs w:val="18"/>
              </w:rPr>
              <w:br/>
              <w:t>- являться резидентом РФ;</w:t>
            </w:r>
            <w:r w:rsidRPr="00F52206">
              <w:rPr>
                <w:rFonts w:ascii="PT Sans" w:hAnsi="PT Sans"/>
                <w:sz w:val="18"/>
                <w:szCs w:val="18"/>
              </w:rPr>
              <w:br/>
              <w:t>- не являться дочерним хозяйственным обществом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РФ;</w:t>
            </w:r>
            <w:r w:rsidRPr="00F52206">
              <w:rPr>
                <w:rFonts w:ascii="PT Sans" w:hAnsi="PT Sans"/>
                <w:sz w:val="18"/>
                <w:szCs w:val="18"/>
              </w:rPr>
              <w:br/>
              <w:t>- бенефициарный владелец Заявителя не должен являться нерезидентом РФ, имеющим местонахождение (место жительства) в низконалоговой юрисдикции за пределами территории РФ;</w:t>
            </w:r>
            <w:r w:rsidRPr="00F52206">
              <w:rPr>
                <w:rFonts w:ascii="PT Sans" w:hAnsi="PT Sans"/>
                <w:sz w:val="18"/>
                <w:szCs w:val="18"/>
              </w:rPr>
              <w:br/>
              <w:t>- раскрыть структуру собственности, предоставить список аффилированных лиц и сведения о конечных бенефициарах на момент подачи заявки;</w:t>
            </w:r>
            <w:r w:rsidRPr="00F52206">
              <w:rPr>
                <w:rFonts w:ascii="PT Sans" w:hAnsi="PT Sans"/>
                <w:sz w:val="18"/>
                <w:szCs w:val="18"/>
              </w:rPr>
              <w:br/>
              <w:t>- не должно находиться в процессе реорганизации (за исключением реорганизации в форме преобразования, слияния или присоединения), ликвидации или банкротства на момент подачи заявки и/или получения займа.</w:t>
            </w:r>
            <w:r w:rsidRPr="00F52206">
              <w:rPr>
                <w:rFonts w:ascii="PT Sans" w:hAnsi="PT Sans"/>
                <w:sz w:val="18"/>
                <w:szCs w:val="18"/>
              </w:rPr>
              <w:br/>
              <w:t>- не должно иметь просроченную задолженность по налогам, сборам и иным обязательным платежам в бюджеты бюджетной системы Российской Федерации, задолженность по заработной плате перед работниками, просроченную задолженность перед Фондом, зафиксированных фактов несвоевременного 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Условия и порядок отбора проектов для финансирования по программе «Проекты развития» определены Стандартом Фонда развития промышленности №СФ-И-51 (утвержден Наблюдательным советом Фонда развития промышленности 17.02.2017)</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Подача заявок на получение займа осуществляется в онлайн режиме через Личный </w:t>
            </w:r>
            <w:r w:rsidR="00303DFB" w:rsidRPr="00F52206">
              <w:rPr>
                <w:rFonts w:ascii="PT Sans" w:hAnsi="PT Sans"/>
                <w:sz w:val="18"/>
                <w:szCs w:val="18"/>
              </w:rPr>
              <w:t>кабинет Фонда</w:t>
            </w:r>
            <w:r w:rsidRPr="00F52206">
              <w:rPr>
                <w:rFonts w:ascii="PT Sans" w:hAnsi="PT Sans"/>
                <w:sz w:val="18"/>
                <w:szCs w:val="18"/>
              </w:rPr>
              <w:t xml:space="preserve"> развития промышленности.</w:t>
            </w:r>
          </w:p>
          <w:p w:rsidR="00F52206" w:rsidRPr="00F52206" w:rsidRDefault="00F52206" w:rsidP="00F52206">
            <w:pPr>
              <w:pStyle w:val="15"/>
              <w:rPr>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 Программа льготного займа «Лизинговые проекты»</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Льготное заемное финансирование на уплату части авансового платежа по договору лизинга промышленного оборудования.</w:t>
            </w:r>
            <w:r w:rsidRPr="00F52206">
              <w:rPr>
                <w:sz w:val="18"/>
                <w:szCs w:val="18"/>
              </w:rPr>
              <w:br/>
              <w:t xml:space="preserve">Основные </w:t>
            </w:r>
            <w:r w:rsidR="00303DFB" w:rsidRPr="00F52206">
              <w:rPr>
                <w:sz w:val="18"/>
                <w:szCs w:val="18"/>
              </w:rPr>
              <w:t>условия: -</w:t>
            </w:r>
            <w:r w:rsidRPr="00F52206">
              <w:rPr>
                <w:sz w:val="18"/>
                <w:szCs w:val="18"/>
              </w:rPr>
              <w:t xml:space="preserve"> Сумма займа – 5-500 млн </w:t>
            </w:r>
            <w:r w:rsidR="00303DFB" w:rsidRPr="00F52206">
              <w:rPr>
                <w:sz w:val="18"/>
                <w:szCs w:val="18"/>
              </w:rPr>
              <w:t>рублей. -</w:t>
            </w:r>
            <w:r w:rsidRPr="00F52206">
              <w:rPr>
                <w:sz w:val="18"/>
                <w:szCs w:val="18"/>
              </w:rPr>
              <w:t xml:space="preserve"> Срок займа – не более 5 </w:t>
            </w:r>
            <w:r w:rsidR="00303DFB" w:rsidRPr="00F52206">
              <w:rPr>
                <w:sz w:val="18"/>
                <w:szCs w:val="18"/>
              </w:rPr>
              <w:t>лет. -</w:t>
            </w:r>
            <w:r w:rsidRPr="00F52206">
              <w:rPr>
                <w:sz w:val="18"/>
                <w:szCs w:val="18"/>
              </w:rPr>
              <w:t xml:space="preserve"> Общий бюджет проекта – от 20 млн </w:t>
            </w:r>
            <w:r w:rsidR="00303DFB" w:rsidRPr="00F52206">
              <w:rPr>
                <w:sz w:val="18"/>
                <w:szCs w:val="18"/>
              </w:rPr>
              <w:t>рублей. -</w:t>
            </w:r>
            <w:r w:rsidRPr="00F52206">
              <w:rPr>
                <w:sz w:val="18"/>
                <w:szCs w:val="18"/>
              </w:rPr>
              <w:t xml:space="preserve"> Софинансирование первоначального взноса со стороны заявителя – не менее 10</w:t>
            </w:r>
            <w:r w:rsidR="00303DFB" w:rsidRPr="00F52206">
              <w:rPr>
                <w:sz w:val="18"/>
                <w:szCs w:val="18"/>
              </w:rPr>
              <w:t>%. -</w:t>
            </w:r>
            <w:r w:rsidRPr="00F52206">
              <w:rPr>
                <w:sz w:val="18"/>
                <w:szCs w:val="18"/>
              </w:rPr>
              <w:t xml:space="preserve"> % ставка - 1 % годовых.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Российский субъект деятельности в сфере промышленности, соответствующий следующим требованиям:</w:t>
            </w:r>
            <w:r w:rsidRPr="00F52206">
              <w:rPr>
                <w:sz w:val="18"/>
                <w:szCs w:val="18"/>
              </w:rPr>
              <w:br/>
              <w:t>- юридическое лицо - коммерческая организация или</w:t>
            </w:r>
            <w:r w:rsidRPr="00F52206">
              <w:rPr>
                <w:sz w:val="18"/>
                <w:szCs w:val="18"/>
              </w:rPr>
              <w:br/>
              <w:t>индивидуальный предприниматель, получение займов для которого не запрещено действующим законодательством или уставом Заявителя;</w:t>
            </w:r>
            <w:r w:rsidRPr="00F52206">
              <w:rPr>
                <w:sz w:val="18"/>
                <w:szCs w:val="18"/>
              </w:rPr>
              <w:br/>
              <w:t>- являться юридическим лицом или индивидуальным предпринимателем, осуществляющим деятельность в сфере промышленности на территории РФ, на континентальном шельфе РФ, в исключительной экономической зоне РФ;</w:t>
            </w:r>
            <w:r w:rsidRPr="00F52206">
              <w:rPr>
                <w:sz w:val="18"/>
                <w:szCs w:val="18"/>
              </w:rPr>
              <w:br/>
              <w:t>- являться резидентом РФ;</w:t>
            </w:r>
            <w:r w:rsidRPr="00F52206">
              <w:rPr>
                <w:sz w:val="18"/>
                <w:szCs w:val="18"/>
              </w:rPr>
              <w:br/>
              <w:t>- не являться дочерним хозяйственным обществом юридических лиц,</w:t>
            </w:r>
            <w:r w:rsidRPr="00F52206">
              <w:rPr>
                <w:sz w:val="18"/>
                <w:szCs w:val="18"/>
              </w:rPr>
              <w:br/>
              <w:t>созданных в соответствии с законодательством иностранных государств и имеющих местонахождение в низконалоговой юрисдикции за пределами территории РФ;</w:t>
            </w:r>
            <w:r w:rsidRPr="00F52206">
              <w:rPr>
                <w:sz w:val="18"/>
                <w:szCs w:val="18"/>
              </w:rPr>
              <w:br/>
              <w:t>- бенефициарный владелец Заявителя не должен являться нерезидентом РФ, имеющим местонахождение (место жительства) в</w:t>
            </w:r>
            <w:r w:rsidRPr="00F52206">
              <w:rPr>
                <w:sz w:val="18"/>
                <w:szCs w:val="18"/>
              </w:rPr>
              <w:br/>
              <w:t>низконалоговой юрисдикции за пределами территории РФ;</w:t>
            </w:r>
            <w:r w:rsidRPr="00F52206">
              <w:rPr>
                <w:sz w:val="18"/>
                <w:szCs w:val="18"/>
              </w:rPr>
              <w:br/>
              <w:t>- раскрыть структуру собственности, предоставить список аффилированных лиц и сведения о конечных бенефициарах на момент подачи заявки;</w:t>
            </w:r>
            <w:r w:rsidRPr="00F52206">
              <w:rPr>
                <w:sz w:val="18"/>
                <w:szCs w:val="18"/>
              </w:rPr>
              <w:br/>
              <w:t>- не должно находиться в процессе реорганизации (за исключением</w:t>
            </w:r>
            <w:r w:rsidRPr="00F52206">
              <w:rPr>
                <w:sz w:val="18"/>
                <w:szCs w:val="18"/>
              </w:rPr>
              <w:br/>
              <w:t>реорганизации в форме преобразования, слияния или присоединения), ликвидации</w:t>
            </w:r>
            <w:r w:rsidRPr="00F52206">
              <w:rPr>
                <w:sz w:val="18"/>
                <w:szCs w:val="18"/>
              </w:rPr>
              <w:br/>
              <w:t>или банкротства на момент подачи заявки и/или получения займа.</w:t>
            </w:r>
            <w:r w:rsidRPr="00F52206">
              <w:rPr>
                <w:sz w:val="18"/>
                <w:szCs w:val="18"/>
              </w:rPr>
              <w:br/>
              <w:t>- не должно иметь просроченную задолженность по налогам, сборам и иным обязательным платежам в бюджеты бюджетной системы Российской Федерации, задолженность по заработной плате перед работниками, просроченную задолженность перед Фондом, зафиксированных фактов несвоевременного</w:t>
            </w:r>
            <w:r w:rsidRPr="00F52206">
              <w:rPr>
                <w:sz w:val="18"/>
                <w:szCs w:val="18"/>
              </w:rPr>
              <w:br/>
              <w:t>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Условия и порядок отбора проектов для финансирования по программе «Лизинговые проекты» определены Стандартом Фонда развития промышленности №СФ-И-53 (утвержден Наблюдательным советом Фонда развития промышленности 17.02.2017). </w:t>
            </w:r>
          </w:p>
          <w:p w:rsidR="00F52206" w:rsidRPr="00F52206" w:rsidRDefault="00F52206" w:rsidP="00F52206">
            <w:pPr>
              <w:spacing w:line="240" w:lineRule="auto"/>
              <w:ind w:firstLine="0"/>
              <w:jc w:val="left"/>
              <w:rPr>
                <w:sz w:val="18"/>
                <w:szCs w:val="18"/>
              </w:rPr>
            </w:pPr>
            <w:r w:rsidRPr="00F52206">
              <w:rPr>
                <w:sz w:val="18"/>
                <w:szCs w:val="18"/>
              </w:rPr>
              <w:t>Подача заявок на получение займа осуществляется через уполномоченные лизинговые компании, перечень которых размещен на сайте Фонда развития промышленности</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займа «Станкостроение»</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Льготное заемное финансирование проектов, направленных на производство станкоинструментальной продукции гражданского назначения с импортозамещающим или экспортным потенциалом.</w:t>
            </w:r>
            <w:r w:rsidRPr="00F52206">
              <w:rPr>
                <w:sz w:val="18"/>
                <w:szCs w:val="18"/>
              </w:rPr>
              <w:br/>
              <w:t xml:space="preserve">Основные </w:t>
            </w:r>
            <w:r w:rsidR="00303DFB" w:rsidRPr="00F52206">
              <w:rPr>
                <w:sz w:val="18"/>
                <w:szCs w:val="18"/>
              </w:rPr>
              <w:t>условия: -</w:t>
            </w:r>
            <w:r w:rsidRPr="00F52206">
              <w:rPr>
                <w:sz w:val="18"/>
                <w:szCs w:val="18"/>
              </w:rPr>
              <w:t xml:space="preserve"> Сумма займа – 50-500 млн </w:t>
            </w:r>
            <w:r w:rsidR="00303DFB" w:rsidRPr="00F52206">
              <w:rPr>
                <w:sz w:val="18"/>
                <w:szCs w:val="18"/>
              </w:rPr>
              <w:t>рублей. -</w:t>
            </w:r>
            <w:r w:rsidRPr="00F52206">
              <w:rPr>
                <w:sz w:val="18"/>
                <w:szCs w:val="18"/>
              </w:rPr>
              <w:t xml:space="preserve"> Срок займа – не более 7 </w:t>
            </w:r>
            <w:r w:rsidR="00303DFB" w:rsidRPr="00F52206">
              <w:rPr>
                <w:sz w:val="18"/>
                <w:szCs w:val="18"/>
              </w:rPr>
              <w:t>лет. -</w:t>
            </w:r>
            <w:r w:rsidRPr="00F52206">
              <w:rPr>
                <w:sz w:val="18"/>
                <w:szCs w:val="18"/>
              </w:rPr>
              <w:t xml:space="preserve"> Общий бюджет проекта – от 71,5 млн. </w:t>
            </w:r>
            <w:r w:rsidR="00303DFB" w:rsidRPr="00F52206">
              <w:rPr>
                <w:sz w:val="18"/>
                <w:szCs w:val="18"/>
              </w:rPr>
              <w:t>рублей. -</w:t>
            </w:r>
            <w:r w:rsidRPr="00F52206">
              <w:rPr>
                <w:sz w:val="18"/>
                <w:szCs w:val="18"/>
              </w:rPr>
              <w:t xml:space="preserve"> Софинансирование со стороны заявителя, частных инвесторов или банков – не менее 30% бюджета </w:t>
            </w:r>
            <w:r w:rsidR="00303DFB" w:rsidRPr="00F52206">
              <w:rPr>
                <w:sz w:val="18"/>
                <w:szCs w:val="18"/>
              </w:rPr>
              <w:t>проекта. -</w:t>
            </w:r>
            <w:r w:rsidRPr="00F52206">
              <w:rPr>
                <w:sz w:val="18"/>
                <w:szCs w:val="18"/>
              </w:rPr>
              <w:t xml:space="preserve"> % ставка - 5 % годовых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Российский субъект деятельности в сфере промышленности, соответствующий следующим требованиям:</w:t>
            </w:r>
            <w:r w:rsidRPr="00F52206">
              <w:rPr>
                <w:sz w:val="18"/>
                <w:szCs w:val="18"/>
              </w:rPr>
              <w:br/>
              <w:t>- являться юридическим лицом или индивидуальным предпринимателем, осуществляющим деятельность в сфере промышленности на территории Российской Федерации, на континентальном шельфе РФ;</w:t>
            </w:r>
            <w:r w:rsidRPr="00F52206">
              <w:rPr>
                <w:sz w:val="18"/>
                <w:szCs w:val="18"/>
              </w:rPr>
              <w:br/>
              <w:t xml:space="preserve">- являться резидентом РФ; </w:t>
            </w:r>
            <w:r w:rsidRPr="00F52206">
              <w:rPr>
                <w:sz w:val="18"/>
                <w:szCs w:val="18"/>
              </w:rPr>
              <w:br/>
              <w:t xml:space="preserve">- не являться дочерним хозяйственным обществом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РФ; </w:t>
            </w:r>
            <w:r w:rsidRPr="00F52206">
              <w:rPr>
                <w:sz w:val="18"/>
                <w:szCs w:val="18"/>
              </w:rPr>
              <w:br/>
              <w:t xml:space="preserve">- 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РФ; </w:t>
            </w:r>
            <w:r w:rsidRPr="00F52206">
              <w:rPr>
                <w:sz w:val="18"/>
                <w:szCs w:val="18"/>
              </w:rPr>
              <w:br/>
              <w:t xml:space="preserve">- являться юридическим лицом или индивидуальным предпринимателем, получение займов для которого не запрещено действующим законодательством или уставом Заявителя; </w:t>
            </w:r>
            <w:r w:rsidRPr="00F52206">
              <w:rPr>
                <w:sz w:val="18"/>
                <w:szCs w:val="18"/>
              </w:rPr>
              <w:br/>
              <w:t>- раскрыть структуру собственности, предоставить список аффилированных лиц и сведения о конечных бенефициарах на момент подачи заявки;</w:t>
            </w:r>
            <w:r w:rsidRPr="00F52206">
              <w:rPr>
                <w:sz w:val="18"/>
                <w:szCs w:val="18"/>
              </w:rPr>
              <w:br/>
              <w:t xml:space="preserve"> - не должно находиться в процессе реорганизации (за исключением реорганизации в форме преобразования, слияния или присоединения), ликвидации или банкротства на момент подачи заявки и/или получения займа</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Условия и порядок отбора проектов для финансирования по программе «Создание серийных производств станкоинструментальной продукции» определены Стандартом Фонда развития промышленности №СФ-И-55 (утвержден Наблюдательным советом Фонда развития промышленности 17.02.2017). </w:t>
            </w:r>
          </w:p>
          <w:p w:rsidR="00F52206" w:rsidRPr="00F52206" w:rsidRDefault="00F52206" w:rsidP="00F52206">
            <w:pPr>
              <w:spacing w:line="240" w:lineRule="auto"/>
              <w:ind w:firstLine="0"/>
              <w:jc w:val="left"/>
              <w:rPr>
                <w:sz w:val="18"/>
                <w:szCs w:val="18"/>
              </w:rPr>
            </w:pPr>
            <w:r w:rsidRPr="00F52206">
              <w:rPr>
                <w:sz w:val="18"/>
                <w:szCs w:val="18"/>
              </w:rPr>
              <w:t xml:space="preserve">Подача заявок на получение займа осуществляется в онлайн режиме через Личный </w:t>
            </w:r>
            <w:r w:rsidR="00303DFB" w:rsidRPr="00F52206">
              <w:rPr>
                <w:sz w:val="18"/>
                <w:szCs w:val="18"/>
              </w:rPr>
              <w:t>кабинет Фонда</w:t>
            </w:r>
            <w:r w:rsidRPr="00F52206">
              <w:rPr>
                <w:sz w:val="18"/>
                <w:szCs w:val="18"/>
              </w:rPr>
              <w:t xml:space="preserve"> развития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займа «Конверсия»</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Льготное заемное финансирование проектов предприятий оборонно-промышленного комплекса, направленных на создание высокотехнологичной продукции гражданского или двойного назначения.</w:t>
            </w:r>
            <w:r w:rsidRPr="00F52206">
              <w:rPr>
                <w:sz w:val="18"/>
                <w:szCs w:val="18"/>
              </w:rPr>
              <w:br/>
              <w:t xml:space="preserve">Основные </w:t>
            </w:r>
            <w:r w:rsidR="00303DFB" w:rsidRPr="00F52206">
              <w:rPr>
                <w:sz w:val="18"/>
                <w:szCs w:val="18"/>
              </w:rPr>
              <w:t>условия: -</w:t>
            </w:r>
            <w:r w:rsidRPr="00F52206">
              <w:rPr>
                <w:sz w:val="18"/>
                <w:szCs w:val="18"/>
              </w:rPr>
              <w:t xml:space="preserve"> Сумма займа – 200-750 млн </w:t>
            </w:r>
            <w:r w:rsidR="00303DFB" w:rsidRPr="00F52206">
              <w:rPr>
                <w:sz w:val="18"/>
                <w:szCs w:val="18"/>
              </w:rPr>
              <w:t>рублей. -</w:t>
            </w:r>
            <w:r w:rsidRPr="00F52206">
              <w:rPr>
                <w:sz w:val="18"/>
                <w:szCs w:val="18"/>
              </w:rPr>
              <w:t xml:space="preserve"> Срок займа – не более 5 </w:t>
            </w:r>
            <w:r w:rsidR="00303DFB" w:rsidRPr="00F52206">
              <w:rPr>
                <w:sz w:val="18"/>
                <w:szCs w:val="18"/>
              </w:rPr>
              <w:t>лет. -</w:t>
            </w:r>
            <w:r w:rsidRPr="00F52206">
              <w:rPr>
                <w:sz w:val="18"/>
                <w:szCs w:val="18"/>
              </w:rPr>
              <w:t xml:space="preserve"> Общий бюджет проекта – от 400 млн </w:t>
            </w:r>
            <w:r w:rsidR="00303DFB" w:rsidRPr="00F52206">
              <w:rPr>
                <w:sz w:val="18"/>
                <w:szCs w:val="18"/>
              </w:rPr>
              <w:t>рублей. -</w:t>
            </w:r>
            <w:r w:rsidRPr="00F52206">
              <w:rPr>
                <w:sz w:val="18"/>
                <w:szCs w:val="18"/>
              </w:rPr>
              <w:t xml:space="preserve"> Софинансирование со стороны заявителя, частных инвесторов или банков – не менее 50% бюджета </w:t>
            </w:r>
            <w:r w:rsidR="00303DFB" w:rsidRPr="00F52206">
              <w:rPr>
                <w:sz w:val="18"/>
                <w:szCs w:val="18"/>
              </w:rPr>
              <w:t>проекта. -</w:t>
            </w:r>
            <w:r w:rsidRPr="00F52206">
              <w:rPr>
                <w:sz w:val="18"/>
                <w:szCs w:val="18"/>
              </w:rPr>
              <w:t xml:space="preserve"> % ставка - 1 % годовых в первые 3 года займа и 5% на оставшийся срок.</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Российский субъект деятельности в сфере промышленности, включенный в Сводный реестр организаций оборонно-промышленного комплекса (в том числе дочернее общество такой организации), соответствующий следующим требованиям:</w:t>
            </w:r>
            <w:r w:rsidRPr="00F52206">
              <w:rPr>
                <w:sz w:val="18"/>
                <w:szCs w:val="18"/>
              </w:rPr>
              <w:br/>
              <w:t xml:space="preserve">- являться юридическим лицом - коммерческой организацией, получение займов для которой не запрещено действующим законодательством или уставом Заявителя; </w:t>
            </w:r>
            <w:r w:rsidRPr="00F52206">
              <w:rPr>
                <w:sz w:val="18"/>
                <w:szCs w:val="18"/>
              </w:rPr>
              <w:br/>
              <w:t xml:space="preserve">- являться юридическим лицом или индивидуальным предпринимателем, осуществляющим деятельность в сфере промышленности на территории Российской Федерации, на континентальном шельфе РФ в исключительной экономической зоне РФ; </w:t>
            </w:r>
            <w:r w:rsidRPr="00F52206">
              <w:rPr>
                <w:sz w:val="18"/>
                <w:szCs w:val="18"/>
              </w:rPr>
              <w:br/>
              <w:t xml:space="preserve">- являться резидентом РФ; </w:t>
            </w:r>
            <w:r w:rsidRPr="00F52206">
              <w:rPr>
                <w:sz w:val="18"/>
                <w:szCs w:val="18"/>
              </w:rPr>
              <w:br/>
              <w:t xml:space="preserve">- не являться дочерним хозяйственным обществом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РФ; </w:t>
            </w:r>
            <w:r w:rsidRPr="00F52206">
              <w:rPr>
                <w:sz w:val="18"/>
                <w:szCs w:val="18"/>
              </w:rPr>
              <w:br/>
              <w:t xml:space="preserve">- не должно находиться в процессе реорганизации (за исключением реорганизации в форме преобразования, слияния или присоединения), ликвидации или банкротства на момент подачи заявки и/или получения займа. </w:t>
            </w:r>
            <w:r w:rsidRPr="00F52206">
              <w:rPr>
                <w:sz w:val="18"/>
                <w:szCs w:val="18"/>
              </w:rPr>
              <w:br/>
              <w:t>- 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РФ</w:t>
            </w:r>
            <w:r w:rsidRPr="00F52206">
              <w:rPr>
                <w:sz w:val="18"/>
                <w:szCs w:val="18"/>
              </w:rPr>
              <w:br/>
              <w:t xml:space="preserve">- раскрыть структуру собственности, предоставить список аффилированных лиц и сведения о конечных бенефициарах на момент подачи заявки. </w:t>
            </w:r>
            <w:r w:rsidRPr="00F52206">
              <w:rPr>
                <w:sz w:val="18"/>
                <w:szCs w:val="18"/>
              </w:rPr>
              <w:br/>
              <w:t>- не должно иметь просроченную задолженность по налогам, сборам и иным обязательным платежам в бюджеты бюджетной системы РФ, задолженность по заработной плате перед работниками, просроченную задолженность перед Фондом, зафиксированных фактов несвоевременного 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Условия и порядок отбора проектов для финансирования по программе «Конверсия» определены Стандартом Фонда развития промышленности №СФ-И-88 (утвержден Наблюдательным советом Фонда развития промышленности 30.06.2017). </w:t>
            </w:r>
          </w:p>
          <w:p w:rsidR="00F52206" w:rsidRPr="00F52206" w:rsidRDefault="00F52206" w:rsidP="00F52206">
            <w:pPr>
              <w:spacing w:line="240" w:lineRule="auto"/>
              <w:ind w:firstLine="0"/>
              <w:jc w:val="left"/>
              <w:rPr>
                <w:sz w:val="18"/>
                <w:szCs w:val="18"/>
              </w:rPr>
            </w:pPr>
            <w:r w:rsidRPr="00F52206">
              <w:rPr>
                <w:sz w:val="18"/>
                <w:szCs w:val="18"/>
              </w:rPr>
              <w:t xml:space="preserve">Подача заявок на получение займа осуществляется в онлайн режиме через Личный </w:t>
            </w:r>
            <w:r w:rsidR="00303DFB" w:rsidRPr="00F52206">
              <w:rPr>
                <w:sz w:val="18"/>
                <w:szCs w:val="18"/>
              </w:rPr>
              <w:t>кабинет Фонда</w:t>
            </w:r>
            <w:r w:rsidRPr="00F52206">
              <w:rPr>
                <w:sz w:val="18"/>
                <w:szCs w:val="18"/>
              </w:rPr>
              <w:t xml:space="preserve"> развития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займа «Комплектующие изделия»</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Льготное заемное финансирование проектов, направленных на производство комплектующих изделий, применяемых в составе промышленной продукции, перечисленной в приложении к ПП РФ №719 от 17.07.2015.</w:t>
            </w:r>
            <w:r w:rsidRPr="00F52206">
              <w:rPr>
                <w:sz w:val="18"/>
                <w:szCs w:val="18"/>
              </w:rPr>
              <w:br/>
              <w:t xml:space="preserve">Основные </w:t>
            </w:r>
            <w:r w:rsidR="00303DFB" w:rsidRPr="00F52206">
              <w:rPr>
                <w:sz w:val="18"/>
                <w:szCs w:val="18"/>
              </w:rPr>
              <w:t>условия: -</w:t>
            </w:r>
            <w:r w:rsidRPr="00F52206">
              <w:rPr>
                <w:sz w:val="18"/>
                <w:szCs w:val="18"/>
              </w:rPr>
              <w:t xml:space="preserve"> Сумма займа – 50-500 млн </w:t>
            </w:r>
            <w:r w:rsidR="00303DFB" w:rsidRPr="00F52206">
              <w:rPr>
                <w:sz w:val="18"/>
                <w:szCs w:val="18"/>
              </w:rPr>
              <w:t>рублей. -</w:t>
            </w:r>
            <w:r w:rsidRPr="00F52206">
              <w:rPr>
                <w:sz w:val="18"/>
                <w:szCs w:val="18"/>
              </w:rPr>
              <w:t xml:space="preserve"> Срок займа – не более 5 </w:t>
            </w:r>
            <w:r w:rsidR="00303DFB" w:rsidRPr="00F52206">
              <w:rPr>
                <w:sz w:val="18"/>
                <w:szCs w:val="18"/>
              </w:rPr>
              <w:t>лет. -</w:t>
            </w:r>
            <w:r w:rsidRPr="00F52206">
              <w:rPr>
                <w:sz w:val="18"/>
                <w:szCs w:val="18"/>
              </w:rPr>
              <w:t xml:space="preserve"> Общий бюджет проекта – от 71,5 млн </w:t>
            </w:r>
            <w:r w:rsidR="00303DFB" w:rsidRPr="00F52206">
              <w:rPr>
                <w:sz w:val="18"/>
                <w:szCs w:val="18"/>
              </w:rPr>
              <w:t>рублей. -</w:t>
            </w:r>
            <w:r w:rsidRPr="00F52206">
              <w:rPr>
                <w:sz w:val="18"/>
                <w:szCs w:val="18"/>
              </w:rPr>
              <w:t xml:space="preserve"> Софинансирование со стороны заявителя, частных инвесторов или банков – не менее 30% бюджета </w:t>
            </w:r>
            <w:r w:rsidR="00303DFB" w:rsidRPr="00F52206">
              <w:rPr>
                <w:sz w:val="18"/>
                <w:szCs w:val="18"/>
              </w:rPr>
              <w:t>проекта. -</w:t>
            </w:r>
            <w:r w:rsidRPr="00F52206">
              <w:rPr>
                <w:sz w:val="18"/>
                <w:szCs w:val="18"/>
              </w:rPr>
              <w:t xml:space="preserve"> % ставка - 1 % годовых в первые 3 года займа и 5% на оставшийся срок.</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Российский субъект деятельности в сфере промышленности, соответствующий следующим требованиям:</w:t>
            </w:r>
            <w:r w:rsidRPr="00F52206">
              <w:rPr>
                <w:sz w:val="18"/>
                <w:szCs w:val="18"/>
              </w:rPr>
              <w:br/>
              <w:t xml:space="preserve">- являться юридическим лицом - коммерческой организацией, получение займов для которой не запрещено действующим законодательством или уставом Заявителя; </w:t>
            </w:r>
            <w:r w:rsidRPr="00F52206">
              <w:rPr>
                <w:sz w:val="18"/>
                <w:szCs w:val="18"/>
              </w:rPr>
              <w:br/>
              <w:t xml:space="preserve">- являться юридическим лицом или индивидуальным предпринимателем, осуществляющим деятельность в сфере промышленности на территории Российской Федерации, на континентальном шельфе РФ в исключительной экономической зоне РФ; </w:t>
            </w:r>
            <w:r w:rsidRPr="00F52206">
              <w:rPr>
                <w:sz w:val="18"/>
                <w:szCs w:val="18"/>
              </w:rPr>
              <w:br/>
              <w:t xml:space="preserve">- являться резидентом РФ; </w:t>
            </w:r>
            <w:r w:rsidRPr="00F52206">
              <w:rPr>
                <w:sz w:val="18"/>
                <w:szCs w:val="18"/>
              </w:rPr>
              <w:br/>
              <w:t xml:space="preserve">- не являться дочерним хозяйственным обществом юридических лиц, созданных в соответствии с законодательством иностранных государств и имеющих местонахождение в низконалоговой юрисдикции за пределами территории РФ; </w:t>
            </w:r>
            <w:r w:rsidRPr="00F52206">
              <w:rPr>
                <w:sz w:val="18"/>
                <w:szCs w:val="18"/>
              </w:rPr>
              <w:br/>
              <w:t xml:space="preserve">- не должно находиться в процессе реорганизации (за исключением реорганизации в форме преобразования, слияния или присоединения), ликвидации или банкротства на момент подачи заявки и/или получения займа. </w:t>
            </w:r>
            <w:r w:rsidRPr="00F52206">
              <w:rPr>
                <w:sz w:val="18"/>
                <w:szCs w:val="18"/>
              </w:rPr>
              <w:br/>
              <w:t>- бенефициарный владелец Заявителя не должен являться нерезидентом Российской Федерации, имеющим местонахождение (место жительства) в низконалоговой юрисдикции за пределами территории РФ</w:t>
            </w:r>
            <w:r w:rsidRPr="00F52206">
              <w:rPr>
                <w:sz w:val="18"/>
                <w:szCs w:val="18"/>
              </w:rPr>
              <w:br/>
              <w:t xml:space="preserve">- раскрыть структуру собственности, предоставить список аффилированных лиц и сведения о конечных бенефициарах на момент подачи заявки. </w:t>
            </w:r>
            <w:r w:rsidRPr="00F52206">
              <w:rPr>
                <w:sz w:val="18"/>
                <w:szCs w:val="18"/>
              </w:rPr>
              <w:br/>
              <w:t>- не должно иметь просроченную задолженность по налогам, сборам и иным обязательным платежам в бюджеты бюджетной системы РФ, задолженность по заработной плате перед работниками, просроченную задолженность перед Фондом, зафиксированных фактов несвоевременного 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Условия и порядок отбора проектов для финансирования по программе ««Комплектующие изделия» определены Стандартом Фонда развития промышленности №СФ-И-87 (утвержден Наблюдательным советом Фонда развития промышленности 30.06.2017). </w:t>
            </w:r>
          </w:p>
          <w:p w:rsidR="00F52206" w:rsidRPr="00F52206" w:rsidRDefault="00F52206" w:rsidP="00F52206">
            <w:pPr>
              <w:spacing w:line="240" w:lineRule="auto"/>
              <w:ind w:firstLine="0"/>
              <w:jc w:val="left"/>
              <w:rPr>
                <w:sz w:val="18"/>
                <w:szCs w:val="18"/>
              </w:rPr>
            </w:pPr>
            <w:r w:rsidRPr="00F52206">
              <w:rPr>
                <w:sz w:val="18"/>
                <w:szCs w:val="18"/>
              </w:rPr>
              <w:t xml:space="preserve">Подача заявок на получение займа осуществляется в онлайн режиме через Личный </w:t>
            </w:r>
            <w:r w:rsidR="00303DFB" w:rsidRPr="00F52206">
              <w:rPr>
                <w:sz w:val="18"/>
                <w:szCs w:val="18"/>
              </w:rPr>
              <w:t>кабинет Фонда</w:t>
            </w:r>
            <w:r w:rsidRPr="00F52206">
              <w:rPr>
                <w:sz w:val="18"/>
                <w:szCs w:val="18"/>
              </w:rPr>
              <w:t xml:space="preserve"> развития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займа «Совместные займы»</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Федеральный и региональные фонды совместно предоставляют займы под 1% и 5% годовых на реализацию проектов в рамках программ «Проекты развития» и «Комплектующие изделия» в соотношении 70% (федеральные средства) на 30% (средства регионов).</w:t>
            </w:r>
            <w:r w:rsidRPr="00F52206">
              <w:rPr>
                <w:sz w:val="18"/>
                <w:szCs w:val="18"/>
              </w:rPr>
              <w:br/>
              <w:t>Основные условия предоставления совместного займа в рамках программы «Проекты развития»:</w:t>
            </w:r>
            <w:r w:rsidRPr="00F52206">
              <w:rPr>
                <w:sz w:val="18"/>
                <w:szCs w:val="18"/>
              </w:rPr>
              <w:br/>
              <w:t>- Сумма займа – 20-100 млн рублей.</w:t>
            </w:r>
            <w:r w:rsidRPr="00F52206">
              <w:rPr>
                <w:sz w:val="18"/>
                <w:szCs w:val="18"/>
              </w:rPr>
              <w:br/>
              <w:t>- Срок займа – не более 5 лет.</w:t>
            </w:r>
            <w:r w:rsidRPr="00F52206">
              <w:rPr>
                <w:sz w:val="18"/>
                <w:szCs w:val="18"/>
              </w:rPr>
              <w:br/>
              <w:t>- Общий бюджет проекта – от 40 млн рублей.</w:t>
            </w:r>
            <w:r w:rsidRPr="00F52206">
              <w:rPr>
                <w:sz w:val="18"/>
                <w:szCs w:val="18"/>
              </w:rPr>
              <w:br/>
              <w:t>- Софинансирование со стороны заявителя, частных инвесторов или банков – не менее 50% бюджета проекта.</w:t>
            </w:r>
            <w:r w:rsidRPr="00F52206">
              <w:rPr>
                <w:sz w:val="18"/>
                <w:szCs w:val="18"/>
              </w:rPr>
              <w:br/>
              <w:t>- % ставка - 5 % годовых.</w:t>
            </w:r>
            <w:r w:rsidRPr="00F52206">
              <w:rPr>
                <w:sz w:val="18"/>
                <w:szCs w:val="18"/>
              </w:rPr>
              <w:br/>
              <w:t>Основные условия предоставления совместного займа в рамках программы «Комплектующие изделия»:</w:t>
            </w:r>
            <w:r w:rsidRPr="00F52206">
              <w:rPr>
                <w:sz w:val="18"/>
                <w:szCs w:val="18"/>
              </w:rPr>
              <w:br/>
              <w:t>- Сумма займа – 20-100 млн рублей.</w:t>
            </w:r>
            <w:r w:rsidRPr="00F52206">
              <w:rPr>
                <w:sz w:val="18"/>
                <w:szCs w:val="18"/>
              </w:rPr>
              <w:br/>
              <w:t>- Срок займа – не более 5 лет.</w:t>
            </w:r>
            <w:r w:rsidRPr="00F52206">
              <w:rPr>
                <w:sz w:val="18"/>
                <w:szCs w:val="18"/>
              </w:rPr>
              <w:br/>
              <w:t>- Общий бюджет проекта – от 28,6 млн рублей.</w:t>
            </w:r>
            <w:r w:rsidRPr="00F52206">
              <w:rPr>
                <w:sz w:val="18"/>
                <w:szCs w:val="18"/>
              </w:rPr>
              <w:br/>
              <w:t>- Софинансирование со стороны заявителя, частных инвесторов или банков – не менее 30% бюджета проекта.</w:t>
            </w:r>
            <w:r w:rsidRPr="00F52206">
              <w:rPr>
                <w:sz w:val="18"/>
                <w:szCs w:val="18"/>
              </w:rPr>
              <w:br/>
              <w:t>- % ставка - 1 % годовых в первые 3 года займа и 5% на оставшийся срок.</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 1388 от 17.12.2014 «Об утверждении Правил предоставления из федерального бюджета субсидий федеральному государственному автономному учреждению «Российский фонд технологического развития» в целях внедрения наилучших доступных технологий и импортозамещения»</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Российский субъект деятельности в сфере промышленности, соответствующий следующим требованиям:</w:t>
            </w:r>
            <w:r w:rsidRPr="00F52206">
              <w:rPr>
                <w:sz w:val="18"/>
                <w:szCs w:val="18"/>
              </w:rPr>
              <w:br/>
              <w:t>-  юридическое лицо - коммерческая организация или</w:t>
            </w:r>
            <w:r w:rsidRPr="00F52206">
              <w:rPr>
                <w:sz w:val="18"/>
                <w:szCs w:val="18"/>
              </w:rPr>
              <w:br/>
              <w:t>индивидуальный предприниматель, получение займов для которого не запрещено действующим законодательством или уставом Заявителя;</w:t>
            </w:r>
            <w:r w:rsidRPr="00F52206">
              <w:rPr>
                <w:sz w:val="18"/>
                <w:szCs w:val="18"/>
              </w:rPr>
              <w:br/>
              <w:t>- являться юридическим лицом или индивидуальным предпринимателем, осуществляющим деятельность в сфере промышленности на территории</w:t>
            </w:r>
            <w:r w:rsidRPr="00F52206">
              <w:rPr>
                <w:sz w:val="18"/>
                <w:szCs w:val="18"/>
              </w:rPr>
              <w:br/>
              <w:t>РФ, на континентальном шельфе РФ, в</w:t>
            </w:r>
            <w:r w:rsidRPr="00F52206">
              <w:rPr>
                <w:sz w:val="18"/>
                <w:szCs w:val="18"/>
              </w:rPr>
              <w:br/>
              <w:t>исключительной экономической зоне РФ;</w:t>
            </w:r>
            <w:r w:rsidRPr="00F52206">
              <w:rPr>
                <w:sz w:val="18"/>
                <w:szCs w:val="18"/>
              </w:rPr>
              <w:br/>
              <w:t>- являться резидентом РФ;</w:t>
            </w:r>
            <w:r w:rsidRPr="00F52206">
              <w:rPr>
                <w:sz w:val="18"/>
                <w:szCs w:val="18"/>
              </w:rPr>
              <w:br/>
              <w:t>- не являться дочерним хозяйственным обществом юридических лиц,</w:t>
            </w:r>
            <w:r w:rsidRPr="00F52206">
              <w:rPr>
                <w:sz w:val="18"/>
                <w:szCs w:val="18"/>
              </w:rPr>
              <w:br/>
              <w:t>созданных в соответствии с законодательством иностранных государств и имеющих</w:t>
            </w:r>
            <w:r w:rsidRPr="00F52206">
              <w:rPr>
                <w:sz w:val="18"/>
                <w:szCs w:val="18"/>
              </w:rPr>
              <w:br/>
              <w:t>местонахождение в низконалоговой юрисдикции за пределами территории РФ;</w:t>
            </w:r>
            <w:r w:rsidRPr="00F52206">
              <w:rPr>
                <w:sz w:val="18"/>
                <w:szCs w:val="18"/>
              </w:rPr>
              <w:br/>
              <w:t>- бенефициарный владелец Заявителя не должен являться нерезидентом</w:t>
            </w:r>
            <w:r w:rsidRPr="00F52206">
              <w:rPr>
                <w:sz w:val="18"/>
                <w:szCs w:val="18"/>
              </w:rPr>
              <w:br/>
              <w:t>РФ, имеющим местонахождение (место жительства) в</w:t>
            </w:r>
            <w:r w:rsidRPr="00F52206">
              <w:rPr>
                <w:sz w:val="18"/>
                <w:szCs w:val="18"/>
              </w:rPr>
              <w:br/>
              <w:t>низконалоговой юрисдикции за пределами территории РФ;</w:t>
            </w:r>
            <w:r w:rsidRPr="00F52206">
              <w:rPr>
                <w:sz w:val="18"/>
                <w:szCs w:val="18"/>
              </w:rPr>
              <w:br/>
              <w:t>- раскрыть структуру собственности, предоставить список аффилированных лиц и сведения о конечных бенефициарах на момент подачи заявки;</w:t>
            </w:r>
            <w:r w:rsidRPr="00F52206">
              <w:rPr>
                <w:sz w:val="18"/>
                <w:szCs w:val="18"/>
              </w:rPr>
              <w:br/>
              <w:t>- не должно находиться в процессе реорганизации (за исключением</w:t>
            </w:r>
            <w:r w:rsidRPr="00F52206">
              <w:rPr>
                <w:sz w:val="18"/>
                <w:szCs w:val="18"/>
              </w:rPr>
              <w:br/>
              <w:t>реорганизации в форме преобразования, слияния или присоединения), ликвидации</w:t>
            </w:r>
            <w:r w:rsidRPr="00F52206">
              <w:rPr>
                <w:sz w:val="18"/>
                <w:szCs w:val="18"/>
              </w:rPr>
              <w:br/>
              <w:t>или банкротства на момент подачи заявки и/или получения займа.</w:t>
            </w:r>
            <w:r w:rsidRPr="00F52206">
              <w:rPr>
                <w:sz w:val="18"/>
                <w:szCs w:val="18"/>
              </w:rPr>
              <w:br/>
              <w:t>- не должно иметь просроченную задолженность по налогам, сборам и иным обязательным платежам в бюджеты бюджетной системы Российской Федерации, задолженность по заработной плате перед работниками, просроченную задолженность перед Фондом, зафиксированных фактов несвоевременного</w:t>
            </w:r>
            <w:r w:rsidRPr="00F52206">
              <w:rPr>
                <w:sz w:val="18"/>
                <w:szCs w:val="18"/>
              </w:rPr>
              <w:br/>
              <w:t>выполнения в прошлом обязательств перед Фондом, включая обязательств по возврату заемных денежных средств или по предоставлению отчетности о целевом использовании предоставленных денежных средств.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Условия и порядок отбора проектов для финансирования по программе «Проекты развития» определены Стандартом Фонда развития промышленности №СФ-И-51 (утвержден Наблюдательным советом Фонда развития промышленности 17.02.2017)</w:t>
            </w:r>
          </w:p>
          <w:p w:rsidR="00F52206" w:rsidRPr="00F52206" w:rsidRDefault="00F52206" w:rsidP="00F52206">
            <w:pPr>
              <w:spacing w:line="240" w:lineRule="auto"/>
              <w:ind w:firstLine="0"/>
              <w:jc w:val="left"/>
              <w:rPr>
                <w:sz w:val="18"/>
                <w:szCs w:val="18"/>
              </w:rPr>
            </w:pPr>
            <w:r w:rsidRPr="00F52206">
              <w:rPr>
                <w:sz w:val="18"/>
                <w:szCs w:val="18"/>
              </w:rPr>
              <w:t xml:space="preserve">Условия и порядок отбора проектов для финансирования по программе ««Комплектующие изделия» определены Стандартом Фонда развития промышленности №СФ-И-87 (утвержден Наблюдательным советом Фонда развития промышленности 30.06.2017). </w:t>
            </w:r>
          </w:p>
          <w:p w:rsidR="00F52206" w:rsidRPr="00F52206" w:rsidRDefault="00F52206" w:rsidP="00F52206">
            <w:pPr>
              <w:spacing w:line="240" w:lineRule="auto"/>
              <w:ind w:firstLine="0"/>
              <w:jc w:val="left"/>
              <w:rPr>
                <w:sz w:val="18"/>
                <w:szCs w:val="18"/>
              </w:rPr>
            </w:pPr>
            <w:r w:rsidRPr="00F52206">
              <w:rPr>
                <w:sz w:val="18"/>
                <w:szCs w:val="18"/>
              </w:rPr>
              <w:t xml:space="preserve">Подача заявок на получение займа осуществляется в онлайн режиме через Личный </w:t>
            </w:r>
            <w:r w:rsidR="00303DFB" w:rsidRPr="00F52206">
              <w:rPr>
                <w:sz w:val="18"/>
                <w:szCs w:val="18"/>
              </w:rPr>
              <w:t>кабинет Фонда</w:t>
            </w:r>
            <w:r w:rsidRPr="00F52206">
              <w:rPr>
                <w:sz w:val="18"/>
                <w:szCs w:val="18"/>
              </w:rPr>
              <w:t xml:space="preserve"> развития промышленности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rStyle w:val="Bodytext29"/>
                <w:rFonts w:ascii="PT Sans" w:hAnsi="PT Sans"/>
                <w:b/>
                <w:bCs/>
                <w:sz w:val="18"/>
                <w:szCs w:val="18"/>
              </w:rPr>
            </w:pPr>
            <w:r w:rsidRPr="00F52206">
              <w:rPr>
                <w:b/>
                <w:bCs/>
                <w:sz w:val="18"/>
                <w:szCs w:val="18"/>
              </w:rPr>
              <w:t xml:space="preserve">Поддержка моногородов по линии </w:t>
            </w:r>
            <w:r w:rsidRPr="00F52206">
              <w:rPr>
                <w:rStyle w:val="Bodytext29"/>
                <w:rFonts w:ascii="PT Sans" w:hAnsi="PT Sans"/>
                <w:b/>
                <w:bCs/>
                <w:sz w:val="18"/>
                <w:szCs w:val="18"/>
              </w:rPr>
              <w:t>Минкультуры России</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2"/>
        </w:trPr>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Создание и реконструкция объектов культурного наследия и туристской инфраструктуры.</w:t>
            </w:r>
          </w:p>
          <w:p w:rsidR="00F52206" w:rsidRPr="00F52206" w:rsidRDefault="00F52206" w:rsidP="00F52206">
            <w:pPr>
              <w:spacing w:line="240" w:lineRule="auto"/>
              <w:ind w:firstLine="0"/>
              <w:jc w:val="left"/>
              <w:rPr>
                <w:rStyle w:val="Bodytext29"/>
                <w:rFonts w:ascii="PT Sans" w:hAnsi="PT Sans"/>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Сохранение культурного и исторического наследия, обеспечение доступа для реализации творческого потенциала граждан, обеспечение доступа к отечественным культурным ценностям всем гражданам России; Развитие туристской инфраструктуры, повышение качества и доступности услуг в сфере туризма</w:t>
            </w:r>
          </w:p>
          <w:p w:rsidR="00F52206" w:rsidRPr="00F52206" w:rsidRDefault="00F52206" w:rsidP="00F52206">
            <w:pPr>
              <w:spacing w:line="240" w:lineRule="auto"/>
              <w:ind w:firstLine="0"/>
              <w:jc w:val="left"/>
              <w:rPr>
                <w:rStyle w:val="Bodytext29"/>
                <w:rFonts w:ascii="PT Sans" w:hAnsi="PT Sans"/>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15 апреля 2014 года № 317 «Об утверждении государственной программы Российской Федерации «Развитие культуры и туризма» на 2013-2020 годы»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Постановление Правительства РФ от 02.08.2011 №644</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 федеральной целевой программе «Развитие внутреннего и въездного туризма в Российской Федерации (2011 - 2018 годы)»</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Приказ Ростуризма от 22.04.2013 №120-Пр/13</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«Об утверждении Положения о конкурсном отборе инвестиционных проектов для включения в состав мероприятий федеральной целевой программы «Развитие внутреннего и въездного туризма в Российской Федерации (2011 - 2018 годы)»</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03"/>
              </w:tabs>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Субъект Российской Федерации, на территории </w:t>
            </w:r>
            <w:r w:rsidR="00303DFB" w:rsidRPr="00F52206">
              <w:rPr>
                <w:rStyle w:val="Bodytext29"/>
                <w:rFonts w:ascii="PT Sans" w:hAnsi="PT Sans"/>
                <w:sz w:val="18"/>
                <w:szCs w:val="18"/>
              </w:rPr>
              <w:t>которого,</w:t>
            </w:r>
            <w:r w:rsidRPr="00F52206">
              <w:rPr>
                <w:rStyle w:val="Bodytext29"/>
                <w:rFonts w:ascii="PT Sans" w:hAnsi="PT Sans"/>
                <w:sz w:val="18"/>
                <w:szCs w:val="18"/>
              </w:rPr>
              <w:t xml:space="preserve"> в том числе, находится монопрофильное муниципальное образование (моногород)</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Общий порядок:</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1. Подача заявки на участие в Программе от субъекта Российской Федерации, согласованная с органами местного самоуправления моногорода;</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2. Рассмотрение заявки на заседаниях Комиссий в зависимости от сферы (культура или туризм);</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3. Внесение изменений в нормативно – правовой акт, определяющий распределение финансовых средств государственной программы Российской Федерации «Развитие культуры и туризма» на 2013-2020 годы».</w:t>
            </w:r>
          </w:p>
          <w:p w:rsidR="00F52206" w:rsidRPr="00F52206" w:rsidRDefault="00F52206" w:rsidP="00F52206">
            <w:pPr>
              <w:spacing w:line="240" w:lineRule="auto"/>
              <w:ind w:firstLine="0"/>
              <w:jc w:val="left"/>
              <w:rPr>
                <w:rStyle w:val="Bodytext29"/>
                <w:rFonts w:ascii="PT Sans" w:hAnsi="PT Sans"/>
                <w:sz w:val="18"/>
                <w:szCs w:val="18"/>
              </w:rPr>
            </w:pPr>
            <w:r w:rsidRPr="00F52206">
              <w:rPr>
                <w:rStyle w:val="Bodytext29"/>
                <w:rFonts w:ascii="PT Sans" w:hAnsi="PT Sans"/>
                <w:sz w:val="18"/>
                <w:szCs w:val="18"/>
              </w:rPr>
              <w:t xml:space="preserve">Существуют дополнительные этапы в зависимости от сферы и направления поддержки (капитальное строительство, реставрация </w:t>
            </w:r>
            <w:r w:rsidR="00303DFB" w:rsidRPr="00F52206">
              <w:rPr>
                <w:rStyle w:val="Bodytext29"/>
                <w:rFonts w:ascii="PT Sans" w:hAnsi="PT Sans"/>
                <w:sz w:val="18"/>
                <w:szCs w:val="18"/>
              </w:rPr>
              <w:t>объектов, проведение</w:t>
            </w:r>
            <w:r w:rsidRPr="00F52206">
              <w:rPr>
                <w:rStyle w:val="Bodytext29"/>
                <w:rFonts w:ascii="PT Sans" w:hAnsi="PT Sans"/>
                <w:sz w:val="18"/>
                <w:szCs w:val="18"/>
              </w:rPr>
              <w:t xml:space="preserve"> мероприятий (форумы, семинары)</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на государственную программу Российской Федерации «Развитие культуры и туризма» на 2013-2020 годы в соответствие с Федеральным законом от 05.12.2017 №362-ФЗ «О федеральном бюджете на 2018 год и на плановый период 2019 и 2020 годов» (тыс. руб.):</w:t>
            </w:r>
          </w:p>
          <w:tbl>
            <w:tblPr>
              <w:tblStyle w:val="a5"/>
              <w:tblW w:w="4573" w:type="dxa"/>
              <w:tblLayout w:type="fixed"/>
              <w:tblLook w:val="04A0" w:firstRow="1" w:lastRow="0" w:firstColumn="1" w:lastColumn="0" w:noHBand="0" w:noVBand="1"/>
            </w:tblPr>
            <w:tblGrid>
              <w:gridCol w:w="2302"/>
              <w:gridCol w:w="854"/>
              <w:gridCol w:w="708"/>
              <w:gridCol w:w="709"/>
            </w:tblGrid>
            <w:tr w:rsidR="00F52206" w:rsidRPr="00F52206" w:rsidTr="00F52206">
              <w:tc>
                <w:tcPr>
                  <w:tcW w:w="2302"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Наименование</w:t>
                  </w:r>
                </w:p>
              </w:tc>
              <w:tc>
                <w:tcPr>
                  <w:tcW w:w="854"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70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709"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2302" w:type="dxa"/>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на софинансирование капитальных вложений в объекты государственной собственности субъектов Российской Федерации (Подпрограмма "Туризм</w:t>
                  </w:r>
                  <w:r w:rsidR="00303DFB" w:rsidRPr="00F52206">
                    <w:rPr>
                      <w:sz w:val="18"/>
                      <w:szCs w:val="18"/>
                    </w:rPr>
                    <w:t>», Основное</w:t>
                  </w:r>
                  <w:r w:rsidRPr="00F52206">
                    <w:rPr>
                      <w:sz w:val="18"/>
                      <w:szCs w:val="18"/>
                    </w:rPr>
                    <w:t xml:space="preserve"> мероприятие "Развитие внутреннего туризма)</w:t>
                  </w:r>
                </w:p>
              </w:tc>
              <w:tc>
                <w:tcPr>
                  <w:tcW w:w="854"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0</w:t>
                  </w:r>
                </w:p>
              </w:tc>
              <w:tc>
                <w:tcPr>
                  <w:tcW w:w="708"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3 282 808,2</w:t>
                  </w:r>
                </w:p>
              </w:tc>
              <w:tc>
                <w:tcPr>
                  <w:tcW w:w="709"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3 194 600,0</w:t>
                  </w:r>
                </w:p>
              </w:tc>
            </w:tr>
            <w:tr w:rsidR="00F52206" w:rsidRPr="00F52206" w:rsidTr="00F52206">
              <w:tc>
                <w:tcPr>
                  <w:tcW w:w="2302" w:type="dxa"/>
                </w:tcPr>
                <w:p w:rsidR="00F52206" w:rsidRPr="00F52206" w:rsidRDefault="00F52206" w:rsidP="00F52206">
                  <w:pPr>
                    <w:pStyle w:val="15"/>
                    <w:rPr>
                      <w:rFonts w:ascii="PT Sans" w:hAnsi="PT Sans"/>
                      <w:sz w:val="18"/>
                      <w:szCs w:val="18"/>
                    </w:rPr>
                  </w:pPr>
                  <w:r w:rsidRPr="00F52206">
                    <w:rPr>
                      <w:rFonts w:ascii="PT Sans" w:hAnsi="PT Sans"/>
                      <w:sz w:val="18"/>
                      <w:szCs w:val="18"/>
                    </w:rPr>
                    <w:t>Поддержка мероприятий субъектов Российской Федерации и муниципальных образований в сфере культуры (Подпрограмма "Обеспечение условий реализации государственной программы Российской Федерации "Развитие культуры и туризма" на 2013 - 2020 годы")</w:t>
                  </w:r>
                </w:p>
              </w:tc>
              <w:tc>
                <w:tcPr>
                  <w:tcW w:w="854"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4 112 500,0</w:t>
                  </w:r>
                </w:p>
              </w:tc>
              <w:tc>
                <w:tcPr>
                  <w:tcW w:w="708"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5 512 500,0</w:t>
                  </w:r>
                </w:p>
              </w:tc>
              <w:tc>
                <w:tcPr>
                  <w:tcW w:w="709" w:type="dxa"/>
                  <w:vAlign w:val="center"/>
                </w:tcPr>
                <w:p w:rsidR="00F52206" w:rsidRPr="00F52206" w:rsidRDefault="00F52206" w:rsidP="00F52206">
                  <w:pPr>
                    <w:pStyle w:val="15"/>
                    <w:jc w:val="center"/>
                    <w:rPr>
                      <w:rFonts w:ascii="PT Sans" w:hAnsi="PT Sans"/>
                      <w:sz w:val="18"/>
                      <w:szCs w:val="18"/>
                    </w:rPr>
                  </w:pPr>
                  <w:r w:rsidRPr="00F52206">
                    <w:rPr>
                      <w:rFonts w:ascii="PT Sans" w:hAnsi="PT Sans"/>
                      <w:sz w:val="18"/>
                      <w:szCs w:val="18"/>
                    </w:rPr>
                    <w:t>272 500,0</w:t>
                  </w:r>
                </w:p>
              </w:tc>
            </w:tr>
          </w:tbl>
          <w:p w:rsidR="00F52206" w:rsidRPr="00F52206" w:rsidRDefault="00F52206" w:rsidP="00F52206">
            <w:pPr>
              <w:spacing w:line="240" w:lineRule="auto"/>
              <w:ind w:firstLine="0"/>
              <w:jc w:val="left"/>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Субсидии организациям, осуществляющим кинопоказ национальных фильмов в населенных пунктах Российской Федерации с численностью населения до 500 тыс. человек</w:t>
            </w:r>
          </w:p>
          <w:p w:rsidR="00F52206" w:rsidRPr="00F52206" w:rsidRDefault="00F52206" w:rsidP="00F52206">
            <w:pPr>
              <w:pStyle w:val="15"/>
              <w:rPr>
                <w:rFonts w:ascii="PT Sans" w:hAnsi="PT Sans"/>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lang w:eastAsia="zh-CN"/>
              </w:rPr>
              <w:t xml:space="preserve">Финансовое обеспечение и (или) возмещение </w:t>
            </w:r>
            <w:r w:rsidR="00303DFB" w:rsidRPr="00F52206">
              <w:rPr>
                <w:rFonts w:ascii="PT Sans" w:hAnsi="PT Sans" w:cs="Times New Roman"/>
                <w:color w:val="auto"/>
                <w:sz w:val="18"/>
                <w:szCs w:val="18"/>
                <w:lang w:eastAsia="zh-CN"/>
              </w:rPr>
              <w:t>расходов,</w:t>
            </w:r>
            <w:r w:rsidRPr="00F52206">
              <w:rPr>
                <w:rFonts w:ascii="PT Sans" w:hAnsi="PT Sans" w:cs="Times New Roman"/>
                <w:color w:val="auto"/>
                <w:sz w:val="18"/>
                <w:szCs w:val="18"/>
                <w:lang w:eastAsia="zh-CN"/>
              </w:rPr>
              <w:t xml:space="preserve"> понесенных на приобретение в собственность, монтаж и доставку оборудования, предназначенного для переоборудования кинозала. Максимальная сумма не более 5 млн. руб. Обязательным условием является организация начала кинопоказа не позднее 15.12.2018. К возмещению могут быть предъявлены расходы, совершенные не ранее 01.07.2017 г. Получатель средств берет на себя обязательство осуществлять до 31.12.2021г. показ в оборудованном кинозале национальных фильмов РФ не менее 50% от общего числа кинопоказов (в квартал), демонстрацию социальной рекламы в объеме не более 10% экранного времени, отведенного на демонстрацию рекламы в течение одного сеанса.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Постановление Правительства РФ от 15.04.2014 № 317 «Об утверждении государственной программы Российской Федерации «Развитие культуры и туризма» на 2013-2020 годы»</w:t>
            </w:r>
          </w:p>
          <w:p w:rsidR="00F52206" w:rsidRPr="00F52206" w:rsidRDefault="00F52206" w:rsidP="00F52206">
            <w:pPr>
              <w:spacing w:line="240" w:lineRule="auto"/>
              <w:ind w:firstLine="0"/>
              <w:rPr>
                <w:sz w:val="18"/>
                <w:szCs w:val="18"/>
              </w:rPr>
            </w:pPr>
            <w:r w:rsidRPr="00F52206">
              <w:rPr>
                <w:sz w:val="18"/>
                <w:szCs w:val="18"/>
              </w:rPr>
              <w:t xml:space="preserve">Постановление Правительства РФ от 26.01.2016 №38 </w:t>
            </w:r>
          </w:p>
          <w:p w:rsidR="00F52206" w:rsidRPr="00F52206" w:rsidRDefault="00F52206" w:rsidP="00F52206">
            <w:pPr>
              <w:spacing w:line="240" w:lineRule="auto"/>
              <w:ind w:firstLine="0"/>
              <w:rPr>
                <w:sz w:val="18"/>
                <w:szCs w:val="18"/>
              </w:rPr>
            </w:pPr>
            <w:r w:rsidRPr="00F52206">
              <w:rPr>
                <w:sz w:val="18"/>
                <w:szCs w:val="18"/>
              </w:rPr>
              <w:t>«О предоставлении субсидий из федерального бюджета на поддержку кинематографии»</w:t>
            </w:r>
          </w:p>
          <w:p w:rsidR="00F52206" w:rsidRPr="00F52206" w:rsidRDefault="00F52206" w:rsidP="00F52206">
            <w:pPr>
              <w:spacing w:line="240" w:lineRule="auto"/>
              <w:ind w:firstLine="0"/>
              <w:rPr>
                <w:sz w:val="18"/>
                <w:szCs w:val="18"/>
              </w:rPr>
            </w:pPr>
            <w:r w:rsidRPr="00F52206">
              <w:rPr>
                <w:sz w:val="18"/>
                <w:szCs w:val="18"/>
              </w:rPr>
              <w:t>Приказ Федерального фонда социальной и экономической поддержки отечественной кинематографии от 27.12.2017 №187</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Хозяйствующие субъекты, осуществляющие деятельность по ОКВЭД 59.14</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Порядок предоставления субсидии определен Приказом Федерального фонда социальной и экономической поддержки отечественной кинематографии от 27.12.2017 №187 «Об утверждении Порядка и условий направления средств, источником финансового обеспечения которых является субсидия, организациям, осуществляющим кинопоказ»</w:t>
            </w:r>
          </w:p>
          <w:p w:rsidR="00F52206" w:rsidRPr="00F52206" w:rsidRDefault="00F52206" w:rsidP="00F52206">
            <w:pPr>
              <w:spacing w:line="240" w:lineRule="auto"/>
              <w:ind w:firstLine="0"/>
              <w:rPr>
                <w:sz w:val="18"/>
                <w:szCs w:val="18"/>
              </w:rPr>
            </w:pPr>
            <w:r w:rsidRPr="00F52206">
              <w:rPr>
                <w:sz w:val="18"/>
                <w:szCs w:val="18"/>
              </w:rPr>
              <w:t>Отбор заявок организаций осуществляется Федеральным фондом социальной и экономической поддержки отечественной кинематографии</w:t>
            </w:r>
          </w:p>
          <w:p w:rsidR="00F52206" w:rsidRPr="00F52206" w:rsidRDefault="00F52206" w:rsidP="00F52206">
            <w:pPr>
              <w:spacing w:line="240" w:lineRule="auto"/>
              <w:ind w:firstLine="0"/>
              <w:rPr>
                <w:sz w:val="18"/>
                <w:szCs w:val="18"/>
              </w:rPr>
            </w:pPr>
            <w:r w:rsidRPr="00F52206">
              <w:rPr>
                <w:sz w:val="18"/>
                <w:szCs w:val="18"/>
              </w:rPr>
              <w:t>Заявка предоставляется в печатном и электронном виде.</w:t>
            </w:r>
          </w:p>
          <w:p w:rsidR="00F52206" w:rsidRPr="00F52206" w:rsidRDefault="00F52206" w:rsidP="00F52206">
            <w:pPr>
              <w:spacing w:line="240" w:lineRule="auto"/>
              <w:ind w:firstLine="0"/>
              <w:rPr>
                <w:sz w:val="18"/>
                <w:szCs w:val="18"/>
              </w:rPr>
            </w:pPr>
            <w:r w:rsidRPr="00F52206">
              <w:rPr>
                <w:sz w:val="18"/>
                <w:szCs w:val="18"/>
              </w:rPr>
              <w:t>Срок проведения процедуры отбора Заявок:</w:t>
            </w:r>
          </w:p>
          <w:p w:rsidR="00F52206" w:rsidRPr="00F52206" w:rsidRDefault="00F52206" w:rsidP="00F52206">
            <w:pPr>
              <w:spacing w:line="240" w:lineRule="auto"/>
              <w:ind w:firstLine="0"/>
              <w:rPr>
                <w:sz w:val="18"/>
                <w:szCs w:val="18"/>
              </w:rPr>
            </w:pPr>
            <w:r w:rsidRPr="00F52206">
              <w:rPr>
                <w:sz w:val="18"/>
                <w:szCs w:val="18"/>
              </w:rPr>
              <w:t>-проверка заявок Рабочей группой – 30 дней с момента окончания срока подачи заявок</w:t>
            </w:r>
          </w:p>
          <w:p w:rsidR="00F52206" w:rsidRPr="00F52206" w:rsidRDefault="00F52206" w:rsidP="00F52206">
            <w:pPr>
              <w:spacing w:line="240" w:lineRule="auto"/>
              <w:ind w:firstLine="0"/>
              <w:rPr>
                <w:sz w:val="18"/>
                <w:szCs w:val="18"/>
              </w:rPr>
            </w:pPr>
            <w:r w:rsidRPr="00F52206">
              <w:rPr>
                <w:sz w:val="18"/>
                <w:szCs w:val="18"/>
              </w:rPr>
              <w:t>-рассмотрение заявок Комиссией – 30 дней с момента окончания проверки заявок рабочей группой.</w:t>
            </w:r>
          </w:p>
          <w:p w:rsidR="00F52206" w:rsidRPr="00F52206" w:rsidRDefault="00F52206" w:rsidP="00F52206">
            <w:pPr>
              <w:spacing w:line="240" w:lineRule="auto"/>
              <w:ind w:firstLine="0"/>
              <w:rPr>
                <w:sz w:val="18"/>
                <w:szCs w:val="18"/>
              </w:rPr>
            </w:pPr>
            <w:r w:rsidRPr="00F52206">
              <w:rPr>
                <w:sz w:val="18"/>
                <w:szCs w:val="18"/>
              </w:rPr>
              <w:t>Комиссия определяет рейтинг заявок. После согласования списка наиболее вероятных получателей субсидии Минкультуры России, Фондом издается приказ, утверждающий список получателей субсидий.</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Объем финансирования (определяется ежегодно): (млн.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249"/>
              </w:trPr>
              <w:tc>
                <w:tcPr>
                  <w:tcW w:w="1448" w:type="dxa"/>
                  <w:tcBorders>
                    <w:top w:val="single" w:sz="4" w:space="0" w:color="auto"/>
                    <w:left w:val="single" w:sz="4" w:space="0" w:color="auto"/>
                    <w:bottom w:val="single" w:sz="4" w:space="0" w:color="auto"/>
                    <w:right w:val="single" w:sz="4" w:space="0" w:color="auto"/>
                  </w:tcBorders>
                  <w:vAlign w:val="bottom"/>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bottom"/>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w:t>
                  </w:r>
                </w:p>
              </w:tc>
            </w:tr>
          </w:tbl>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Минспорта России</w:t>
            </w:r>
          </w:p>
          <w:p w:rsidR="00F52206" w:rsidRPr="00F52206" w:rsidRDefault="00F52206" w:rsidP="00F52206">
            <w:pPr>
              <w:spacing w:line="240" w:lineRule="auto"/>
              <w:ind w:firstLine="0"/>
              <w:jc w:val="center"/>
              <w:rPr>
                <w:rStyle w:val="Bodytext29"/>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Субсидии из федерального бюджета: </w:t>
            </w:r>
          </w:p>
          <w:p w:rsidR="00F52206" w:rsidRPr="00F52206" w:rsidRDefault="00F52206" w:rsidP="00F52206">
            <w:pPr>
              <w:spacing w:line="240" w:lineRule="auto"/>
              <w:ind w:firstLine="0"/>
              <w:jc w:val="left"/>
              <w:rPr>
                <w:sz w:val="18"/>
                <w:szCs w:val="18"/>
              </w:rPr>
            </w:pPr>
            <w:r w:rsidRPr="00F52206">
              <w:rPr>
                <w:sz w:val="18"/>
                <w:szCs w:val="18"/>
              </w:rPr>
              <w:t xml:space="preserve">-  на софинансирование государственных программ развития физической культуры и спорта; </w:t>
            </w:r>
          </w:p>
          <w:p w:rsidR="00F52206" w:rsidRPr="00F52206" w:rsidRDefault="00F52206" w:rsidP="00F52206">
            <w:pPr>
              <w:spacing w:line="240" w:lineRule="auto"/>
              <w:ind w:firstLine="0"/>
              <w:jc w:val="left"/>
              <w:rPr>
                <w:sz w:val="18"/>
                <w:szCs w:val="18"/>
              </w:rPr>
            </w:pPr>
            <w:r w:rsidRPr="00F52206">
              <w:rPr>
                <w:sz w:val="18"/>
                <w:szCs w:val="18"/>
              </w:rPr>
              <w:t>- некоммерческим организациям на финансирование развития объектов государственной собственности Российской Федерации, переданных им в безвозмездное пользование для развития видов спорта, включенных в программы Олимпийских игр.</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Предоставляется: </w:t>
            </w:r>
          </w:p>
          <w:p w:rsidR="00F52206" w:rsidRPr="00F52206" w:rsidRDefault="00F52206" w:rsidP="00F52206">
            <w:pPr>
              <w:spacing w:line="240" w:lineRule="auto"/>
              <w:ind w:firstLine="0"/>
              <w:jc w:val="left"/>
              <w:rPr>
                <w:sz w:val="18"/>
                <w:szCs w:val="18"/>
              </w:rPr>
            </w:pPr>
            <w:r w:rsidRPr="00F52206">
              <w:rPr>
                <w:sz w:val="18"/>
                <w:szCs w:val="18"/>
              </w:rPr>
              <w:t>1. Региональным и местным бюджетам на софинансирование государственных программ субъектов Российской Федерации и расходных обязательств органов местного самоуправления, направленных на цели развития физической культуры и спорта.</w:t>
            </w:r>
          </w:p>
          <w:p w:rsidR="00F52206" w:rsidRPr="00F52206" w:rsidRDefault="00F52206" w:rsidP="00F52206">
            <w:pPr>
              <w:pStyle w:val="Default"/>
              <w:rPr>
                <w:rFonts w:ascii="PT Sans" w:hAnsi="PT Sans" w:cs="Times New Roman"/>
                <w:color w:val="auto"/>
                <w:sz w:val="18"/>
                <w:szCs w:val="18"/>
                <w:lang w:eastAsia="zh-CN"/>
              </w:rPr>
            </w:pPr>
            <w:r w:rsidRPr="00F52206">
              <w:rPr>
                <w:rFonts w:ascii="PT Sans" w:hAnsi="PT Sans" w:cs="Times New Roman"/>
                <w:color w:val="auto"/>
                <w:sz w:val="18"/>
                <w:szCs w:val="18"/>
              </w:rPr>
              <w:t>2. Некоммерческим организациям на финансирование развития объектов государственной собственности Российской Федерации, переданных им в безвозмездное пользование для развития видов спорта, включенных в программы Олимпийских игр.</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21.01.2015 г. №30 «О федеральной целевой программе «Развитие физической культуры и спорта в Российской Федерации на 2016 - 2020 годы»</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1. Субсидии предоставляются по следующим направлениям госпрограмм субъектов Российской Федерации, соответствующим целям и задачам ФЦП «Развитие физической культуры и спорта в Российской Федерации на 2016 - 2020 годы» (далее - Программа):</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а) строительство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каждого из которых составляет не более 100 млн. рублей, а также плоскостных сооружений, стоимость строительства каждого из которых составляет не более 25 млн. рублей, по проектам, рекомендованным Минспорта России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 При этом стоимость строительства плоскостных сооружений в зависимости от их вида и содержания не превышает:</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12 млн. рублей - для плоскостных спортивных сооружений, предназначенных для проведения физкультурных мероприятий по игровым видам спорта, а также занятий физической культурой и спортом;</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25 млн. рублей - для плоскостных спортивных сооружений, являющихся межшкольными стадионами, предназначенными для проведения спортивных и физкультурных мероприятий, в том числе в рамках общеобразовательных программ, а также занятий физической культурой и спортом;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б) строительство и реконструкция инфраструктуры региональных спортивно-тренировочных центров государственной собственности субъектов Российской Федерации (муниципальной собственности), соответствующих установленным Министерством спорта Российской Федерации предельным ценам на строительство. Перечень региональных спортивно-тренировочных центров, необходимых для подготовки спортсменов сборных команд Российской Федерации, утверждается Министерством спорта Российской Федерации;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в) закупка комплектов искусственных покрытий для футбольных полей для спортивных детско-юношеских школ. Закупка может включать доставку, укладку и сертификацию полей;</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г) закупка спортивного оборудования для специализированных детско-юношеских спортивных школ олимпийского резерва и училищ олимпийского резерва;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 развитие спортивной инфраструктуры Северо-Кавказского федерального округа;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е) развитие спортивной инфраструктуры Дальневосточного федерального округа;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ж) реконструкция объектов спортивной инфраструктуры Республики Крым и г. Севастополя;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з) создание объектов спорта в рамках государственно-частного (муниципально-частного) партнерства.</w:t>
            </w:r>
          </w:p>
          <w:p w:rsidR="00F52206" w:rsidRPr="00F52206" w:rsidRDefault="00F52206" w:rsidP="00F52206">
            <w:pPr>
              <w:spacing w:line="240" w:lineRule="auto"/>
              <w:ind w:firstLine="0"/>
              <w:jc w:val="left"/>
              <w:rPr>
                <w:sz w:val="18"/>
                <w:szCs w:val="18"/>
              </w:rPr>
            </w:pPr>
            <w:r w:rsidRPr="00F52206">
              <w:rPr>
                <w:sz w:val="18"/>
                <w:szCs w:val="18"/>
              </w:rPr>
              <w:t>2. Субсидии предоставляются в целях финансового обеспечения мероприятий по развитию объектов спорта согласно перечню, утвержденному Минспорта России, и предназначенных для создания на их базе региональных центров подготовки спортсменов по базовым для региона, в котором расположен соответствующий объект спорта, видам спорта.</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 xml:space="preserve">Субсидии предоставляются Министерством спорта Российской Федерации в пределах бюджетных ассигнований, предусмотренных федеральным законом о федеральном бюджете на очередной финансовый год и плановый период, и лимитов бюджетных обязательств, утвержденных на цели, </w:t>
            </w:r>
            <w:r w:rsidR="00303DFB" w:rsidRPr="00F52206">
              <w:rPr>
                <w:sz w:val="18"/>
                <w:szCs w:val="18"/>
              </w:rPr>
              <w:t>указанные в</w:t>
            </w:r>
            <w:r w:rsidRPr="00F52206">
              <w:rPr>
                <w:sz w:val="18"/>
                <w:szCs w:val="18"/>
              </w:rPr>
              <w:t xml:space="preserve"> ФЦП Минспорта России.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1. Субсидии предоставляются при соблюдении следующих условий:</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 xml:space="preserve">а) представление субъектами Российской Федерации в Минспорта </w:t>
            </w:r>
            <w:r w:rsidR="00303DFB" w:rsidRPr="00F52206">
              <w:rPr>
                <w:sz w:val="18"/>
                <w:szCs w:val="18"/>
              </w:rPr>
              <w:t>России государственных</w:t>
            </w:r>
            <w:r w:rsidRPr="00F52206">
              <w:rPr>
                <w:sz w:val="18"/>
                <w:szCs w:val="18"/>
              </w:rPr>
              <w:t xml:space="preserve"> программ субъектов Российской Федерации или подпрограмм государственных программ субъектов Российской Федерации, соответствующих целям и задачам Программы, мероприятия которых удовлетворяют условиям и требованиям Программы (далее - государственная программа субъекта Российской Федерации);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б) наличие предусмотренных законом субъекта Российской Федерации о бюджете субъекта Российской Федерации на очередной финансовый год и плановый период бюджетных ассигнований на финансовое обеспечение расходного обязательств субъекта Российской Федерации по реализации государственной программы субъекта Российской Федерации.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Конкурсный отбор государственных программ субъектов Российской Федерации проводится ежегодно в соответствии с порядком, установленным Министерством спорта Российской Федерации.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При этом нарушение сроков ввода в эксплуатацию объектов капитального строительства, строительство которых велось с использованием субсидий, более чем на один год является основанием для отклонения последующих заявок субъекта Российской Федерации в ходе конкурсного отбора государственных программ субъектов Российской Федерации до ввода этих объектов в эксплуатацию.</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Государственные программы субъектов Российской Федерации, представленные субъектами Российской Федерации в Минспорта России, должны отвечать следующим критериям:</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а) соответствие целям, задачам, целевым показателям и индикаторам Программы;</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б) соответствие направлениям, предусмотренным ФЦП Минспорта России, с учетом уровня обеспеченности населения региона физкультурно-спортивными объектами;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в) обоснованность ресурсного обеспечения комплекса мероприятий государственной программы субъекта Российской Федерации, в том числе источников финансирования и сроков осуществления;</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г) обеспечение результативности, а также социально-экономической эффективности реализации государственной программы субъекта Российской Федерации.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Субсидии предоставляются на основании соглашения между Минспорта России и высшим исполнительным органом государственной власти субъекта Российской Федерации о предоставлении субсидии (далее - соглашение), заключаемого по форме, утверждаемой Минспорта России.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К соглашению прилагаются перечень объектов капитального строительства с указанием наименований, адресов (при наличии), мощности объектов, стоимости (предельной стоимости) указанных объектов с реквизитами положительного заключения об эффективности использования средств федерального бюджета, направляемых на капитальные вложения, утвержденного в порядке, предусмотренном Правилами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а также график выполнения мероприятий по проектированию и (или) строительству (реконструкции).</w:t>
            </w:r>
          </w:p>
          <w:p w:rsidR="00F52206" w:rsidRPr="00F52206" w:rsidRDefault="00F52206" w:rsidP="00F52206">
            <w:pPr>
              <w:spacing w:line="240" w:lineRule="auto"/>
              <w:ind w:firstLine="0"/>
              <w:jc w:val="left"/>
              <w:rPr>
                <w:sz w:val="18"/>
                <w:szCs w:val="18"/>
              </w:rPr>
            </w:pPr>
            <w:r w:rsidRPr="00F52206">
              <w:rPr>
                <w:sz w:val="18"/>
                <w:szCs w:val="18"/>
              </w:rPr>
              <w:t>2. Министерство спорта Российской Федерации заключает с организацией соглашение о предоставлении субсидии, предусматривающее:</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а) целевое назначение и размер субсидии;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б) сроки реализации мероприятий;</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 xml:space="preserve">в) осуществление Минспорта </w:t>
            </w:r>
            <w:r w:rsidR="00303DFB" w:rsidRPr="00F52206">
              <w:rPr>
                <w:sz w:val="18"/>
                <w:szCs w:val="18"/>
              </w:rPr>
              <w:t>России и</w:t>
            </w:r>
            <w:r w:rsidRPr="00F52206">
              <w:rPr>
                <w:sz w:val="18"/>
                <w:szCs w:val="18"/>
              </w:rPr>
              <w:t xml:space="preserve"> органами государственного финансового контроля проверок соблюдения условий, установленных соглашением, а также согласие организации на проведение этих проверок;</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г) порядок возврата средств, израсходованных организацией, в случае установления факта нарушения условий использования субсидии, определенных настоящими Правилами и соглашением;</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д) сведения о мероприятиях, а также перечень этих мероприятий;</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е) сведения о размере собственных средств, направляемых организацией на реализацию мероприятий;</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ж) график перечисления субсидии;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з) значение показателя результативности использования субсидии;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и) срок и порядок представления организацией документов и отчетности о реализации мероприятий по форме, установленной Минспорта России;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к) обязательство организации заключить договор с дирекцией федеральной целевой программы «Развитие физической культуры и спорта в Российской Федерации на 2016 - 2020 годы» на выполнение работ по планированию, организации и контролю мероприятий;</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л) иные условия, регулирующие порядок предоставления субсидии.</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Перечисление субсидии осуществляется на расчетный счет организации, открытый в кредитной организации, в соответствии с заявкой, направленной организацией в Минспорта России, на основании соглашения.</w:t>
            </w:r>
          </w:p>
          <w:p w:rsidR="00F52206" w:rsidRPr="00F52206" w:rsidRDefault="00F52206" w:rsidP="00F52206">
            <w:pPr>
              <w:widowControl w:val="0"/>
              <w:autoSpaceDE w:val="0"/>
              <w:autoSpaceDN w:val="0"/>
              <w:adjustRightInd w:val="0"/>
              <w:spacing w:line="240" w:lineRule="auto"/>
              <w:ind w:firstLine="0"/>
              <w:jc w:val="left"/>
              <w:rPr>
                <w:sz w:val="18"/>
                <w:szCs w:val="18"/>
              </w:rPr>
            </w:pPr>
            <w:r w:rsidRPr="00F52206">
              <w:rPr>
                <w:sz w:val="18"/>
                <w:szCs w:val="18"/>
              </w:rPr>
              <w:t>Организация представляет в Минспорта России отчет об использовании субсидии по форме и в сроки, которые установлены соглашением.</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(млн.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249"/>
              </w:trPr>
              <w:tc>
                <w:tcPr>
                  <w:tcW w:w="144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 xml:space="preserve">2501,39 </w:t>
                  </w:r>
                </w:p>
              </w:tc>
              <w:tc>
                <w:tcPr>
                  <w:tcW w:w="141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 xml:space="preserve">2501,39 </w:t>
                  </w:r>
                </w:p>
              </w:tc>
              <w:tc>
                <w:tcPr>
                  <w:tcW w:w="155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 xml:space="preserve">8645,94 </w:t>
                  </w:r>
                </w:p>
              </w:tc>
            </w:tr>
          </w:tbl>
          <w:p w:rsidR="00F52206" w:rsidRPr="00F52206" w:rsidRDefault="00F52206" w:rsidP="00F52206">
            <w:pPr>
              <w:spacing w:line="240" w:lineRule="auto"/>
              <w:ind w:firstLine="0"/>
              <w:jc w:val="left"/>
              <w:rPr>
                <w:rStyle w:val="Bodytext29"/>
                <w:rFonts w:ascii="PT Sans" w:hAnsi="PT Sans"/>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Mar>
              <w:left w:w="85" w:type="dxa"/>
              <w:right w:w="57" w:type="dxa"/>
            </w:tcMar>
          </w:tcPr>
          <w:p w:rsidR="00F52206" w:rsidRPr="00F52206" w:rsidRDefault="00F52206" w:rsidP="00F52206">
            <w:pPr>
              <w:spacing w:line="240" w:lineRule="auto"/>
              <w:ind w:firstLine="0"/>
              <w:jc w:val="center"/>
              <w:rPr>
                <w:b/>
                <w:sz w:val="18"/>
                <w:szCs w:val="18"/>
              </w:rPr>
            </w:pPr>
            <w:r w:rsidRPr="00F52206">
              <w:rPr>
                <w:b/>
                <w:sz w:val="18"/>
                <w:szCs w:val="18"/>
              </w:rPr>
              <w:t>Поддержка моногородов по линии Минобрнауки России</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Mar>
              <w:left w:w="85" w:type="dxa"/>
              <w:right w:w="57" w:type="dxa"/>
            </w:tcMar>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rsidR="00F52206" w:rsidRPr="00F52206" w:rsidRDefault="00F52206" w:rsidP="00F52206">
            <w:pPr>
              <w:spacing w:line="240" w:lineRule="auto"/>
              <w:ind w:firstLine="0"/>
              <w:rPr>
                <w:sz w:val="18"/>
                <w:szCs w:val="18"/>
              </w:rPr>
            </w:pPr>
            <w:r w:rsidRPr="00F52206">
              <w:rPr>
                <w:sz w:val="18"/>
                <w:szCs w:val="18"/>
              </w:rPr>
              <w:t>Содействие созданию в субъектах Российской Федерации (исходя из прогнозируемой потребности) новых мест в общеобразовательных организациях» на 2016–2025 годы</w:t>
            </w:r>
          </w:p>
        </w:tc>
        <w:tc>
          <w:tcPr>
            <w:tcW w:w="2835" w:type="dxa"/>
            <w:tcBorders>
              <w:top w:val="single" w:sz="4" w:space="0" w:color="auto"/>
              <w:left w:val="nil"/>
              <w:bottom w:val="single" w:sz="4" w:space="0" w:color="auto"/>
              <w:right w:val="single" w:sz="4" w:space="0" w:color="auto"/>
            </w:tcBorders>
            <w:shd w:val="clear" w:color="auto" w:fill="auto"/>
            <w:tcMar>
              <w:left w:w="85" w:type="dxa"/>
              <w:right w:w="57" w:type="dxa"/>
            </w:tcMar>
          </w:tcPr>
          <w:p w:rsidR="00F52206" w:rsidRPr="00F52206" w:rsidRDefault="00F52206" w:rsidP="00F52206">
            <w:pPr>
              <w:spacing w:line="240" w:lineRule="auto"/>
              <w:ind w:firstLine="0"/>
              <w:rPr>
                <w:sz w:val="18"/>
                <w:szCs w:val="18"/>
              </w:rPr>
            </w:pPr>
            <w:r w:rsidRPr="00F52206">
              <w:rPr>
                <w:sz w:val="18"/>
                <w:szCs w:val="18"/>
              </w:rPr>
              <w:t>Софинансирование реализации мероприятий региональных программ, направленных на создание новых мест в общеобразовательных организациях в соответствии с прогнозируемой потребностью и современными условиями обучения, путем строительства школ с использованием типовых проектов, предусматривающих соответствие архитектурных решений современным требованиям к организации образовательного процесса</w:t>
            </w:r>
          </w:p>
        </w:tc>
        <w:tc>
          <w:tcPr>
            <w:tcW w:w="2268" w:type="dxa"/>
            <w:tcBorders>
              <w:top w:val="single" w:sz="4" w:space="0" w:color="auto"/>
              <w:left w:val="single" w:sz="4" w:space="0" w:color="auto"/>
              <w:bottom w:val="single" w:sz="4" w:space="0" w:color="auto"/>
              <w:right w:val="single" w:sz="4" w:space="0" w:color="auto"/>
            </w:tcBorders>
            <w:tcMar>
              <w:left w:w="85" w:type="dxa"/>
              <w:right w:w="57" w:type="dxa"/>
            </w:tcMar>
          </w:tcPr>
          <w:p w:rsidR="00F52206" w:rsidRPr="00F52206" w:rsidRDefault="00F52206" w:rsidP="00F52206">
            <w:pPr>
              <w:spacing w:line="240" w:lineRule="auto"/>
              <w:ind w:firstLine="0"/>
              <w:rPr>
                <w:sz w:val="18"/>
                <w:szCs w:val="18"/>
              </w:rPr>
            </w:pPr>
            <w:r w:rsidRPr="00F52206">
              <w:rPr>
                <w:sz w:val="18"/>
                <w:szCs w:val="18"/>
              </w:rPr>
              <w:t>Постановление Правительства Российской Федерации от 26.12.2017 №1642 «Об утверждении государственной программы Российской Федерации «Развитие образования»</w:t>
            </w:r>
          </w:p>
          <w:p w:rsidR="00F52206" w:rsidRPr="00F52206" w:rsidRDefault="00F52206" w:rsidP="00F52206">
            <w:pPr>
              <w:spacing w:line="240" w:lineRule="auto"/>
              <w:ind w:firstLine="0"/>
              <w:rPr>
                <w:sz w:val="18"/>
                <w:szCs w:val="18"/>
              </w:rPr>
            </w:pPr>
            <w:r w:rsidRPr="00F52206">
              <w:rPr>
                <w:sz w:val="18"/>
                <w:szCs w:val="18"/>
              </w:rPr>
              <w:t>Распоряжение Правительства Российской Федерации от 23.10.2015 г. № 2145-р «О программе «Содействие созданию в субъектах Российской Федерации (исходя из прогнозируемой потребности) новых мест в общеобразовательных организациях» на 2016 - 2025 годы»</w:t>
            </w:r>
          </w:p>
        </w:tc>
        <w:tc>
          <w:tcPr>
            <w:tcW w:w="2977" w:type="dxa"/>
            <w:tcBorders>
              <w:top w:val="single" w:sz="4" w:space="0" w:color="auto"/>
              <w:left w:val="single" w:sz="4" w:space="0" w:color="auto"/>
              <w:bottom w:val="single" w:sz="4" w:space="0" w:color="auto"/>
              <w:right w:val="single" w:sz="4" w:space="0" w:color="auto"/>
            </w:tcBorders>
            <w:tcMar>
              <w:left w:w="85" w:type="dxa"/>
              <w:right w:w="57" w:type="dxa"/>
            </w:tcMar>
          </w:tcPr>
          <w:p w:rsidR="00F52206" w:rsidRPr="00F52206" w:rsidRDefault="00F52206" w:rsidP="00F52206">
            <w:pPr>
              <w:spacing w:line="240" w:lineRule="auto"/>
              <w:ind w:firstLine="0"/>
              <w:rPr>
                <w:sz w:val="18"/>
                <w:szCs w:val="18"/>
              </w:rPr>
            </w:pPr>
            <w:r w:rsidRPr="00F52206">
              <w:rPr>
                <w:sz w:val="18"/>
                <w:szCs w:val="18"/>
              </w:rPr>
              <w:t>Субъект Российской Федерации</w:t>
            </w:r>
          </w:p>
        </w:tc>
        <w:tc>
          <w:tcPr>
            <w:tcW w:w="4819" w:type="dxa"/>
            <w:tcBorders>
              <w:top w:val="single" w:sz="4" w:space="0" w:color="auto"/>
              <w:left w:val="single" w:sz="4" w:space="0" w:color="auto"/>
              <w:bottom w:val="single" w:sz="4" w:space="0" w:color="auto"/>
              <w:right w:val="single" w:sz="4" w:space="0" w:color="auto"/>
            </w:tcBorders>
            <w:tcMar>
              <w:left w:w="85" w:type="dxa"/>
              <w:right w:w="57" w:type="dxa"/>
            </w:tcMar>
          </w:tcPr>
          <w:p w:rsidR="00F52206" w:rsidRPr="00F52206" w:rsidRDefault="00F52206" w:rsidP="00F52206">
            <w:pPr>
              <w:spacing w:line="240" w:lineRule="auto"/>
              <w:ind w:firstLine="0"/>
              <w:rPr>
                <w:sz w:val="18"/>
                <w:szCs w:val="18"/>
              </w:rPr>
            </w:pPr>
            <w:r w:rsidRPr="00F52206">
              <w:rPr>
                <w:sz w:val="18"/>
                <w:szCs w:val="18"/>
              </w:rPr>
              <w:t>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включать в себя одно или несколько из следующих мероприятий:</w:t>
            </w:r>
          </w:p>
          <w:p w:rsidR="00F52206" w:rsidRPr="00F52206" w:rsidRDefault="00F52206" w:rsidP="00F52206">
            <w:pPr>
              <w:spacing w:line="240" w:lineRule="auto"/>
              <w:ind w:firstLine="0"/>
              <w:rPr>
                <w:sz w:val="18"/>
                <w:szCs w:val="18"/>
              </w:rPr>
            </w:pPr>
            <w:r w:rsidRPr="00F52206">
              <w:rPr>
                <w:sz w:val="18"/>
                <w:szCs w:val="18"/>
              </w:rPr>
              <w:t>а) модернизация инфраструктуры общего образования (проведение капитального ремонта, реконструкции, строительства зданий, пристроя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 в том числе оснащение новых мест в общеобразовательных организациях средствами обучения и воспитания;</w:t>
            </w:r>
          </w:p>
          <w:p w:rsidR="00F52206" w:rsidRPr="00F52206" w:rsidRDefault="00F52206" w:rsidP="00F52206">
            <w:pPr>
              <w:spacing w:line="240" w:lineRule="auto"/>
              <w:ind w:firstLine="0"/>
              <w:rPr>
                <w:sz w:val="18"/>
                <w:szCs w:val="18"/>
              </w:rPr>
            </w:pPr>
            <w:r w:rsidRPr="00F52206">
              <w:rPr>
                <w:sz w:val="18"/>
                <w:szCs w:val="18"/>
              </w:rPr>
              <w:t>б) оптимизация загруженности общеобразовательных организаций (эффективное использование имеющихся помещений, повышение эффективности использования помещений образовательных организаций разных типов, включая образовательные организации дополнительного, профессионального и высшего образования, проведение организационных мероприятий, направленных на оптимизацию образовательной деятельности, и кадровых решений);</w:t>
            </w:r>
          </w:p>
          <w:p w:rsidR="00F52206" w:rsidRPr="00F52206" w:rsidRDefault="00F52206" w:rsidP="00F52206">
            <w:pPr>
              <w:spacing w:line="240" w:lineRule="auto"/>
              <w:ind w:firstLine="0"/>
              <w:rPr>
                <w:sz w:val="18"/>
                <w:szCs w:val="18"/>
              </w:rPr>
            </w:pPr>
            <w:r w:rsidRPr="00F52206">
              <w:rPr>
                <w:sz w:val="18"/>
                <w:szCs w:val="18"/>
              </w:rPr>
              <w:t>в) поддержка развития негосударственного сектора общего образования.</w:t>
            </w:r>
          </w:p>
          <w:p w:rsidR="00F52206" w:rsidRPr="00F52206" w:rsidRDefault="00F52206" w:rsidP="00F52206">
            <w:pPr>
              <w:spacing w:line="240" w:lineRule="auto"/>
              <w:ind w:firstLine="0"/>
              <w:rPr>
                <w:sz w:val="18"/>
                <w:szCs w:val="18"/>
              </w:rPr>
            </w:pPr>
            <w:r w:rsidRPr="00F52206">
              <w:rPr>
                <w:sz w:val="18"/>
                <w:szCs w:val="18"/>
              </w:rPr>
              <w:t>Субсидии предоставляются бюджетам субъектов РФ, заявки которых прошли отбор в порядке, установленном Минобрнауки России.</w:t>
            </w:r>
          </w:p>
          <w:p w:rsidR="00F52206" w:rsidRPr="00F52206" w:rsidRDefault="00F52206" w:rsidP="00F52206">
            <w:pPr>
              <w:spacing w:line="240" w:lineRule="auto"/>
              <w:ind w:firstLine="0"/>
              <w:rPr>
                <w:sz w:val="18"/>
                <w:szCs w:val="18"/>
              </w:rPr>
            </w:pPr>
            <w:r w:rsidRPr="00F52206">
              <w:rPr>
                <w:sz w:val="18"/>
                <w:szCs w:val="18"/>
              </w:rPr>
              <w:t>Критериями отбора субъекта Российской Федерации для предоставления субсидии являются:</w:t>
            </w:r>
          </w:p>
          <w:p w:rsidR="00F52206" w:rsidRPr="00F52206" w:rsidRDefault="00F52206" w:rsidP="00F52206">
            <w:pPr>
              <w:spacing w:line="240" w:lineRule="auto"/>
              <w:ind w:firstLine="0"/>
              <w:rPr>
                <w:sz w:val="18"/>
                <w:szCs w:val="18"/>
              </w:rPr>
            </w:pPr>
            <w:r w:rsidRPr="00F52206">
              <w:rPr>
                <w:sz w:val="18"/>
                <w:szCs w:val="18"/>
              </w:rPr>
              <w:t>а) наличие с учетом демографического прогноза потребности субъекта Российской Федерации в обеспечении местами обучающихся в общеобразовательных организациях в одну смену, динамики численности детей школьного возраста и сохранения существующего односменного режима обучения;</w:t>
            </w:r>
          </w:p>
          <w:p w:rsidR="00F52206" w:rsidRPr="00F52206" w:rsidRDefault="00F52206" w:rsidP="00F52206">
            <w:pPr>
              <w:spacing w:line="240" w:lineRule="auto"/>
              <w:ind w:firstLine="0"/>
              <w:rPr>
                <w:sz w:val="18"/>
                <w:szCs w:val="18"/>
              </w:rPr>
            </w:pPr>
            <w:r w:rsidRPr="00F52206">
              <w:rPr>
                <w:sz w:val="18"/>
                <w:szCs w:val="18"/>
              </w:rPr>
              <w:t>б) наличие зданий, находящихся в аварийном состоянии и (или) требующих капитального ремонта и (или) не имеющих санитарно-гигиенических помещений, требующих перевода обучающихся на новые места с современными условиями обучения и (или) сменности обучения в общеобразовательных организациях;</w:t>
            </w:r>
          </w:p>
          <w:p w:rsidR="00F52206" w:rsidRPr="00F52206" w:rsidRDefault="00F52206" w:rsidP="00F52206">
            <w:pPr>
              <w:spacing w:line="240" w:lineRule="auto"/>
              <w:ind w:firstLine="0"/>
              <w:rPr>
                <w:sz w:val="18"/>
                <w:szCs w:val="18"/>
              </w:rPr>
            </w:pPr>
            <w:r w:rsidRPr="00F52206">
              <w:rPr>
                <w:sz w:val="18"/>
                <w:szCs w:val="18"/>
              </w:rPr>
              <w:t>в) наличие региональной программы, предусматривающей соответствующие мероприятия;</w:t>
            </w:r>
          </w:p>
          <w:p w:rsidR="00F52206" w:rsidRPr="00F52206" w:rsidRDefault="00F52206" w:rsidP="00F52206">
            <w:pPr>
              <w:spacing w:line="240" w:lineRule="auto"/>
              <w:ind w:firstLine="0"/>
              <w:rPr>
                <w:sz w:val="18"/>
                <w:szCs w:val="18"/>
              </w:rPr>
            </w:pPr>
            <w:r w:rsidRPr="00F52206">
              <w:rPr>
                <w:sz w:val="18"/>
                <w:szCs w:val="18"/>
              </w:rPr>
              <w:t>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(тыс. руб.):</w:t>
            </w:r>
          </w:p>
          <w:tbl>
            <w:tblPr>
              <w:tblStyle w:val="a5"/>
              <w:tblW w:w="0" w:type="auto"/>
              <w:tblLayout w:type="fixed"/>
              <w:tblLook w:val="04A0" w:firstRow="1" w:lastRow="0" w:firstColumn="1" w:lastColumn="0" w:noHBand="0" w:noVBand="1"/>
            </w:tblPr>
            <w:tblGrid>
              <w:gridCol w:w="1448"/>
              <w:gridCol w:w="1418"/>
              <w:gridCol w:w="1559"/>
            </w:tblGrid>
            <w:tr w:rsidR="00F52206" w:rsidRPr="00F52206" w:rsidTr="00F52206">
              <w:tc>
                <w:tcPr>
                  <w:tcW w:w="144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1418"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1559" w:type="dxa"/>
                  <w:tcBorders>
                    <w:top w:val="single" w:sz="4" w:space="0" w:color="auto"/>
                    <w:left w:val="single" w:sz="4" w:space="0" w:color="auto"/>
                    <w:bottom w:val="single" w:sz="4" w:space="0" w:color="auto"/>
                    <w:right w:val="single" w:sz="4" w:space="0" w:color="auto"/>
                  </w:tcBorders>
                  <w:hideMark/>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rPr>
                <w:trHeight w:val="249"/>
              </w:trPr>
              <w:tc>
                <w:tcPr>
                  <w:tcW w:w="144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24 500 000,0</w:t>
                  </w:r>
                </w:p>
              </w:tc>
              <w:tc>
                <w:tcPr>
                  <w:tcW w:w="141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25 000 000,0</w:t>
                  </w:r>
                </w:p>
              </w:tc>
              <w:tc>
                <w:tcPr>
                  <w:tcW w:w="155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25 000 000,0</w:t>
                  </w:r>
                </w:p>
              </w:tc>
            </w:tr>
          </w:tbl>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ГК Внешэкономбанк</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Реализация инвестиционных проектов, направленных на развитие монопрофильных муниципальных образований</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ВЭБ предоставляет кредиты, займы, гарантии и поручительства, а также осуществляет финансирование на возвратной основе</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Меморандум о финансовой политике государственной корпорации «Банк развития и внешнеэкономической деятельности (Внешэкономбанк)», утвержден распоряжением Правительства Российской Федерации от 27 июля 2007 года</w:t>
            </w:r>
            <w:r w:rsidRPr="00F52206">
              <w:rPr>
                <w:sz w:val="18"/>
                <w:szCs w:val="18"/>
              </w:rPr>
              <w:br/>
              <w:t>№ 1007-р</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Участники (инициаторы) инвестиционных проектов в моногородах</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В моногородах Внешэкономбанком осуществляется реализация инвестиционных проектов, соответствующих основным направлениям инвестиционной деятельности Внешэкономбанка, установленным Меморандумом, а также следующим критериям:</w:t>
            </w:r>
            <w:r w:rsidRPr="00F52206">
              <w:rPr>
                <w:rFonts w:ascii="PT Sans" w:hAnsi="PT Sans"/>
                <w:sz w:val="18"/>
                <w:szCs w:val="18"/>
              </w:rPr>
              <w:br/>
              <w:t>а) срок окупаемости проекта - более 5 лет;</w:t>
            </w:r>
            <w:r w:rsidRPr="00F52206">
              <w:rPr>
                <w:rFonts w:ascii="PT Sans" w:hAnsi="PT Sans"/>
                <w:sz w:val="18"/>
                <w:szCs w:val="18"/>
              </w:rPr>
              <w:br/>
              <w:t xml:space="preserve">б) общая стоимость проекта - более 1 млрд. рублей; </w:t>
            </w:r>
          </w:p>
          <w:p w:rsidR="00F52206" w:rsidRPr="00F52206" w:rsidRDefault="00F52206" w:rsidP="00F52206">
            <w:pPr>
              <w:pStyle w:val="15"/>
              <w:rPr>
                <w:rFonts w:ascii="PT Sans" w:hAnsi="PT Sans"/>
                <w:sz w:val="18"/>
                <w:szCs w:val="18"/>
              </w:rPr>
            </w:pPr>
            <w:r w:rsidRPr="00F52206">
              <w:rPr>
                <w:rFonts w:ascii="PT Sans" w:hAnsi="PT Sans"/>
                <w:sz w:val="18"/>
                <w:szCs w:val="18"/>
              </w:rPr>
              <w:t>в) минимальный размер предоставляемых Внешэкономбанком кредитов, займов, гарантий, поручительств и финансирования на возвратной основе устанавливается в размере 0,5 млрд. рублей или в размере суммы в иностранной валюте, эквивалентной 0,5 млрд. рублей.</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jc w:val="center"/>
              <w:rPr>
                <w:rStyle w:val="13"/>
                <w:rFonts w:ascii="PT Sans" w:hAnsi="PT Sans"/>
                <w:sz w:val="18"/>
                <w:szCs w:val="18"/>
              </w:rPr>
            </w:pPr>
            <w:r w:rsidRPr="00F52206">
              <w:rPr>
                <w:rFonts w:ascii="PT Sans" w:hAnsi="PT Sans"/>
                <w:b/>
                <w:sz w:val="18"/>
                <w:szCs w:val="18"/>
              </w:rPr>
              <w:t>Поддержка моногородов по линии АО «Федеральный центр проектного финансирования»</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Финансирование подготовки проектов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Целевой заем для подготовки проекта на возвратной основе, вхождение в капитал для целей подготовки и реализации проекта, предоставление отсрочки по оплате договора на оказание консультационных услуг. Размер поддержки до 200 млн. руб. Условия: наличие обеспечения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Постановление Правительства Российской Федерации от 02.06.1995г. №545 «О федеральном центре проектного финансирования»</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Хозяйствующие субъекты</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Направление обращения в ОАО «ФЦПФ», предоставление документов по инициатору и проекту, получение положительного решения Инвестиционного комитета и Правления ОАО «ФЦПФ», заключение договоров и соглашений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Инвестиционное, экономическое консультирование</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Оказание услуг инвестиционного консультирования по формированию инвестиционного проекта, заключение агентского договора на привлечение финансирования для реализации проекта. Содействие органам государственной власти, местного самоуправления, бизнес сообществу в улучшении инвестиционного климата с целью модернизации общественной инфраструктуры для обеспечения регионального и городского развития с использованием механизмов государственно-частного партнёрства и проектного финансирования</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Постановление Правительства Российской Федерации от 02.06.1995г. №545 «О федеральном центре проектного финансирования»</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Региональные и местные органы исполнительной </w:t>
            </w:r>
            <w:r w:rsidR="00435B6E" w:rsidRPr="00F52206">
              <w:rPr>
                <w:sz w:val="18"/>
                <w:szCs w:val="18"/>
              </w:rPr>
              <w:t>власти, хозяйствующие</w:t>
            </w:r>
            <w:r w:rsidRPr="00F52206">
              <w:rPr>
                <w:sz w:val="18"/>
                <w:szCs w:val="18"/>
              </w:rPr>
              <w:t xml:space="preserve"> субъекты</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Направление обращения в ОАО «ФЦПФ», предоставление документов по инициатору и проекту, получение положительного решения Инвестиционного комитета и Правления ОАО «ФЦПФ», заключение договоров и соглашений </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6"/>
        </w:trPr>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widowControl w:val="0"/>
              <w:autoSpaceDE w:val="0"/>
              <w:autoSpaceDN w:val="0"/>
              <w:adjustRightInd w:val="0"/>
              <w:spacing w:line="240" w:lineRule="auto"/>
              <w:ind w:firstLine="0"/>
              <w:jc w:val="center"/>
              <w:rPr>
                <w:b/>
                <w:bCs/>
                <w:sz w:val="18"/>
                <w:szCs w:val="18"/>
              </w:rPr>
            </w:pPr>
            <w:r w:rsidRPr="00F52206">
              <w:rPr>
                <w:b/>
                <w:bCs/>
                <w:sz w:val="18"/>
                <w:szCs w:val="18"/>
              </w:rPr>
              <w:t>Поддержка моногородов по линии АО «Корпорация «МСП»</w:t>
            </w:r>
          </w:p>
          <w:p w:rsidR="00F52206" w:rsidRPr="00F52206" w:rsidRDefault="00F52206" w:rsidP="00F52206">
            <w:pPr>
              <w:widowControl w:val="0"/>
              <w:autoSpaceDE w:val="0"/>
              <w:autoSpaceDN w:val="0"/>
              <w:adjustRightInd w:val="0"/>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Гарантийная поддержка субъектов МСП, зарегистрированных в монопрофильных муниципальных образованиях Российской Федерации (моногорода) в рамках Правил взаимодействия банков с АО «Корпорация «МСП» при их отборе и предоставлении независимых гарантий.</w:t>
            </w:r>
          </w:p>
        </w:tc>
        <w:tc>
          <w:tcPr>
            <w:tcW w:w="2835" w:type="dxa"/>
            <w:tcBorders>
              <w:top w:val="single" w:sz="4" w:space="0" w:color="auto"/>
              <w:left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АО «Корпорация «МСП» предоставляет гарантии субъектам МСП в рамках реализации средних и крупных проектов, целевых программ (независимые гарантии более 100 млн рублей).</w:t>
            </w:r>
          </w:p>
          <w:p w:rsidR="00F52206" w:rsidRPr="00F52206" w:rsidRDefault="00F52206" w:rsidP="00F52206">
            <w:pPr>
              <w:spacing w:line="240" w:lineRule="auto"/>
              <w:ind w:firstLine="0"/>
              <w:jc w:val="left"/>
              <w:rPr>
                <w:sz w:val="18"/>
                <w:szCs w:val="18"/>
              </w:rPr>
            </w:pPr>
            <w:r w:rsidRPr="00F52206">
              <w:rPr>
                <w:sz w:val="18"/>
                <w:szCs w:val="18"/>
              </w:rPr>
              <w:t>АО «Корпорация «МСП» реализуется специальный гарантийный продукт «Прямая гарантия для Дальнего Востока и моногородов, выдаваемая совместно с поручительством РГО (Согарантия для Дальнего Востока и моногородов)».</w:t>
            </w:r>
          </w:p>
          <w:p w:rsidR="00F52206" w:rsidRPr="00F52206" w:rsidRDefault="00F52206" w:rsidP="00F52206">
            <w:pPr>
              <w:spacing w:line="240" w:lineRule="auto"/>
              <w:ind w:firstLine="0"/>
              <w:jc w:val="left"/>
              <w:rPr>
                <w:sz w:val="18"/>
                <w:szCs w:val="18"/>
              </w:rPr>
            </w:pPr>
            <w:r w:rsidRPr="00F52206">
              <w:rPr>
                <w:sz w:val="18"/>
                <w:szCs w:val="18"/>
              </w:rPr>
              <w:t>Гарантийное покрытие в рамках указанного продукта составляет до 75% при обязательном участии в структуре обеспечения региональной гарантийной организации (далее – РГО).</w:t>
            </w:r>
          </w:p>
          <w:p w:rsidR="00F52206" w:rsidRPr="00F52206" w:rsidRDefault="00F52206" w:rsidP="00F52206">
            <w:pPr>
              <w:spacing w:line="240" w:lineRule="auto"/>
              <w:ind w:firstLine="0"/>
              <w:jc w:val="left"/>
              <w:rPr>
                <w:sz w:val="18"/>
                <w:szCs w:val="18"/>
              </w:rPr>
            </w:pPr>
            <w:r w:rsidRPr="00F52206">
              <w:rPr>
                <w:sz w:val="18"/>
                <w:szCs w:val="18"/>
              </w:rPr>
              <w:t>Условия предоставления:</w:t>
            </w:r>
          </w:p>
          <w:p w:rsidR="00F52206" w:rsidRPr="00F52206" w:rsidRDefault="00F52206" w:rsidP="00F52206">
            <w:pPr>
              <w:spacing w:line="240" w:lineRule="auto"/>
              <w:ind w:firstLine="0"/>
              <w:jc w:val="left"/>
              <w:rPr>
                <w:sz w:val="18"/>
                <w:szCs w:val="18"/>
              </w:rPr>
            </w:pPr>
            <w:r w:rsidRPr="00F52206">
              <w:rPr>
                <w:sz w:val="18"/>
                <w:szCs w:val="18"/>
              </w:rPr>
              <w:t>- вознаграждение – 0,75% годовых от суммы гарантии за весь срок действия гарантии;</w:t>
            </w:r>
          </w:p>
          <w:p w:rsidR="00F52206" w:rsidRPr="00F52206" w:rsidRDefault="00F52206" w:rsidP="00F52206">
            <w:pPr>
              <w:spacing w:line="240" w:lineRule="auto"/>
              <w:ind w:firstLine="0"/>
              <w:jc w:val="left"/>
              <w:rPr>
                <w:sz w:val="18"/>
                <w:szCs w:val="18"/>
              </w:rPr>
            </w:pPr>
            <w:r w:rsidRPr="00F52206">
              <w:rPr>
                <w:sz w:val="18"/>
                <w:szCs w:val="18"/>
              </w:rPr>
              <w:t>- максимальный срок – 184 месяца;</w:t>
            </w:r>
          </w:p>
          <w:p w:rsidR="00F52206" w:rsidRPr="00F52206" w:rsidRDefault="00F52206" w:rsidP="00F52206">
            <w:pPr>
              <w:spacing w:line="240" w:lineRule="auto"/>
              <w:ind w:firstLine="0"/>
              <w:jc w:val="left"/>
              <w:rPr>
                <w:sz w:val="18"/>
                <w:szCs w:val="18"/>
              </w:rPr>
            </w:pPr>
            <w:r w:rsidRPr="00F52206">
              <w:rPr>
                <w:sz w:val="18"/>
                <w:szCs w:val="18"/>
              </w:rPr>
              <w:t>- гарантия и поручительство совместно обеспечивают исполнение обязательств Заемщика по возврату кредитору в пределах 75% текущей суммы основного долга, невозвращенной в установленные кредитным договором/договором займа порядке и сроки без учета процентов за пользование кредитом/займом и иных платежей.</w:t>
            </w:r>
          </w:p>
        </w:tc>
        <w:tc>
          <w:tcPr>
            <w:tcW w:w="2268" w:type="dxa"/>
            <w:tcBorders>
              <w:top w:val="single" w:sz="4" w:space="0" w:color="auto"/>
              <w:left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Федеральный закон от </w:t>
            </w:r>
            <w:r w:rsidR="00435B6E" w:rsidRPr="00F52206">
              <w:rPr>
                <w:sz w:val="18"/>
                <w:szCs w:val="18"/>
              </w:rPr>
              <w:t>24.07.2007 №</w:t>
            </w:r>
            <w:r w:rsidRPr="00F52206">
              <w:rPr>
                <w:sz w:val="18"/>
                <w:szCs w:val="18"/>
              </w:rPr>
              <w:t xml:space="preserve"> 209-ФЗ</w:t>
            </w:r>
          </w:p>
          <w:p w:rsidR="00F52206" w:rsidRPr="00F52206" w:rsidRDefault="00F52206" w:rsidP="00F52206">
            <w:pPr>
              <w:spacing w:line="240" w:lineRule="auto"/>
              <w:ind w:firstLine="0"/>
              <w:jc w:val="left"/>
              <w:rPr>
                <w:sz w:val="18"/>
                <w:szCs w:val="18"/>
              </w:rPr>
            </w:pPr>
            <w:r w:rsidRPr="00F52206">
              <w:rPr>
                <w:sz w:val="18"/>
                <w:szCs w:val="18"/>
              </w:rPr>
              <w:t>«О развитии малого и среднего предпринимательства в Российской Федерации»</w:t>
            </w:r>
          </w:p>
        </w:tc>
        <w:tc>
          <w:tcPr>
            <w:tcW w:w="2977" w:type="dxa"/>
            <w:tcBorders>
              <w:top w:val="single" w:sz="4" w:space="0" w:color="auto"/>
              <w:left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Юридические лица/индивидуальные предприниматели/крестьянское (фермерское) хозяйство/потребительский кооператив – субъекты МСП, зарегистрированные в монопрофильных муниципальных образованиях (моногородах), соответствующих критериям, утвержденным Постановлением Правительства Российской Федерации от 29.07.2014 № 709 и включенным в Перечень моногородов, утвержденный Распоряжением Правительства Российской Федерации от 29.07.2014 № 1398-р.</w:t>
            </w:r>
          </w:p>
          <w:p w:rsidR="00F52206" w:rsidRPr="00F52206" w:rsidRDefault="00F52206" w:rsidP="00F52206">
            <w:pPr>
              <w:spacing w:line="240" w:lineRule="auto"/>
              <w:ind w:firstLine="0"/>
              <w:jc w:val="left"/>
              <w:rPr>
                <w:sz w:val="18"/>
                <w:szCs w:val="18"/>
              </w:rPr>
            </w:pPr>
            <w:r w:rsidRPr="00F52206">
              <w:rPr>
                <w:sz w:val="18"/>
                <w:szCs w:val="18"/>
              </w:rPr>
              <w:t>Базовые требования:</w:t>
            </w:r>
          </w:p>
          <w:p w:rsidR="00F52206" w:rsidRPr="00F52206" w:rsidRDefault="00F52206" w:rsidP="00F52206">
            <w:pPr>
              <w:spacing w:line="240" w:lineRule="auto"/>
              <w:ind w:firstLine="0"/>
              <w:jc w:val="left"/>
              <w:rPr>
                <w:sz w:val="18"/>
                <w:szCs w:val="18"/>
              </w:rPr>
            </w:pPr>
            <w:r w:rsidRPr="00F52206">
              <w:rPr>
                <w:sz w:val="18"/>
                <w:szCs w:val="18"/>
              </w:rPr>
              <w:t>1. Соответствие требованиям ст.4 Федерального закона №209-ФЗ;</w:t>
            </w:r>
          </w:p>
          <w:p w:rsidR="00F52206" w:rsidRPr="00F52206" w:rsidRDefault="00F52206" w:rsidP="00F52206">
            <w:pPr>
              <w:spacing w:line="240" w:lineRule="auto"/>
              <w:ind w:firstLine="0"/>
              <w:jc w:val="left"/>
              <w:rPr>
                <w:sz w:val="18"/>
                <w:szCs w:val="18"/>
              </w:rPr>
            </w:pPr>
            <w:r w:rsidRPr="00F52206">
              <w:rPr>
                <w:sz w:val="18"/>
                <w:szCs w:val="18"/>
              </w:rPr>
              <w:t>2 Любые виды предпринимательской деятельности;</w:t>
            </w:r>
          </w:p>
          <w:p w:rsidR="00F52206" w:rsidRPr="00F52206" w:rsidRDefault="00F52206" w:rsidP="00F52206">
            <w:pPr>
              <w:spacing w:line="240" w:lineRule="auto"/>
              <w:ind w:firstLine="0"/>
              <w:jc w:val="left"/>
              <w:rPr>
                <w:sz w:val="18"/>
                <w:szCs w:val="18"/>
              </w:rPr>
            </w:pPr>
            <w:r w:rsidRPr="00F52206">
              <w:rPr>
                <w:sz w:val="18"/>
                <w:szCs w:val="18"/>
              </w:rPr>
              <w:t>3 Регистрация бизнеса на территории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4 Отсутствие отрицательной кредитной истории по кредитам с гарантией АО «Корпорация «МСП»;</w:t>
            </w:r>
          </w:p>
          <w:p w:rsidR="00F52206" w:rsidRPr="00F52206" w:rsidRDefault="00F52206" w:rsidP="00F52206">
            <w:pPr>
              <w:spacing w:line="240" w:lineRule="auto"/>
              <w:ind w:firstLine="0"/>
              <w:jc w:val="left"/>
              <w:rPr>
                <w:sz w:val="18"/>
                <w:szCs w:val="18"/>
              </w:rPr>
            </w:pPr>
            <w:r w:rsidRPr="00F52206">
              <w:rPr>
                <w:sz w:val="18"/>
                <w:szCs w:val="18"/>
              </w:rPr>
              <w:t>5. Отсутствие просроченной задолженности по налогам, сборам и т.п.</w:t>
            </w:r>
          </w:p>
          <w:p w:rsidR="00F52206" w:rsidRPr="00F52206" w:rsidRDefault="00F52206" w:rsidP="00F52206">
            <w:pPr>
              <w:spacing w:line="240" w:lineRule="auto"/>
              <w:ind w:firstLine="0"/>
              <w:jc w:val="left"/>
              <w:rPr>
                <w:sz w:val="18"/>
                <w:szCs w:val="18"/>
              </w:rPr>
            </w:pPr>
            <w:r w:rsidRPr="00F52206">
              <w:rPr>
                <w:sz w:val="18"/>
                <w:szCs w:val="18"/>
              </w:rPr>
              <w:t>6. Не применяются процедуры несостоятельности (банкротства)</w:t>
            </w:r>
          </w:p>
        </w:tc>
        <w:tc>
          <w:tcPr>
            <w:tcW w:w="4819" w:type="dxa"/>
            <w:tcBorders>
              <w:top w:val="single" w:sz="4" w:space="0" w:color="auto"/>
              <w:left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Субъекту МСП, зарегистрированному в монопрофильном муниципальном образовании Российской Федерации (моногороде) в целях получения кредитных средств на развитие деятельности с гарантийной поддержкой Корпорации необходимо:</w:t>
            </w:r>
          </w:p>
          <w:p w:rsidR="00F52206" w:rsidRPr="00F52206" w:rsidRDefault="00F52206" w:rsidP="00F52206">
            <w:pPr>
              <w:spacing w:line="240" w:lineRule="auto"/>
              <w:ind w:firstLine="0"/>
              <w:jc w:val="left"/>
              <w:rPr>
                <w:sz w:val="18"/>
                <w:szCs w:val="18"/>
              </w:rPr>
            </w:pPr>
            <w:r w:rsidRPr="00F52206">
              <w:rPr>
                <w:sz w:val="18"/>
                <w:szCs w:val="18"/>
              </w:rPr>
              <w:t>1. Обратиться за предоставлением кредита/займа в банк-партнер/организацию-партнер АО «Корпорация «МСП» (перечень партнеров размещен на сайте АО «Корпорация «МСП» по адресу http://www.corpmsp.ru/bankam/list_banki/; http://corpmsp.ru/finansovaya-podderzhka/garantiynaya-podderzhka-subektov-msp-ngs/nezavisimye-garantii-korporatsii-msp/spisok-akkreditovannyh-organizatsij-partnerov/);</w:t>
            </w:r>
          </w:p>
          <w:p w:rsidR="00F52206" w:rsidRPr="00F52206" w:rsidRDefault="00F52206" w:rsidP="00F52206">
            <w:pPr>
              <w:spacing w:line="240" w:lineRule="auto"/>
              <w:ind w:firstLine="0"/>
              <w:jc w:val="left"/>
              <w:rPr>
                <w:sz w:val="18"/>
                <w:szCs w:val="18"/>
              </w:rPr>
            </w:pPr>
            <w:r w:rsidRPr="00F52206">
              <w:rPr>
                <w:sz w:val="18"/>
                <w:szCs w:val="18"/>
              </w:rPr>
              <w:t>2. Получить предварительное одобрение кредита/займа с условием предоставления гарантии АО «Корпорация «МСП» и поручительства РГО;</w:t>
            </w:r>
          </w:p>
          <w:p w:rsidR="00F52206" w:rsidRPr="00F52206" w:rsidRDefault="00F52206" w:rsidP="00F52206">
            <w:pPr>
              <w:spacing w:line="240" w:lineRule="auto"/>
              <w:ind w:firstLine="0"/>
              <w:jc w:val="left"/>
              <w:rPr>
                <w:sz w:val="18"/>
                <w:szCs w:val="18"/>
              </w:rPr>
            </w:pPr>
            <w:r w:rsidRPr="00F52206">
              <w:rPr>
                <w:sz w:val="18"/>
                <w:szCs w:val="18"/>
              </w:rPr>
              <w:t>3. Обратиться через банк-партнер/организацию-партнер за предоставлением гарантии в АО «Корпорация «МСП» (написать заявление на получение независимой гарантии в банке-партнере/организации-партнере);</w:t>
            </w:r>
          </w:p>
          <w:p w:rsidR="00F52206" w:rsidRPr="00F52206" w:rsidRDefault="00435B6E" w:rsidP="00F52206">
            <w:pPr>
              <w:spacing w:line="240" w:lineRule="auto"/>
              <w:ind w:firstLine="0"/>
              <w:jc w:val="left"/>
              <w:rPr>
                <w:sz w:val="18"/>
                <w:szCs w:val="18"/>
              </w:rPr>
            </w:pPr>
            <w:r>
              <w:rPr>
                <w:sz w:val="18"/>
                <w:szCs w:val="18"/>
              </w:rPr>
              <w:t>4. Получить кредит/заё</w:t>
            </w:r>
            <w:r w:rsidR="00F52206" w:rsidRPr="00F52206">
              <w:rPr>
                <w:sz w:val="18"/>
                <w:szCs w:val="18"/>
              </w:rPr>
              <w:t>м после предоставления гарантии АО «Корпорация «МСП».</w:t>
            </w:r>
          </w:p>
          <w:p w:rsidR="00F52206" w:rsidRPr="00F52206" w:rsidRDefault="00F52206" w:rsidP="00F52206">
            <w:pPr>
              <w:spacing w:line="240" w:lineRule="auto"/>
              <w:ind w:firstLine="0"/>
              <w:jc w:val="left"/>
              <w:rPr>
                <w:sz w:val="18"/>
                <w:szCs w:val="18"/>
              </w:rPr>
            </w:pPr>
            <w:r w:rsidRPr="00F52206">
              <w:rPr>
                <w:sz w:val="18"/>
                <w:szCs w:val="18"/>
              </w:rPr>
              <w:t>Информация о гарантийной поддержке размещена на сайте АО «Корпорация «МСП» по адресу http://corpmsp.ru/finansovaya-podderzhka/garantiynaya-podderzhka-subektov-msp-ngs/.</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Предоставление субсидий из федерального бюджета российским кредитным организациям на возмещение недополученных ими доходов по кредитам, выданным субъектам МСП на реализацию проектов в приоритетных отраслях по льготной ставке</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Программа субсидирования реализуется Минэкономразвития России при участии АО «Корпорация «МСП».</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Субсидии предоставляются российским кредитным организациям (далее - уполномоченные банки) </w:t>
            </w:r>
          </w:p>
          <w:p w:rsidR="00F52206" w:rsidRPr="00F52206" w:rsidRDefault="00F52206" w:rsidP="00F52206">
            <w:pPr>
              <w:pStyle w:val="15"/>
              <w:rPr>
                <w:rFonts w:ascii="PT Sans" w:hAnsi="PT Sans"/>
                <w:sz w:val="18"/>
                <w:szCs w:val="18"/>
              </w:rPr>
            </w:pPr>
            <w:r w:rsidRPr="00F52206">
              <w:rPr>
                <w:rFonts w:ascii="PT Sans" w:hAnsi="PT Sans"/>
                <w:sz w:val="18"/>
                <w:szCs w:val="18"/>
              </w:rPr>
              <w:t>Основные условия:</w:t>
            </w:r>
          </w:p>
          <w:p w:rsidR="00F52206" w:rsidRPr="00F52206" w:rsidRDefault="00F52206" w:rsidP="00F52206">
            <w:pPr>
              <w:pStyle w:val="15"/>
              <w:rPr>
                <w:rFonts w:ascii="PT Sans" w:hAnsi="PT Sans"/>
                <w:sz w:val="18"/>
                <w:szCs w:val="18"/>
              </w:rPr>
            </w:pPr>
            <w:r w:rsidRPr="00F52206">
              <w:rPr>
                <w:rFonts w:ascii="PT Sans" w:hAnsi="PT Sans"/>
                <w:sz w:val="18"/>
                <w:szCs w:val="18"/>
              </w:rPr>
              <w:t>а) уполномоченным банком с заемщиком в период с 1 января до 30 ноября 2018 г. заключен кредитный договор (соглашение), предусматривающий обязательства уполномоченного банка предоставить заемщику кредит на условиях, предусмотренных программой;</w:t>
            </w:r>
          </w:p>
          <w:p w:rsidR="00F52206" w:rsidRPr="00F52206" w:rsidRDefault="00F52206" w:rsidP="00F52206">
            <w:pPr>
              <w:pStyle w:val="15"/>
              <w:rPr>
                <w:rFonts w:ascii="PT Sans" w:hAnsi="PT Sans"/>
                <w:sz w:val="18"/>
                <w:szCs w:val="18"/>
              </w:rPr>
            </w:pPr>
            <w:r w:rsidRPr="00F52206">
              <w:rPr>
                <w:rFonts w:ascii="PT Sans" w:hAnsi="PT Sans"/>
                <w:sz w:val="18"/>
                <w:szCs w:val="18"/>
              </w:rPr>
              <w:t>б) кредит предоставлен заемщику по кредитному договору (соглашению) на инвестиционные цели или по кредитному договору (соглашению) на пополнение оборотных средств;</w:t>
            </w:r>
          </w:p>
          <w:p w:rsidR="00F52206" w:rsidRPr="00F52206" w:rsidRDefault="00F52206" w:rsidP="00F52206">
            <w:pPr>
              <w:pStyle w:val="15"/>
              <w:rPr>
                <w:rFonts w:ascii="PT Sans" w:hAnsi="PT Sans"/>
                <w:sz w:val="18"/>
                <w:szCs w:val="18"/>
              </w:rPr>
            </w:pPr>
            <w:r w:rsidRPr="00F52206">
              <w:rPr>
                <w:rFonts w:ascii="PT Sans" w:hAnsi="PT Sans"/>
                <w:sz w:val="18"/>
                <w:szCs w:val="18"/>
              </w:rPr>
              <w:t>в) процентная ставка по кредиту должна составлять для заемщика не более 6,5 процента годовых на период предоставления уполномоченному банку субсидии по кредитному договору (соглашению) в соответствии с настоящими Правилами;</w:t>
            </w:r>
          </w:p>
          <w:p w:rsidR="00F52206" w:rsidRPr="00F52206" w:rsidRDefault="00F52206" w:rsidP="00F52206">
            <w:pPr>
              <w:pStyle w:val="15"/>
              <w:rPr>
                <w:rFonts w:ascii="PT Sans" w:hAnsi="PT Sans"/>
                <w:sz w:val="18"/>
                <w:szCs w:val="18"/>
              </w:rPr>
            </w:pPr>
            <w:r w:rsidRPr="00F52206">
              <w:rPr>
                <w:rFonts w:ascii="PT Sans" w:hAnsi="PT Sans"/>
                <w:sz w:val="18"/>
                <w:szCs w:val="18"/>
              </w:rPr>
              <w:t>г) кредитный договор (соглашение) не предусматривает взимание с заемщика комиссий и сборов, иных платежей, за исключением платы за пользование лимитом кредитной линии (за резервирование кредитной линии), взимаемой за не использованный заемщиком остаток лимита кредитной линии, платы за досрочное погашение кредита, а также штрафных санкций в случае неисполнения заемщиком условий кредитного договора (соглашения);</w:t>
            </w:r>
          </w:p>
          <w:p w:rsidR="00F52206" w:rsidRPr="00F52206" w:rsidRDefault="00F52206" w:rsidP="00F52206">
            <w:pPr>
              <w:pStyle w:val="15"/>
              <w:rPr>
                <w:rFonts w:ascii="PT Sans" w:hAnsi="PT Sans"/>
                <w:sz w:val="18"/>
                <w:szCs w:val="18"/>
              </w:rPr>
            </w:pPr>
            <w:r w:rsidRPr="00F52206">
              <w:rPr>
                <w:rFonts w:ascii="PT Sans" w:hAnsi="PT Sans"/>
                <w:sz w:val="18"/>
                <w:szCs w:val="18"/>
              </w:rPr>
              <w:t>д) суммарный объем кредитов, которые могут быть выданы одному заемщику, не может превышать 1 млрд. рублей на инвестиционные цели или 100 млн. рублей на пополнение оборотных средств;</w:t>
            </w:r>
          </w:p>
          <w:p w:rsidR="00F52206" w:rsidRPr="00F52206" w:rsidRDefault="00F52206" w:rsidP="00F52206">
            <w:pPr>
              <w:pStyle w:val="15"/>
              <w:rPr>
                <w:rFonts w:ascii="PT Sans" w:hAnsi="PT Sans"/>
                <w:sz w:val="18"/>
                <w:szCs w:val="18"/>
              </w:rPr>
            </w:pPr>
            <w:r w:rsidRPr="00F52206">
              <w:rPr>
                <w:rFonts w:ascii="PT Sans" w:hAnsi="PT Sans"/>
                <w:sz w:val="18"/>
                <w:szCs w:val="18"/>
              </w:rPr>
              <w:t>е) кредитный договор (соглашение) предусматривает получение заемщиком кредита в рублях.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Постановление Правительства РФ от 30.12.2017 № 1706</w:t>
            </w:r>
          </w:p>
          <w:p w:rsidR="00F52206" w:rsidRPr="00F52206" w:rsidRDefault="00F52206" w:rsidP="00F52206">
            <w:pPr>
              <w:pStyle w:val="15"/>
              <w:rPr>
                <w:rFonts w:ascii="PT Sans" w:hAnsi="PT Sans"/>
                <w:sz w:val="18"/>
                <w:szCs w:val="18"/>
              </w:rPr>
            </w:pPr>
            <w:r w:rsidRPr="00F52206">
              <w:rPr>
                <w:rFonts w:ascii="PT Sans" w:hAnsi="PT Sans"/>
                <w:sz w:val="18"/>
                <w:szCs w:val="18"/>
              </w:rPr>
              <w:t>«Об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Российские кредитные организации, отобранные в соответствии с Программой субсидирования (далее - уполномоченные банки).</w:t>
            </w:r>
          </w:p>
          <w:p w:rsidR="00F52206" w:rsidRPr="00F52206" w:rsidRDefault="00F52206" w:rsidP="00F52206">
            <w:pPr>
              <w:pStyle w:val="15"/>
              <w:rPr>
                <w:rFonts w:ascii="PT Sans" w:hAnsi="PT Sans"/>
                <w:sz w:val="18"/>
                <w:szCs w:val="18"/>
              </w:rPr>
            </w:pPr>
            <w:r w:rsidRPr="00F52206">
              <w:rPr>
                <w:rFonts w:ascii="PT Sans" w:hAnsi="PT Sans"/>
                <w:sz w:val="18"/>
                <w:szCs w:val="18"/>
              </w:rPr>
              <w:t>Заемщик уполномоченного банка (получатель льготного кредита) на день заключения кредитного договора (соглашения) должен соответствовать следующим требованиям:</w:t>
            </w:r>
          </w:p>
          <w:p w:rsidR="00F52206" w:rsidRPr="00F52206" w:rsidRDefault="00F52206" w:rsidP="00F52206">
            <w:pPr>
              <w:pStyle w:val="15"/>
              <w:rPr>
                <w:rFonts w:ascii="PT Sans" w:hAnsi="PT Sans"/>
                <w:sz w:val="18"/>
                <w:szCs w:val="18"/>
              </w:rPr>
            </w:pPr>
            <w:r w:rsidRPr="00F52206">
              <w:rPr>
                <w:rFonts w:ascii="PT Sans" w:hAnsi="PT Sans"/>
                <w:sz w:val="18"/>
                <w:szCs w:val="18"/>
              </w:rPr>
              <w:t>а) являться субъектом МСП и не относиться к субъектам МСП, указанным в частях 3 и 4 статьи 14 Федерального закона «О развитии малого и среднего предпринимательства в Российской Федерации», на дату заключения кредитного договора (соглашения);</w:t>
            </w:r>
          </w:p>
          <w:p w:rsidR="00F52206" w:rsidRPr="00F52206" w:rsidRDefault="00F52206" w:rsidP="00F52206">
            <w:pPr>
              <w:pStyle w:val="15"/>
              <w:rPr>
                <w:rFonts w:ascii="PT Sans" w:hAnsi="PT Sans"/>
                <w:sz w:val="18"/>
                <w:szCs w:val="18"/>
              </w:rPr>
            </w:pPr>
            <w:r w:rsidRPr="00F52206">
              <w:rPr>
                <w:rFonts w:ascii="PT Sans" w:hAnsi="PT Sans"/>
                <w:sz w:val="18"/>
                <w:szCs w:val="18"/>
              </w:rPr>
              <w:t>б) осуществлять деятельность в одной или нескольких отраслях по перечню согласно Программе субсидирования;</w:t>
            </w:r>
          </w:p>
          <w:p w:rsidR="00F52206" w:rsidRPr="00F52206" w:rsidRDefault="00F52206" w:rsidP="00F52206">
            <w:pPr>
              <w:pStyle w:val="15"/>
              <w:rPr>
                <w:rFonts w:ascii="PT Sans" w:hAnsi="PT Sans"/>
                <w:sz w:val="18"/>
                <w:szCs w:val="18"/>
              </w:rPr>
            </w:pPr>
            <w:r w:rsidRPr="00F52206">
              <w:rPr>
                <w:rFonts w:ascii="PT Sans" w:hAnsi="PT Sans"/>
                <w:sz w:val="18"/>
                <w:szCs w:val="18"/>
              </w:rPr>
              <w:t>в) обладать статусом налогового резидента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г) в отношении заемщика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F52206" w:rsidRPr="00F52206" w:rsidRDefault="00F52206" w:rsidP="00F52206">
            <w:pPr>
              <w:pStyle w:val="15"/>
              <w:rPr>
                <w:rFonts w:ascii="PT Sans" w:hAnsi="PT Sans"/>
                <w:sz w:val="18"/>
                <w:szCs w:val="18"/>
              </w:rPr>
            </w:pPr>
            <w:r w:rsidRPr="00F52206">
              <w:rPr>
                <w:rFonts w:ascii="PT Sans" w:hAnsi="PT Sans"/>
                <w:sz w:val="18"/>
                <w:szCs w:val="18"/>
              </w:rPr>
              <w:t>д) не иметь просроченной задолженности по налогам, сборам и иным обязательным платежам в бюджеты бюджетной системы Российской Федерации;</w:t>
            </w:r>
          </w:p>
          <w:p w:rsidR="00F52206" w:rsidRPr="00F52206" w:rsidRDefault="00F52206" w:rsidP="00F52206">
            <w:pPr>
              <w:pStyle w:val="15"/>
              <w:rPr>
                <w:rFonts w:ascii="PT Sans" w:hAnsi="PT Sans"/>
                <w:sz w:val="18"/>
                <w:szCs w:val="18"/>
              </w:rPr>
            </w:pPr>
            <w:r w:rsidRPr="00F52206">
              <w:rPr>
                <w:rFonts w:ascii="PT Sans" w:hAnsi="PT Sans"/>
                <w:sz w:val="18"/>
                <w:szCs w:val="18"/>
              </w:rPr>
              <w:t>е) не иметь задолженности перед работниками (персоналом) по заработной плате;</w:t>
            </w:r>
          </w:p>
          <w:p w:rsidR="00F52206" w:rsidRPr="00F52206" w:rsidRDefault="00F52206" w:rsidP="00F52206">
            <w:pPr>
              <w:pStyle w:val="15"/>
              <w:rPr>
                <w:rFonts w:ascii="PT Sans" w:hAnsi="PT Sans"/>
                <w:sz w:val="18"/>
                <w:szCs w:val="18"/>
              </w:rPr>
            </w:pPr>
            <w:r w:rsidRPr="00F52206">
              <w:rPr>
                <w:rFonts w:ascii="PT Sans" w:hAnsi="PT Sans"/>
                <w:sz w:val="18"/>
                <w:szCs w:val="18"/>
              </w:rPr>
              <w:t>ж) не иметь в течение периода, равного 180 календарным дням, предшествующего не более чем на 3 месяца дате принятия уполномоченным банком решения о предоставлении заемщику кредита, просроченных на срок свыше 30 календарных дней платежей по обслуживанию кредитного портфеля (положительная кредитная история).</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В целях получения кредитования в рамках Программы субсидирования необходимо:</w:t>
            </w:r>
          </w:p>
          <w:p w:rsidR="00F52206" w:rsidRPr="00F52206" w:rsidRDefault="00F52206" w:rsidP="00F52206">
            <w:pPr>
              <w:pStyle w:val="15"/>
              <w:rPr>
                <w:rFonts w:ascii="PT Sans" w:hAnsi="PT Sans"/>
                <w:sz w:val="18"/>
                <w:szCs w:val="18"/>
              </w:rPr>
            </w:pPr>
            <w:r w:rsidRPr="00F52206">
              <w:rPr>
                <w:rFonts w:ascii="PT Sans" w:hAnsi="PT Sans"/>
                <w:sz w:val="18"/>
                <w:szCs w:val="18"/>
              </w:rPr>
              <w:t>1. Соответствовать требованиям программы;</w:t>
            </w:r>
          </w:p>
          <w:p w:rsidR="00F52206" w:rsidRPr="00F52206" w:rsidRDefault="00F52206" w:rsidP="00F52206">
            <w:pPr>
              <w:pStyle w:val="15"/>
              <w:rPr>
                <w:rFonts w:ascii="PT Sans" w:hAnsi="PT Sans"/>
                <w:sz w:val="18"/>
                <w:szCs w:val="18"/>
              </w:rPr>
            </w:pPr>
            <w:r w:rsidRPr="00F52206">
              <w:rPr>
                <w:rFonts w:ascii="PT Sans" w:hAnsi="PT Sans"/>
                <w:sz w:val="18"/>
                <w:szCs w:val="18"/>
              </w:rPr>
              <w:t>2. Обратиться в уполномоченный банк за предоставлением кредита по льготной ставке.</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Оказание информационной и маркетинговой поддержки </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АО «Корпорация «МСП» предоставляет субъектам МСП сервисы информационной и маркетинговой поддержки через единый личный кабинет на Портале Бизнес-навигатора МСП. </w:t>
            </w:r>
          </w:p>
          <w:p w:rsidR="00F52206" w:rsidRPr="00F52206" w:rsidRDefault="00F52206" w:rsidP="00F52206">
            <w:pPr>
              <w:spacing w:line="240" w:lineRule="auto"/>
              <w:ind w:firstLine="0"/>
              <w:jc w:val="left"/>
              <w:rPr>
                <w:sz w:val="18"/>
                <w:szCs w:val="18"/>
              </w:rPr>
            </w:pPr>
            <w:r w:rsidRPr="00F52206">
              <w:rPr>
                <w:sz w:val="18"/>
                <w:szCs w:val="18"/>
              </w:rPr>
              <w:t>Информационные системы включают сервисы:</w:t>
            </w:r>
          </w:p>
          <w:p w:rsidR="00F52206" w:rsidRPr="00F52206" w:rsidRDefault="00F52206" w:rsidP="00F52206">
            <w:pPr>
              <w:spacing w:line="240" w:lineRule="auto"/>
              <w:ind w:firstLine="0"/>
              <w:jc w:val="left"/>
              <w:rPr>
                <w:sz w:val="18"/>
                <w:szCs w:val="18"/>
              </w:rPr>
            </w:pPr>
            <w:r w:rsidRPr="00F52206">
              <w:rPr>
                <w:sz w:val="18"/>
                <w:szCs w:val="18"/>
              </w:rPr>
              <w:t>– Бизнес-навигатор МСП, обеспечивающий сбор, обработку, хранение и предоставление информации о рыночной среде, перспективных местах для развития различных видов бизнеса, каталоге типовых бизнес-планов для отдельных видов деятельности субъектов МСП, существующих видах поддержки МСП;</w:t>
            </w:r>
          </w:p>
          <w:p w:rsidR="00F52206" w:rsidRPr="00F52206" w:rsidRDefault="00F52206" w:rsidP="00F52206">
            <w:pPr>
              <w:spacing w:line="240" w:lineRule="auto"/>
              <w:ind w:firstLine="0"/>
              <w:jc w:val="left"/>
              <w:rPr>
                <w:sz w:val="18"/>
                <w:szCs w:val="18"/>
              </w:rPr>
            </w:pPr>
            <w:r w:rsidRPr="00F52206">
              <w:rPr>
                <w:sz w:val="18"/>
                <w:szCs w:val="18"/>
              </w:rPr>
              <w:t>– Коммуникационную платформу, обеспечивающую создание коммуникационной среды для открытого и эффективного взаимодействия субъектов МСП между собой и с крупнейшими заказчиками, проверку контрагентов, поиск, мониторинг и просмотр детальных сведений о проводимых крупнейшими заказчиками закупках в соответствии с Законом №223-ФЗ, а также планов закупки товаров, работ, услуг крупнейших заказчиков, функционал для публикации расширенной информации о компании, объявлений о своих товарах, работах, услугах, а также прайс-листов;</w:t>
            </w:r>
          </w:p>
          <w:p w:rsidR="00F52206" w:rsidRPr="00F52206" w:rsidRDefault="00F52206" w:rsidP="00F52206">
            <w:pPr>
              <w:spacing w:line="240" w:lineRule="auto"/>
              <w:ind w:firstLine="0"/>
              <w:jc w:val="left"/>
              <w:rPr>
                <w:sz w:val="18"/>
                <w:szCs w:val="18"/>
              </w:rPr>
            </w:pPr>
            <w:r w:rsidRPr="00F52206">
              <w:rPr>
                <w:sz w:val="18"/>
                <w:szCs w:val="18"/>
              </w:rPr>
              <w:t>– Маркетинговую платформу («Поток»), реализующую использование субъектами МСП набора маркетинговых инструментов присутствия и продвижения бизнеса в сети Интернет, и включающая бесплатный функционал с упрощенным механизмом создания и регистрации своего сайта, а также страниц, посвященных бизнесу, в сети Интернет и самостоятельного получения обратных звонков от клиентов (соответствующий приобретаемым АО «Корпорация «МСП» правам использования (лицензии) информационной системы);</w:t>
            </w:r>
          </w:p>
          <w:p w:rsidR="00F52206" w:rsidRPr="00F52206" w:rsidRDefault="00F52206" w:rsidP="00F52206">
            <w:pPr>
              <w:spacing w:line="240" w:lineRule="auto"/>
              <w:ind w:firstLine="0"/>
              <w:jc w:val="left"/>
              <w:rPr>
                <w:sz w:val="18"/>
                <w:szCs w:val="18"/>
              </w:rPr>
            </w:pPr>
            <w:r w:rsidRPr="00F52206">
              <w:rPr>
                <w:sz w:val="18"/>
                <w:szCs w:val="18"/>
              </w:rPr>
              <w:t xml:space="preserve">– «Жизненные ситуации», обеспечивающие доступ начинающих предпринимателей и действующих субъектов МСП к консультационной информации в формате жизненных ситуаций (кейсов) по стадиям жизненного цикла бизнеса: открытие, становление, развитие, вложение прибыли, выход из бизнеса. </w:t>
            </w:r>
          </w:p>
          <w:p w:rsidR="00F52206" w:rsidRPr="00F52206" w:rsidRDefault="00F52206" w:rsidP="00F52206">
            <w:pPr>
              <w:spacing w:line="240" w:lineRule="auto"/>
              <w:ind w:firstLine="0"/>
              <w:jc w:val="left"/>
              <w:rPr>
                <w:sz w:val="18"/>
                <w:szCs w:val="18"/>
              </w:rPr>
            </w:pPr>
            <w:r w:rsidRPr="00F52206">
              <w:rPr>
                <w:sz w:val="18"/>
                <w:szCs w:val="18"/>
              </w:rPr>
              <w:t>– Портал Бизнес-навигатора МСП, обеспечивающий регистрацию, идентификацию и аутентификацию пользователей Бизнес-навигатора МСП, Коммуникационной платформы, Поток и Жизненных ситуаций, а также ведение личного кабинета пользователя. Доступ пользователей – субъектов МСП к полному бесплатному функционалу сервисов АО «Корпорация «МСП» осуществляется только при подтверждении наличия компании или индивидуального предпринимателя в Едином реестре субъектов МСП.</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деятельности АО «Корпорация «МСП» на 2018 год, утвержденная протоколом заседания Совета директоров АО «Корпорация «МСП» от 18.12.2017 № 47</w:t>
            </w:r>
          </w:p>
          <w:p w:rsidR="00F52206" w:rsidRPr="00F52206" w:rsidRDefault="00F52206" w:rsidP="00F52206">
            <w:pPr>
              <w:spacing w:line="240" w:lineRule="auto"/>
              <w:ind w:firstLine="0"/>
              <w:jc w:val="left"/>
              <w:rPr>
                <w:sz w:val="18"/>
                <w:szCs w:val="18"/>
              </w:rPr>
            </w:pPr>
            <w:r w:rsidRPr="00F52206">
              <w:rPr>
                <w:sz w:val="18"/>
                <w:szCs w:val="18"/>
              </w:rPr>
              <w:t xml:space="preserve">Протокол Совета директоров АО «Корпорация «МСП» от 29.06.2017 № 37 «Требования к предоставлению акционерным обществом «Федеральная корпорация по развитию малого и среднего предпринимательства» услуги по регистрации </w:t>
            </w:r>
          </w:p>
          <w:p w:rsidR="00F52206" w:rsidRPr="00F52206" w:rsidRDefault="00F52206" w:rsidP="00F52206">
            <w:pPr>
              <w:spacing w:line="240" w:lineRule="auto"/>
              <w:ind w:firstLine="0"/>
              <w:jc w:val="left"/>
              <w:rPr>
                <w:sz w:val="18"/>
                <w:szCs w:val="18"/>
              </w:rPr>
            </w:pPr>
            <w:r w:rsidRPr="00F52206">
              <w:rPr>
                <w:sz w:val="18"/>
                <w:szCs w:val="18"/>
              </w:rPr>
              <w:t>на Портале Бизнес-навигатора МСП.</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1. Индивидуальные предприниматели, являющиеся субъектами малого и среднего предпринимательства</w:t>
            </w:r>
          </w:p>
          <w:p w:rsidR="00F52206" w:rsidRPr="00F52206" w:rsidRDefault="00F52206" w:rsidP="00F52206">
            <w:pPr>
              <w:spacing w:line="240" w:lineRule="auto"/>
              <w:ind w:firstLine="0"/>
              <w:jc w:val="left"/>
              <w:rPr>
                <w:sz w:val="18"/>
                <w:szCs w:val="18"/>
              </w:rPr>
            </w:pPr>
            <w:r w:rsidRPr="00F52206">
              <w:rPr>
                <w:sz w:val="18"/>
                <w:szCs w:val="18"/>
              </w:rPr>
              <w:t>2. Юридические лица, являющиеся субъектами малого и среднего предпринимательства</w:t>
            </w:r>
          </w:p>
          <w:p w:rsidR="00F52206" w:rsidRPr="00F52206" w:rsidRDefault="00F52206" w:rsidP="00F52206">
            <w:pPr>
              <w:spacing w:line="240" w:lineRule="auto"/>
              <w:ind w:firstLine="0"/>
              <w:jc w:val="left"/>
              <w:rPr>
                <w:sz w:val="18"/>
                <w:szCs w:val="18"/>
              </w:rPr>
            </w:pPr>
            <w:r w:rsidRPr="00F52206">
              <w:rPr>
                <w:sz w:val="18"/>
                <w:szCs w:val="18"/>
              </w:rPr>
              <w:t>3. Граждане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4. Иностранные граждане и лица без гражданства, имеющие место проживания или место жительства в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Субъекту МСП, зарегистрированному в монопрофильном муниципальном образовании Российской Федерации (моногороде), в целях регистрации на Портале Бизнес-навигатора МСП. необходимо:</w:t>
            </w:r>
          </w:p>
          <w:p w:rsidR="00F52206" w:rsidRPr="00F52206" w:rsidRDefault="00F52206" w:rsidP="00F52206">
            <w:pPr>
              <w:spacing w:line="240" w:lineRule="auto"/>
              <w:ind w:firstLine="0"/>
              <w:jc w:val="left"/>
              <w:rPr>
                <w:sz w:val="18"/>
                <w:szCs w:val="18"/>
              </w:rPr>
            </w:pPr>
            <w:r w:rsidRPr="00F52206">
              <w:rPr>
                <w:sz w:val="18"/>
                <w:szCs w:val="18"/>
              </w:rPr>
              <w:t>1. Зарегистрироваться на Портале Бизнес-навигатора по адресу http://smbn.ru или обратиться в целях регистрации лично в МФЦ, или иным способом, предусмотренным в МФЦ, в том числе через терминалы самообслуживания.</w:t>
            </w:r>
          </w:p>
          <w:p w:rsidR="00F52206" w:rsidRPr="00F52206" w:rsidRDefault="00F52206" w:rsidP="00F52206">
            <w:pPr>
              <w:spacing w:line="240" w:lineRule="auto"/>
              <w:ind w:firstLine="0"/>
              <w:jc w:val="left"/>
              <w:rPr>
                <w:sz w:val="18"/>
                <w:szCs w:val="18"/>
              </w:rPr>
            </w:pPr>
            <w:r w:rsidRPr="00F52206">
              <w:rPr>
                <w:sz w:val="18"/>
                <w:szCs w:val="18"/>
              </w:rPr>
              <w:t>2. Получить результат регистрации (логин и пароль) по электронной почте на адрес, указанный в форме регистрации на Портале Бизнес-навигатора или в заявлении в МФЦ, или на бумажном носителе в МФЦ или в виде документа, содержащего информацию из информационных систем АО «Корпорация «МСП», или иным способом, предусмотренным в МФЦ.</w:t>
            </w:r>
          </w:p>
          <w:p w:rsidR="00F52206" w:rsidRPr="00F52206" w:rsidRDefault="00F52206" w:rsidP="00F52206">
            <w:pPr>
              <w:spacing w:line="240" w:lineRule="auto"/>
              <w:ind w:firstLine="0"/>
              <w:jc w:val="left"/>
              <w:rPr>
                <w:sz w:val="18"/>
                <w:szCs w:val="18"/>
              </w:rPr>
            </w:pPr>
            <w:r w:rsidRPr="00F52206">
              <w:rPr>
                <w:sz w:val="18"/>
                <w:szCs w:val="18"/>
              </w:rPr>
              <w:t>3. Авторизовавшись с помощью своей учетной записи, использовать одну или несколько информационных систем на Портале Бизнес-навигатора МСП:</w:t>
            </w:r>
          </w:p>
          <w:p w:rsidR="00F52206" w:rsidRPr="00F52206" w:rsidRDefault="00F52206" w:rsidP="00F52206">
            <w:pPr>
              <w:spacing w:line="240" w:lineRule="auto"/>
              <w:ind w:firstLine="0"/>
              <w:jc w:val="left"/>
              <w:rPr>
                <w:sz w:val="18"/>
                <w:szCs w:val="18"/>
              </w:rPr>
            </w:pPr>
            <w:r w:rsidRPr="00F52206">
              <w:rPr>
                <w:sz w:val="18"/>
                <w:szCs w:val="18"/>
              </w:rPr>
              <w:t>– Бизнес-навигатор МСП;</w:t>
            </w:r>
          </w:p>
          <w:p w:rsidR="00F52206" w:rsidRPr="00F52206" w:rsidRDefault="00F52206" w:rsidP="00F52206">
            <w:pPr>
              <w:spacing w:line="240" w:lineRule="auto"/>
              <w:ind w:firstLine="0"/>
              <w:jc w:val="left"/>
              <w:rPr>
                <w:sz w:val="18"/>
                <w:szCs w:val="18"/>
              </w:rPr>
            </w:pPr>
            <w:r w:rsidRPr="00F52206">
              <w:rPr>
                <w:sz w:val="18"/>
                <w:szCs w:val="18"/>
              </w:rPr>
              <w:t>– Коммуникационную платформу;</w:t>
            </w:r>
          </w:p>
          <w:p w:rsidR="00F52206" w:rsidRPr="00F52206" w:rsidRDefault="00F52206" w:rsidP="00F52206">
            <w:pPr>
              <w:spacing w:line="240" w:lineRule="auto"/>
              <w:ind w:firstLine="0"/>
              <w:jc w:val="left"/>
              <w:rPr>
                <w:sz w:val="18"/>
                <w:szCs w:val="18"/>
              </w:rPr>
            </w:pPr>
            <w:r w:rsidRPr="00F52206">
              <w:rPr>
                <w:sz w:val="18"/>
                <w:szCs w:val="18"/>
              </w:rPr>
              <w:t>– Маркетинговую платформу («Поток»);</w:t>
            </w:r>
          </w:p>
          <w:p w:rsidR="00F52206" w:rsidRPr="00F52206" w:rsidRDefault="00F52206" w:rsidP="00F52206">
            <w:pPr>
              <w:spacing w:line="240" w:lineRule="auto"/>
              <w:ind w:firstLine="0"/>
              <w:jc w:val="left"/>
              <w:rPr>
                <w:sz w:val="18"/>
                <w:szCs w:val="18"/>
              </w:rPr>
            </w:pPr>
            <w:r w:rsidRPr="00F52206">
              <w:rPr>
                <w:sz w:val="18"/>
                <w:szCs w:val="18"/>
              </w:rPr>
              <w:t>– «Жизненные ситуации».</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Расширение доступа субъектов МСП, зарегистрированных на территории моногородов, к закупкам крупнейших заказчиков</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В рамках осуществления закупок отдельными видами юридических лиц установлена обязанность заказчиков закупать у субъектов МСП менее чем 18% совокупного годового объема договоров (в том числе 15% по закупкам, участниками которых являются только субъекты МСП)</w:t>
            </w:r>
            <w:r w:rsidRPr="00F52206">
              <w:rPr>
                <w:sz w:val="18"/>
                <w:szCs w:val="18"/>
                <w:vertAlign w:val="superscript"/>
              </w:rPr>
              <w:footnoteReference w:id="1"/>
            </w:r>
            <w:r w:rsidRPr="00F52206">
              <w:rPr>
                <w:sz w:val="18"/>
                <w:szCs w:val="18"/>
              </w:rPr>
              <w:t xml:space="preserve">. При этом АО «Корпорация «МСП» и уполномоченные органы исполнительной власти субъектов Российской Федерации наделены полномочиями по проведению оценки соответствия и мониторинга соответствия в целях контроля соблюдения крупнейшими заказчиками, определяемыми Правительством Российской Федерации, обязанности по осуществлению закупок у субъектов МСП. </w:t>
            </w:r>
          </w:p>
          <w:p w:rsidR="00F52206" w:rsidRPr="00F52206" w:rsidRDefault="00F52206" w:rsidP="00F52206">
            <w:pPr>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 xml:space="preserve">Федеральный закон </w:t>
            </w:r>
            <w:r w:rsidRPr="00F52206">
              <w:rPr>
                <w:sz w:val="18"/>
                <w:szCs w:val="18"/>
              </w:rPr>
              <w:br/>
              <w:t xml:space="preserve">от 18.07.2011 </w:t>
            </w:r>
          </w:p>
          <w:p w:rsidR="00F52206" w:rsidRPr="00F52206" w:rsidRDefault="00F52206" w:rsidP="00F52206">
            <w:pPr>
              <w:spacing w:line="240" w:lineRule="auto"/>
              <w:ind w:firstLine="0"/>
              <w:jc w:val="left"/>
              <w:rPr>
                <w:sz w:val="18"/>
                <w:szCs w:val="18"/>
              </w:rPr>
            </w:pPr>
            <w:r w:rsidRPr="00F52206">
              <w:rPr>
                <w:sz w:val="18"/>
                <w:szCs w:val="18"/>
              </w:rPr>
              <w:t xml:space="preserve">№ 223-ФЗ </w:t>
            </w:r>
            <w:r w:rsidRPr="00F52206">
              <w:rPr>
                <w:sz w:val="18"/>
                <w:szCs w:val="18"/>
              </w:rPr>
              <w:br/>
              <w:t>«О закупках товаров, работ, услуг отдельными видами юридических лиц»</w:t>
            </w:r>
          </w:p>
          <w:p w:rsidR="00F52206" w:rsidRPr="00F52206" w:rsidRDefault="00F52206" w:rsidP="00F52206">
            <w:pPr>
              <w:spacing w:line="240" w:lineRule="auto"/>
              <w:ind w:firstLine="0"/>
              <w:jc w:val="left"/>
              <w:rPr>
                <w:sz w:val="18"/>
                <w:szCs w:val="18"/>
              </w:rPr>
            </w:pPr>
            <w:r w:rsidRPr="00F52206">
              <w:rPr>
                <w:sz w:val="18"/>
                <w:szCs w:val="18"/>
              </w:rPr>
              <w:t xml:space="preserve">Федеральный закон </w:t>
            </w:r>
            <w:r w:rsidRPr="00F52206">
              <w:rPr>
                <w:sz w:val="18"/>
                <w:szCs w:val="18"/>
              </w:rPr>
              <w:br/>
              <w:t>от 24.07.2007 № 209-ФЗ</w:t>
            </w:r>
          </w:p>
          <w:p w:rsidR="00F52206" w:rsidRPr="00F52206" w:rsidRDefault="00F52206" w:rsidP="00F52206">
            <w:pPr>
              <w:spacing w:line="240" w:lineRule="auto"/>
              <w:ind w:firstLine="0"/>
              <w:jc w:val="left"/>
              <w:rPr>
                <w:sz w:val="18"/>
                <w:szCs w:val="18"/>
              </w:rPr>
            </w:pPr>
            <w:r w:rsidRPr="00F52206">
              <w:rPr>
                <w:sz w:val="18"/>
                <w:szCs w:val="18"/>
              </w:rPr>
              <w:t>«О развитии малого и среднего предпринимательства в Российской Федерации»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Постановление Правительства Российской Федерации от 11.12.2014 </w:t>
            </w:r>
            <w:r w:rsidRPr="00F52206">
              <w:rPr>
                <w:sz w:val="18"/>
                <w:szCs w:val="18"/>
              </w:rPr>
              <w:br/>
              <w:t>№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52206" w:rsidRPr="00F52206" w:rsidRDefault="00F52206" w:rsidP="00F52206">
            <w:pPr>
              <w:spacing w:line="240" w:lineRule="auto"/>
              <w:ind w:firstLine="0"/>
              <w:jc w:val="left"/>
              <w:rPr>
                <w:sz w:val="18"/>
                <w:szCs w:val="18"/>
              </w:rPr>
            </w:pP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Организации и индивидуальные предприниматели, соответствующие критериям отнесения к субъектам МСП, установленным   Федеральным законом от 24.07.2007 № 209-ФЗ, зарегистрированные на территории моногородов</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АО «Корпорация «МСП» на официальном сайте в информационно-телекоммуникационной сети «Интернет» создан отдельный раздел для субъектов МСП, в котором систематизирована следующая информация:</w:t>
            </w:r>
          </w:p>
          <w:p w:rsidR="00F52206" w:rsidRPr="00F52206" w:rsidRDefault="00F52206" w:rsidP="00F52206">
            <w:pPr>
              <w:spacing w:line="240" w:lineRule="auto"/>
              <w:ind w:firstLine="0"/>
              <w:jc w:val="left"/>
              <w:rPr>
                <w:sz w:val="18"/>
                <w:szCs w:val="18"/>
              </w:rPr>
            </w:pPr>
            <w:r w:rsidRPr="00F52206">
              <w:rPr>
                <w:sz w:val="18"/>
                <w:szCs w:val="18"/>
              </w:rPr>
              <w:t>– особенности участия субъектов МСП в закупках, предусмотренные в положениях о закупках крупнейших заказчиков;</w:t>
            </w:r>
          </w:p>
          <w:p w:rsidR="00F52206" w:rsidRPr="00F52206" w:rsidRDefault="00F52206" w:rsidP="00F52206">
            <w:pPr>
              <w:spacing w:line="240" w:lineRule="auto"/>
              <w:ind w:firstLine="0"/>
              <w:jc w:val="left"/>
              <w:rPr>
                <w:sz w:val="18"/>
                <w:szCs w:val="18"/>
              </w:rPr>
            </w:pPr>
            <w:r w:rsidRPr="00F52206">
              <w:rPr>
                <w:sz w:val="18"/>
                <w:szCs w:val="18"/>
              </w:rPr>
              <w:t>– перечень товаров, работ, услуг, закупка которых осуществляется крупнейшими заказчиками у субъектов МСП;</w:t>
            </w:r>
          </w:p>
          <w:p w:rsidR="00F52206" w:rsidRPr="00F52206" w:rsidRDefault="00F52206" w:rsidP="00F52206">
            <w:pPr>
              <w:spacing w:line="240" w:lineRule="auto"/>
              <w:ind w:firstLine="0"/>
              <w:jc w:val="left"/>
              <w:rPr>
                <w:sz w:val="18"/>
                <w:szCs w:val="18"/>
              </w:rPr>
            </w:pPr>
            <w:r w:rsidRPr="00F52206">
              <w:rPr>
                <w:sz w:val="18"/>
                <w:szCs w:val="18"/>
              </w:rPr>
              <w:t>– разделы о закупках у субъектов МСП планов закупки товаров, работ, услуг крупнейших заказчиков на текущий год;</w:t>
            </w:r>
          </w:p>
          <w:p w:rsidR="00F52206" w:rsidRPr="00F52206" w:rsidRDefault="00F52206" w:rsidP="00F52206">
            <w:pPr>
              <w:spacing w:line="240" w:lineRule="auto"/>
              <w:ind w:firstLine="0"/>
              <w:jc w:val="left"/>
              <w:rPr>
                <w:sz w:val="18"/>
                <w:szCs w:val="18"/>
              </w:rPr>
            </w:pPr>
            <w:r w:rsidRPr="00F52206">
              <w:rPr>
                <w:sz w:val="18"/>
                <w:szCs w:val="18"/>
              </w:rPr>
              <w:t>– информация об условиях программ партнерства, а также об условиях присоединения субъектов МСП к программам партнерства;</w:t>
            </w:r>
          </w:p>
          <w:p w:rsidR="00F52206" w:rsidRPr="00F52206" w:rsidRDefault="00F52206" w:rsidP="00F52206">
            <w:pPr>
              <w:spacing w:line="240" w:lineRule="auto"/>
              <w:ind w:firstLine="0"/>
              <w:jc w:val="left"/>
              <w:rPr>
                <w:sz w:val="18"/>
                <w:szCs w:val="18"/>
              </w:rPr>
            </w:pPr>
            <w:r w:rsidRPr="00F52206">
              <w:rPr>
                <w:sz w:val="18"/>
                <w:szCs w:val="18"/>
              </w:rPr>
              <w:t>– информация о создании заказчиком совещательного органа, отвечающего за общественный аудит эффективности проводимых закупок, его составе.</w:t>
            </w:r>
          </w:p>
          <w:p w:rsidR="00F52206" w:rsidRPr="00F52206" w:rsidRDefault="00F52206" w:rsidP="00F52206">
            <w:pPr>
              <w:spacing w:line="240" w:lineRule="auto"/>
              <w:ind w:firstLine="0"/>
              <w:jc w:val="left"/>
              <w:rPr>
                <w:sz w:val="18"/>
                <w:szCs w:val="18"/>
              </w:rPr>
            </w:pPr>
            <w:r w:rsidRPr="00F52206">
              <w:rPr>
                <w:sz w:val="18"/>
                <w:szCs w:val="18"/>
              </w:rPr>
              <w:t>По инициативе АО «Корпорация «МСП» указанная информация о закупках у субъектов МСП размещена на сайтах уполномоченных органов государственной власти субъектов Российской Федерации, а также на сайтах общероссийских некоммерческих объединений, выражающих интересы субъектов МСП, Ассоциации региональных банков, отраслевых объединений.</w:t>
            </w:r>
          </w:p>
          <w:p w:rsidR="00F52206" w:rsidRPr="00F52206" w:rsidRDefault="00F52206" w:rsidP="00F52206">
            <w:pPr>
              <w:spacing w:line="240" w:lineRule="auto"/>
              <w:ind w:firstLine="0"/>
              <w:jc w:val="left"/>
              <w:rPr>
                <w:sz w:val="18"/>
                <w:szCs w:val="18"/>
              </w:rPr>
            </w:pPr>
            <w:r w:rsidRPr="00F52206">
              <w:rPr>
                <w:sz w:val="18"/>
                <w:szCs w:val="18"/>
              </w:rPr>
              <w:t>В целях расширения информационной поддержки субъектов МСП – поставщиков крупнейших заказчиков информация о закупках крупнейших заказчиков также представлена в геомаркетинговой информационно-аналитической системе Бизнес-навигатор МСП и может быть получена в рамках предоставления услуги АО «Корпорация «МСП» через многофункциональные центры предоставления государственных и муниципальных услуг.</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Программа льготного лизинга оборудования для субъектов индивидуального и малого предпринимательства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Условия Программы:</w:t>
            </w:r>
          </w:p>
          <w:p w:rsidR="00F52206" w:rsidRPr="00F52206" w:rsidRDefault="00F52206" w:rsidP="00F52206">
            <w:pPr>
              <w:spacing w:line="240" w:lineRule="auto"/>
              <w:ind w:firstLine="0"/>
              <w:jc w:val="left"/>
              <w:rPr>
                <w:sz w:val="18"/>
                <w:szCs w:val="18"/>
              </w:rPr>
            </w:pPr>
            <w:r w:rsidRPr="00F52206">
              <w:rPr>
                <w:sz w:val="18"/>
                <w:szCs w:val="18"/>
              </w:rPr>
              <w:t>- лизинговая ставка:</w:t>
            </w:r>
          </w:p>
          <w:p w:rsidR="00F52206" w:rsidRPr="00F52206" w:rsidRDefault="00F52206" w:rsidP="00F52206">
            <w:pPr>
              <w:spacing w:line="240" w:lineRule="auto"/>
              <w:ind w:firstLine="0"/>
              <w:jc w:val="left"/>
              <w:rPr>
                <w:sz w:val="18"/>
                <w:szCs w:val="18"/>
              </w:rPr>
            </w:pPr>
            <w:r w:rsidRPr="00F52206">
              <w:rPr>
                <w:sz w:val="18"/>
                <w:szCs w:val="18"/>
              </w:rPr>
              <w:t>6 % - российское оборудование;</w:t>
            </w:r>
          </w:p>
          <w:p w:rsidR="00F52206" w:rsidRPr="00F52206" w:rsidRDefault="00F52206" w:rsidP="00F52206">
            <w:pPr>
              <w:spacing w:line="240" w:lineRule="auto"/>
              <w:ind w:firstLine="0"/>
              <w:jc w:val="left"/>
              <w:rPr>
                <w:sz w:val="18"/>
                <w:szCs w:val="18"/>
              </w:rPr>
            </w:pPr>
            <w:r w:rsidRPr="00F52206">
              <w:rPr>
                <w:sz w:val="18"/>
                <w:szCs w:val="18"/>
              </w:rPr>
              <w:t>8 % - иностранное оборудование;</w:t>
            </w:r>
          </w:p>
          <w:p w:rsidR="00F52206" w:rsidRPr="00F52206" w:rsidRDefault="00F52206" w:rsidP="00F52206">
            <w:pPr>
              <w:spacing w:line="240" w:lineRule="auto"/>
              <w:ind w:firstLine="0"/>
              <w:jc w:val="left"/>
              <w:rPr>
                <w:sz w:val="18"/>
                <w:szCs w:val="18"/>
              </w:rPr>
            </w:pPr>
            <w:r w:rsidRPr="00F52206">
              <w:rPr>
                <w:sz w:val="18"/>
                <w:szCs w:val="18"/>
              </w:rPr>
              <w:t>- срок – от 13 до 60 месяцев;</w:t>
            </w:r>
          </w:p>
          <w:p w:rsidR="00F52206" w:rsidRPr="00F52206" w:rsidRDefault="00F52206" w:rsidP="00F52206">
            <w:pPr>
              <w:spacing w:line="240" w:lineRule="auto"/>
              <w:ind w:firstLine="0"/>
              <w:jc w:val="left"/>
              <w:rPr>
                <w:sz w:val="18"/>
                <w:szCs w:val="18"/>
              </w:rPr>
            </w:pPr>
            <w:r w:rsidRPr="00F52206">
              <w:rPr>
                <w:sz w:val="18"/>
                <w:szCs w:val="18"/>
              </w:rPr>
              <w:t>- сумма финансирования – от 5 до 200 млн рублей (аванс от 15%).</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Федеральный закон от 24.07.2007 № 209-ФЗ</w:t>
            </w:r>
          </w:p>
          <w:p w:rsidR="00F52206" w:rsidRPr="00F52206" w:rsidRDefault="00F52206" w:rsidP="00F52206">
            <w:pPr>
              <w:spacing w:line="240" w:lineRule="auto"/>
              <w:ind w:firstLine="0"/>
              <w:jc w:val="left"/>
              <w:rPr>
                <w:sz w:val="18"/>
                <w:szCs w:val="18"/>
              </w:rPr>
            </w:pPr>
            <w:r w:rsidRPr="00F52206">
              <w:rPr>
                <w:sz w:val="18"/>
                <w:szCs w:val="18"/>
              </w:rPr>
              <w:t>«О развитии малого и среднего предпринимательства в Российской Федерации»</w:t>
            </w:r>
          </w:p>
          <w:p w:rsidR="00F52206" w:rsidRPr="00F52206" w:rsidRDefault="00F52206" w:rsidP="00F52206">
            <w:pPr>
              <w:spacing w:line="240" w:lineRule="auto"/>
              <w:ind w:firstLine="0"/>
              <w:jc w:val="left"/>
              <w:rPr>
                <w:sz w:val="18"/>
                <w:szCs w:val="18"/>
              </w:rPr>
            </w:pPr>
            <w:r w:rsidRPr="00F52206">
              <w:rPr>
                <w:sz w:val="18"/>
                <w:szCs w:val="18"/>
              </w:rPr>
              <w:t>Протокол Совета директоров АО «Корпорация «МСП» от 17.11.2017 № 45 «Порядок и условия</w:t>
            </w:r>
          </w:p>
          <w:p w:rsidR="00F52206" w:rsidRPr="00F52206" w:rsidRDefault="00F52206" w:rsidP="00F52206">
            <w:pPr>
              <w:spacing w:line="240" w:lineRule="auto"/>
              <w:ind w:firstLine="0"/>
              <w:jc w:val="left"/>
              <w:rPr>
                <w:sz w:val="18"/>
                <w:szCs w:val="18"/>
              </w:rPr>
            </w:pPr>
            <w:r w:rsidRPr="00F52206">
              <w:rPr>
                <w:sz w:val="18"/>
                <w:szCs w:val="18"/>
              </w:rPr>
              <w:t>реализации дочерними обществами акционерного общества «Федеральная корпорация по развитию малого и среднего предпринимательства» льготных лизинговых программ</w:t>
            </w:r>
          </w:p>
          <w:p w:rsidR="00F52206" w:rsidRPr="00F52206" w:rsidRDefault="00F52206" w:rsidP="00F52206">
            <w:pPr>
              <w:spacing w:line="240" w:lineRule="auto"/>
              <w:ind w:firstLine="0"/>
              <w:jc w:val="left"/>
              <w:rPr>
                <w:sz w:val="18"/>
                <w:szCs w:val="18"/>
              </w:rPr>
            </w:pPr>
            <w:r w:rsidRPr="00F52206">
              <w:rPr>
                <w:sz w:val="18"/>
                <w:szCs w:val="18"/>
              </w:rPr>
              <w:t>для субъектов малого предпринимательства»</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1. Соответствие критериям отнесения к категории субъектов «микропредприятия» или «малые предприятия» в соответствии с Федеральным законом от 24.07.2007 № 209-ФЗ.</w:t>
            </w:r>
          </w:p>
          <w:p w:rsidR="00F52206" w:rsidRPr="00F52206" w:rsidRDefault="00F52206" w:rsidP="00F52206">
            <w:pPr>
              <w:spacing w:line="240" w:lineRule="auto"/>
              <w:ind w:firstLine="0"/>
              <w:jc w:val="left"/>
              <w:rPr>
                <w:sz w:val="18"/>
                <w:szCs w:val="18"/>
              </w:rPr>
            </w:pPr>
            <w:r w:rsidRPr="00F52206">
              <w:rPr>
                <w:sz w:val="18"/>
                <w:szCs w:val="18"/>
              </w:rPr>
              <w:t>2. Срок деятельности – от 12 месяцев.</w:t>
            </w:r>
          </w:p>
          <w:p w:rsidR="00F52206" w:rsidRPr="00F52206" w:rsidRDefault="00F52206" w:rsidP="00F52206">
            <w:pPr>
              <w:spacing w:line="240" w:lineRule="auto"/>
              <w:ind w:firstLine="0"/>
              <w:jc w:val="left"/>
              <w:rPr>
                <w:sz w:val="18"/>
                <w:szCs w:val="18"/>
              </w:rPr>
            </w:pPr>
            <w:r w:rsidRPr="00F52206">
              <w:rPr>
                <w:sz w:val="18"/>
                <w:szCs w:val="18"/>
              </w:rPr>
              <w:t>3. Резидент Российской Федерации.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Необходимо обратиться в региональную лизинговую компанию</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АО «Российский Банк поддержки малого и среднего предпринимательства» (МСП Банк)</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Гарантийная поддержка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АО «МСП Банк» предоставляет гарантии субъектам МСП в массовом сегменте рынка (банковские гарантии от 25 млн. руб. до 100 млн. рублей).</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АО «МСП Банк» реализуется специальный гарантийный продукт «Прямая гарантия для Дальнего Востока и моногородов, выдаваемая совместно с поручительством РГО (Согарантия для Дальнего Востока и моногородов)».</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Гарантийное покрытие в рамках указанного продукта составляет до 75% при обязательном участии в структуре обеспечения региональной гарантийной организации (далее - РГО).</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Указанная независимая гарантия выдается в пользу финансовых организаций-партнеров (банков), которые аккредитованы АО «Корпорация МСП» и с которыми АО «МСП Банк» заключены соглашения о сотрудничестве.</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Гарантия и поручительство совместно обеспечивают исполнение обязательств Заемщика по возврату банку-партнеру в пределах 75% текущей суммы основного долга, невозвращенной в установленные кредитным договором в порядке и сроки без учета процентов за пользование кредитом и иных платежей.</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Максимальный срок действия гарантии — 184 мес.</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Вознаграждение за гарантию - 0,75% годовых от суммы гарантии за весь срок действия гарантии.</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Федеральный закон от 24.07.2007 № 209-ФЗ</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Юридические лица/индивидуальные предприниматели/крестьянское (фермерское) хозяйство/потребительский кооператив - субъекты МСП, зарегистрированные в монопрофильных муниципальных образованиях (моногородах), соответствующих критериям, утвержденным Постановлением Правительства Российской Федерации от 29.07.2014 № 709 и включенным в Перечень моногородов, утвержденный Распоряжением Правительства Российской Федерации от 29.07.2014 № 1398-р.</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Базовые требования:</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1. Соответствие требованиям ст.4 Федерального закона №209-ФЗ;</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2 Любые виды</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предпринимательской</w:t>
            </w:r>
          </w:p>
          <w:p w:rsidR="00F52206" w:rsidRPr="00F52206" w:rsidRDefault="00F52206" w:rsidP="00F52206">
            <w:pPr>
              <w:pStyle w:val="31"/>
              <w:shd w:val="clear" w:color="auto" w:fill="auto"/>
              <w:spacing w:line="240" w:lineRule="auto"/>
              <w:rPr>
                <w:rStyle w:val="13"/>
                <w:rFonts w:ascii="PT Sans" w:hAnsi="PT Sans"/>
                <w:sz w:val="18"/>
                <w:szCs w:val="18"/>
              </w:rPr>
            </w:pPr>
            <w:r w:rsidRPr="00F52206">
              <w:rPr>
                <w:rStyle w:val="13"/>
                <w:rFonts w:ascii="PT Sans" w:hAnsi="PT Sans"/>
                <w:sz w:val="18"/>
                <w:szCs w:val="18"/>
              </w:rPr>
              <w:t>деятельности;</w:t>
            </w:r>
          </w:p>
          <w:p w:rsidR="00F52206" w:rsidRPr="00F52206" w:rsidRDefault="00F52206" w:rsidP="00BA4259">
            <w:pPr>
              <w:pStyle w:val="31"/>
              <w:numPr>
                <w:ilvl w:val="0"/>
                <w:numId w:val="3"/>
              </w:numPr>
              <w:shd w:val="clear" w:color="auto" w:fill="auto"/>
              <w:tabs>
                <w:tab w:val="left" w:pos="266"/>
              </w:tabs>
              <w:spacing w:line="240" w:lineRule="auto"/>
              <w:rPr>
                <w:rFonts w:ascii="PT Sans" w:hAnsi="PT Sans"/>
                <w:sz w:val="18"/>
                <w:szCs w:val="18"/>
              </w:rPr>
            </w:pPr>
            <w:r w:rsidRPr="00F52206">
              <w:rPr>
                <w:rFonts w:ascii="PT Sans" w:hAnsi="PT Sans"/>
                <w:sz w:val="18"/>
                <w:szCs w:val="18"/>
              </w:rPr>
              <w:t>Регистрация бизнеса на территории Российской Федерации;</w:t>
            </w:r>
          </w:p>
          <w:p w:rsidR="00F52206" w:rsidRPr="00F52206" w:rsidRDefault="00F52206" w:rsidP="00BA4259">
            <w:pPr>
              <w:pStyle w:val="31"/>
              <w:numPr>
                <w:ilvl w:val="0"/>
                <w:numId w:val="3"/>
              </w:numPr>
              <w:shd w:val="clear" w:color="auto" w:fill="auto"/>
              <w:tabs>
                <w:tab w:val="left" w:pos="273"/>
              </w:tabs>
              <w:spacing w:line="240" w:lineRule="auto"/>
              <w:rPr>
                <w:rFonts w:ascii="PT Sans" w:hAnsi="PT Sans"/>
                <w:sz w:val="18"/>
                <w:szCs w:val="18"/>
              </w:rPr>
            </w:pPr>
            <w:r w:rsidRPr="00F52206">
              <w:rPr>
                <w:rFonts w:ascii="PT Sans" w:hAnsi="PT Sans"/>
                <w:sz w:val="18"/>
                <w:szCs w:val="18"/>
              </w:rPr>
              <w:t>Отсутствие отрицательной кредитной истории по кредитам с гарантией АО «МСП Банк»;</w:t>
            </w:r>
          </w:p>
          <w:p w:rsidR="00F52206" w:rsidRPr="00F52206" w:rsidRDefault="00F52206" w:rsidP="00BA4259">
            <w:pPr>
              <w:pStyle w:val="31"/>
              <w:numPr>
                <w:ilvl w:val="0"/>
                <w:numId w:val="4"/>
              </w:numPr>
              <w:shd w:val="clear" w:color="auto" w:fill="auto"/>
              <w:tabs>
                <w:tab w:val="left" w:pos="323"/>
              </w:tabs>
              <w:spacing w:line="240" w:lineRule="auto"/>
              <w:rPr>
                <w:rFonts w:ascii="PT Sans" w:hAnsi="PT Sans"/>
                <w:sz w:val="18"/>
                <w:szCs w:val="18"/>
              </w:rPr>
            </w:pPr>
            <w:r w:rsidRPr="00F52206">
              <w:rPr>
                <w:rFonts w:ascii="PT Sans" w:hAnsi="PT Sans"/>
                <w:sz w:val="18"/>
                <w:szCs w:val="18"/>
              </w:rPr>
              <w:t>Отсутствие просроченной задолженности по налогам, сборам и т.п.</w:t>
            </w:r>
          </w:p>
          <w:p w:rsidR="00F52206" w:rsidRPr="00F52206" w:rsidRDefault="00F52206" w:rsidP="00BA4259">
            <w:pPr>
              <w:pStyle w:val="31"/>
              <w:numPr>
                <w:ilvl w:val="0"/>
                <w:numId w:val="4"/>
              </w:numPr>
              <w:shd w:val="clear" w:color="auto" w:fill="auto"/>
              <w:tabs>
                <w:tab w:val="left" w:pos="309"/>
              </w:tabs>
              <w:spacing w:line="240" w:lineRule="auto"/>
              <w:rPr>
                <w:rFonts w:ascii="PT Sans" w:hAnsi="PT Sans"/>
                <w:sz w:val="18"/>
                <w:szCs w:val="18"/>
              </w:rPr>
            </w:pPr>
            <w:r w:rsidRPr="00F52206">
              <w:rPr>
                <w:rFonts w:ascii="PT Sans" w:hAnsi="PT Sans"/>
                <w:sz w:val="18"/>
                <w:szCs w:val="18"/>
              </w:rPr>
              <w:t>Не применяются процедуры несостоятельности (банкротства).</w:t>
            </w:r>
          </w:p>
          <w:p w:rsidR="00F52206" w:rsidRPr="00F52206" w:rsidRDefault="00F52206" w:rsidP="00F52206">
            <w:pPr>
              <w:pStyle w:val="31"/>
              <w:shd w:val="clear" w:color="auto" w:fill="auto"/>
              <w:spacing w:line="240" w:lineRule="auto"/>
              <w:rPr>
                <w:rFonts w:ascii="PT Sans" w:hAnsi="PT Sans"/>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Взаимодействие с АО «МСП Банк» по вопросу получения гарантии осуществляет банк-партнер.</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Для получения поддержки необходимо:</w:t>
            </w:r>
          </w:p>
          <w:p w:rsidR="00F52206" w:rsidRPr="00F52206" w:rsidRDefault="00F52206" w:rsidP="00BA4259">
            <w:pPr>
              <w:pStyle w:val="31"/>
              <w:numPr>
                <w:ilvl w:val="0"/>
                <w:numId w:val="2"/>
              </w:numPr>
              <w:shd w:val="clear" w:color="auto" w:fill="auto"/>
              <w:tabs>
                <w:tab w:val="left" w:pos="332"/>
              </w:tabs>
              <w:spacing w:line="240" w:lineRule="auto"/>
              <w:rPr>
                <w:rFonts w:ascii="PT Sans" w:hAnsi="PT Sans"/>
                <w:sz w:val="18"/>
                <w:szCs w:val="18"/>
              </w:rPr>
            </w:pPr>
            <w:r w:rsidRPr="00F52206">
              <w:rPr>
                <w:rStyle w:val="13"/>
                <w:rFonts w:ascii="PT Sans" w:hAnsi="PT Sans"/>
                <w:sz w:val="18"/>
                <w:szCs w:val="18"/>
              </w:rPr>
              <w:t>Субъекту МСП обратиться за предоставление м кредита в банк-партнер АО «МСП Банк»;</w:t>
            </w:r>
          </w:p>
          <w:p w:rsidR="00F52206" w:rsidRPr="00F52206" w:rsidRDefault="00F52206" w:rsidP="00BA4259">
            <w:pPr>
              <w:pStyle w:val="31"/>
              <w:numPr>
                <w:ilvl w:val="0"/>
                <w:numId w:val="2"/>
              </w:numPr>
              <w:shd w:val="clear" w:color="auto" w:fill="auto"/>
              <w:tabs>
                <w:tab w:val="left" w:pos="343"/>
              </w:tabs>
              <w:spacing w:line="240" w:lineRule="auto"/>
              <w:rPr>
                <w:rFonts w:ascii="PT Sans" w:hAnsi="PT Sans"/>
                <w:sz w:val="18"/>
                <w:szCs w:val="18"/>
              </w:rPr>
            </w:pPr>
            <w:r w:rsidRPr="00F52206">
              <w:rPr>
                <w:rStyle w:val="13"/>
                <w:rFonts w:ascii="PT Sans" w:hAnsi="PT Sans"/>
                <w:sz w:val="18"/>
                <w:szCs w:val="18"/>
              </w:rPr>
              <w:t>Получить предварительно е одобрение кредита с условием предоставления гарантии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3. Обратиться через банк-</w:t>
            </w:r>
            <w:r w:rsidRPr="00F52206">
              <w:rPr>
                <w:rFonts w:ascii="PT Sans" w:hAnsi="PT Sans"/>
                <w:sz w:val="18"/>
                <w:szCs w:val="18"/>
              </w:rPr>
              <w:t xml:space="preserve"> партнер за предоставление м гарантии в АО «МСП Банк» (написать заявление на получение банковской гарантии в банке- партнере);</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4. Получить кредит после предоставления гарантии АО «МСП Банк».</w:t>
            </w:r>
          </w:p>
          <w:p w:rsidR="00F52206" w:rsidRPr="00F52206" w:rsidRDefault="00F52206" w:rsidP="00F52206">
            <w:pPr>
              <w:spacing w:line="240" w:lineRule="auto"/>
              <w:ind w:firstLine="0"/>
              <w:jc w:val="left"/>
              <w:rPr>
                <w:sz w:val="18"/>
                <w:szCs w:val="18"/>
              </w:rPr>
            </w:pPr>
            <w:r w:rsidRPr="00F52206">
              <w:rPr>
                <w:sz w:val="18"/>
                <w:szCs w:val="18"/>
              </w:rPr>
              <w:t>Взаимодействие с РГО по вопросу получения поручительств РГО осуществляет банк-партнер или организация-партнер РГО, информация о которых публикуется на сайтах РГО.</w:t>
            </w:r>
          </w:p>
          <w:p w:rsidR="00F52206" w:rsidRPr="00F52206" w:rsidRDefault="00F52206" w:rsidP="00F52206">
            <w:pPr>
              <w:spacing w:line="240" w:lineRule="auto"/>
              <w:ind w:firstLine="0"/>
              <w:jc w:val="left"/>
              <w:rPr>
                <w:sz w:val="18"/>
                <w:szCs w:val="18"/>
              </w:rPr>
            </w:pPr>
            <w:r w:rsidRPr="00F52206">
              <w:rPr>
                <w:sz w:val="18"/>
                <w:szCs w:val="18"/>
              </w:rPr>
              <w:t>Для получения гарантийной поддержки субъектам МСП необходимо:</w:t>
            </w:r>
          </w:p>
          <w:p w:rsidR="00F52206" w:rsidRPr="00F52206" w:rsidRDefault="00F52206" w:rsidP="00F52206">
            <w:pPr>
              <w:spacing w:line="240" w:lineRule="auto"/>
              <w:ind w:firstLine="0"/>
              <w:jc w:val="left"/>
              <w:rPr>
                <w:sz w:val="18"/>
                <w:szCs w:val="18"/>
              </w:rPr>
            </w:pPr>
            <w:r w:rsidRPr="00F52206">
              <w:rPr>
                <w:sz w:val="18"/>
                <w:szCs w:val="18"/>
              </w:rPr>
              <w:t>1. Обратиться за предоставлением кредита/ займа в банк-партнер/ организацию-партнер РГО.</w:t>
            </w:r>
          </w:p>
          <w:p w:rsidR="00F52206" w:rsidRPr="00F52206" w:rsidRDefault="00F52206" w:rsidP="00F52206">
            <w:pPr>
              <w:spacing w:line="240" w:lineRule="auto"/>
              <w:ind w:firstLine="0"/>
              <w:jc w:val="left"/>
              <w:rPr>
                <w:sz w:val="18"/>
                <w:szCs w:val="18"/>
              </w:rPr>
            </w:pPr>
            <w:r w:rsidRPr="00F52206">
              <w:rPr>
                <w:sz w:val="18"/>
                <w:szCs w:val="18"/>
              </w:rPr>
              <w:t>2. Получить предварительное одобрение кредита/ займа с условием предоставления поручительства РГО (при необходимости гарантии АО «Корпорация «МСП» либо АО «МСП Банк»).</w:t>
            </w:r>
          </w:p>
          <w:p w:rsidR="00F52206" w:rsidRPr="00F52206" w:rsidRDefault="00F52206" w:rsidP="00F52206">
            <w:pPr>
              <w:spacing w:line="240" w:lineRule="auto"/>
              <w:ind w:firstLine="0"/>
              <w:jc w:val="left"/>
              <w:rPr>
                <w:sz w:val="18"/>
                <w:szCs w:val="18"/>
              </w:rPr>
            </w:pPr>
            <w:r w:rsidRPr="00F52206">
              <w:rPr>
                <w:sz w:val="18"/>
                <w:szCs w:val="18"/>
              </w:rPr>
              <w:t xml:space="preserve">3. Обратиться через банк-партнер/ организацию партнер за предоставлением поручительства </w:t>
            </w:r>
          </w:p>
          <w:p w:rsidR="00F52206" w:rsidRPr="00F52206" w:rsidRDefault="00F52206" w:rsidP="00F52206">
            <w:pPr>
              <w:spacing w:line="240" w:lineRule="auto"/>
              <w:ind w:firstLine="0"/>
              <w:jc w:val="left"/>
              <w:rPr>
                <w:sz w:val="18"/>
                <w:szCs w:val="18"/>
              </w:rPr>
            </w:pPr>
            <w:r w:rsidRPr="00F52206">
              <w:rPr>
                <w:sz w:val="18"/>
                <w:szCs w:val="18"/>
              </w:rPr>
              <w:t>в РГО.</w:t>
            </w:r>
          </w:p>
          <w:p w:rsidR="00F52206" w:rsidRPr="00F52206" w:rsidRDefault="00F52206" w:rsidP="00F52206">
            <w:pPr>
              <w:spacing w:line="240" w:lineRule="auto"/>
              <w:ind w:firstLine="0"/>
              <w:jc w:val="left"/>
              <w:rPr>
                <w:sz w:val="18"/>
                <w:szCs w:val="18"/>
              </w:rPr>
            </w:pPr>
            <w:r w:rsidRPr="00F52206">
              <w:rPr>
                <w:sz w:val="18"/>
                <w:szCs w:val="18"/>
              </w:rPr>
              <w:t xml:space="preserve">4.Получить кредит/ займ после предоставления поручительства РГО. </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Информация о гарантийной поддержке размещена на сайте АО «МСП Банк» по адресу</w:t>
            </w:r>
          </w:p>
          <w:p w:rsidR="00F52206" w:rsidRPr="00F52206" w:rsidRDefault="004E4593" w:rsidP="00F52206">
            <w:pPr>
              <w:pStyle w:val="31"/>
              <w:shd w:val="clear" w:color="auto" w:fill="auto"/>
              <w:spacing w:line="240" w:lineRule="auto"/>
              <w:rPr>
                <w:rStyle w:val="13"/>
                <w:rFonts w:ascii="PT Sans" w:hAnsi="PT Sans"/>
                <w:sz w:val="18"/>
                <w:szCs w:val="18"/>
              </w:rPr>
            </w:pPr>
            <w:hyperlink r:id="rId43" w:history="1">
              <w:r w:rsidR="00F52206" w:rsidRPr="00F52206">
                <w:rPr>
                  <w:rStyle w:val="ae"/>
                  <w:rFonts w:ascii="PT Sans" w:hAnsi="PT Sans"/>
                  <w:sz w:val="18"/>
                  <w:szCs w:val="18"/>
                  <w:shd w:val="clear" w:color="auto" w:fill="FFFFFF"/>
                  <w:lang w:val="en-US"/>
                </w:rPr>
                <w:t>http</w:t>
              </w:r>
              <w:r w:rsidR="00F52206" w:rsidRPr="00F52206">
                <w:rPr>
                  <w:rStyle w:val="ae"/>
                  <w:rFonts w:ascii="PT Sans" w:hAnsi="PT Sans"/>
                  <w:sz w:val="18"/>
                  <w:szCs w:val="18"/>
                  <w:shd w:val="clear" w:color="auto" w:fill="FFFFFF"/>
                </w:rPr>
                <w:t>://</w:t>
              </w:r>
              <w:r w:rsidR="00F52206" w:rsidRPr="00F52206">
                <w:rPr>
                  <w:rStyle w:val="ae"/>
                  <w:rFonts w:ascii="PT Sans" w:hAnsi="PT Sans"/>
                  <w:sz w:val="18"/>
                  <w:szCs w:val="18"/>
                  <w:shd w:val="clear" w:color="auto" w:fill="FFFFFF"/>
                  <w:lang w:val="en-US"/>
                </w:rPr>
                <w:t>www</w:t>
              </w:r>
              <w:r w:rsidR="00F52206" w:rsidRPr="00F52206">
                <w:rPr>
                  <w:rStyle w:val="ae"/>
                  <w:rFonts w:ascii="PT Sans" w:hAnsi="PT Sans"/>
                  <w:sz w:val="18"/>
                  <w:szCs w:val="18"/>
                  <w:shd w:val="clear" w:color="auto" w:fill="FFFFFF"/>
                </w:rPr>
                <w:t>.</w:t>
              </w:r>
              <w:r w:rsidR="00F52206" w:rsidRPr="00F52206">
                <w:rPr>
                  <w:rStyle w:val="ae"/>
                  <w:rFonts w:ascii="PT Sans" w:hAnsi="PT Sans"/>
                  <w:sz w:val="18"/>
                  <w:szCs w:val="18"/>
                  <w:shd w:val="clear" w:color="auto" w:fill="FFFFFF"/>
                  <w:lang w:val="en-US"/>
                </w:rPr>
                <w:t>mspbank</w:t>
              </w:r>
              <w:r w:rsidR="00F52206" w:rsidRPr="00F52206">
                <w:rPr>
                  <w:rStyle w:val="ae"/>
                  <w:rFonts w:ascii="PT Sans" w:hAnsi="PT Sans"/>
                  <w:sz w:val="18"/>
                  <w:szCs w:val="18"/>
                  <w:shd w:val="clear" w:color="auto" w:fill="FFFFFF"/>
                </w:rPr>
                <w:t>.</w:t>
              </w:r>
              <w:r w:rsidR="00F52206" w:rsidRPr="00F52206">
                <w:rPr>
                  <w:rStyle w:val="ae"/>
                  <w:rFonts w:ascii="PT Sans" w:hAnsi="PT Sans"/>
                  <w:sz w:val="18"/>
                  <w:szCs w:val="18"/>
                  <w:shd w:val="clear" w:color="auto" w:fill="FFFFFF"/>
                  <w:lang w:val="en-US"/>
                </w:rPr>
                <w:t>ru</w:t>
              </w:r>
              <w:r w:rsidR="00F52206" w:rsidRPr="00F52206">
                <w:rPr>
                  <w:rStyle w:val="ae"/>
                  <w:rFonts w:ascii="PT Sans" w:hAnsi="PT Sans"/>
                  <w:sz w:val="18"/>
                  <w:szCs w:val="18"/>
                  <w:shd w:val="clear" w:color="auto" w:fill="FFFFFF"/>
                </w:rPr>
                <w:t>/</w:t>
              </w:r>
              <w:r w:rsidR="00F52206" w:rsidRPr="00F52206">
                <w:rPr>
                  <w:rStyle w:val="ae"/>
                  <w:rFonts w:ascii="PT Sans" w:hAnsi="PT Sans"/>
                  <w:sz w:val="18"/>
                  <w:szCs w:val="18"/>
                  <w:shd w:val="clear" w:color="auto" w:fill="FFFFFF"/>
                  <w:lang w:val="en-US"/>
                </w:rPr>
                <w:t>Predprinimatelyam</w:t>
              </w:r>
              <w:r w:rsidR="00F52206" w:rsidRPr="00F52206">
                <w:rPr>
                  <w:rStyle w:val="ae"/>
                  <w:rFonts w:ascii="PT Sans" w:hAnsi="PT Sans"/>
                  <w:sz w:val="18"/>
                  <w:szCs w:val="18"/>
                  <w:shd w:val="clear" w:color="auto" w:fill="FFFFFF"/>
                </w:rPr>
                <w:t>/</w:t>
              </w:r>
              <w:r w:rsidR="00F52206" w:rsidRPr="00F52206">
                <w:rPr>
                  <w:rStyle w:val="ae"/>
                  <w:rFonts w:ascii="PT Sans" w:hAnsi="PT Sans"/>
                  <w:sz w:val="18"/>
                  <w:szCs w:val="18"/>
                  <w:shd w:val="clear" w:color="auto" w:fill="FFFFFF"/>
                  <w:lang w:val="en-US"/>
                </w:rPr>
                <w:t>Garantiynaya</w:t>
              </w:r>
              <w:r w:rsidR="00F52206" w:rsidRPr="00F52206">
                <w:rPr>
                  <w:rStyle w:val="ae"/>
                  <w:rFonts w:ascii="PT Sans" w:hAnsi="PT Sans"/>
                  <w:sz w:val="18"/>
                  <w:szCs w:val="18"/>
                  <w:shd w:val="clear" w:color="auto" w:fill="FFFFFF"/>
                </w:rPr>
                <w:t>_</w:t>
              </w:r>
              <w:r w:rsidR="00F52206" w:rsidRPr="00F52206">
                <w:rPr>
                  <w:rStyle w:val="ae"/>
                  <w:rFonts w:ascii="PT Sans" w:hAnsi="PT Sans"/>
                  <w:sz w:val="18"/>
                  <w:szCs w:val="18"/>
                  <w:shd w:val="clear" w:color="auto" w:fill="FFFFFF"/>
                  <w:lang w:val="en-US"/>
                </w:rPr>
                <w:t>podderzhka</w:t>
              </w:r>
              <w:r w:rsidR="00F52206" w:rsidRPr="00F52206">
                <w:rPr>
                  <w:rStyle w:val="ae"/>
                  <w:rFonts w:ascii="PT Sans" w:hAnsi="PT Sans"/>
                  <w:sz w:val="18"/>
                  <w:szCs w:val="18"/>
                  <w:shd w:val="clear" w:color="auto" w:fill="FFFFFF"/>
                </w:rPr>
                <w:t>_</w:t>
              </w:r>
              <w:r w:rsidR="00F52206" w:rsidRPr="00F52206">
                <w:rPr>
                  <w:rStyle w:val="ae"/>
                  <w:rFonts w:ascii="PT Sans" w:hAnsi="PT Sans"/>
                  <w:sz w:val="18"/>
                  <w:szCs w:val="18"/>
                  <w:shd w:val="clear" w:color="auto" w:fill="FFFFFF"/>
                  <w:lang w:val="en-US"/>
                </w:rPr>
                <w:t>ot</w:t>
              </w:r>
              <w:r w:rsidR="00F52206" w:rsidRPr="00F52206">
                <w:rPr>
                  <w:rStyle w:val="ae"/>
                  <w:rFonts w:ascii="PT Sans" w:hAnsi="PT Sans"/>
                  <w:sz w:val="18"/>
                  <w:szCs w:val="18"/>
                  <w:shd w:val="clear" w:color="auto" w:fill="FFFFFF"/>
                </w:rPr>
                <w:t>_№</w:t>
              </w:r>
              <w:r w:rsidR="00F52206" w:rsidRPr="00F52206">
                <w:rPr>
                  <w:rStyle w:val="ae"/>
                  <w:rFonts w:ascii="PT Sans" w:hAnsi="PT Sans"/>
                  <w:sz w:val="18"/>
                  <w:szCs w:val="18"/>
                  <w:shd w:val="clear" w:color="auto" w:fill="FFFFFF"/>
                  <w:lang w:val="en-US"/>
                </w:rPr>
                <w:t>GS</w:t>
              </w:r>
            </w:hyperlink>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Перечень региональных гарантийных организаций размещен на сайте АО «Корпорация «МСП» по адресу: </w:t>
            </w:r>
            <w:hyperlink r:id="rId44" w:history="1">
              <w:r w:rsidRPr="00F52206">
                <w:rPr>
                  <w:rStyle w:val="ae"/>
                  <w:rFonts w:ascii="PT Sans" w:hAnsi="PT Sans"/>
                  <w:sz w:val="18"/>
                  <w:szCs w:val="18"/>
                </w:rPr>
                <w:t>http://corpmsp.ru/org-infrastruktury-podderzhki/regionalnim_garant_organization/list_rgo</w:t>
              </w:r>
            </w:hyperlink>
          </w:p>
          <w:p w:rsidR="00F52206" w:rsidRPr="00F52206" w:rsidRDefault="00F52206" w:rsidP="00F52206">
            <w:pPr>
              <w:pStyle w:val="31"/>
              <w:shd w:val="clear" w:color="auto" w:fill="auto"/>
              <w:tabs>
                <w:tab w:val="left" w:pos="340"/>
              </w:tabs>
              <w:spacing w:line="240" w:lineRule="auto"/>
              <w:rPr>
                <w:rFonts w:ascii="PT Sans" w:hAnsi="PT Sans"/>
                <w:sz w:val="18"/>
                <w:szCs w:val="18"/>
              </w:rPr>
            </w:pPr>
            <w:r w:rsidRPr="00F52206">
              <w:rPr>
                <w:rStyle w:val="13"/>
                <w:rFonts w:ascii="PT Sans" w:hAnsi="PT Sans"/>
                <w:sz w:val="18"/>
                <w:szCs w:val="18"/>
              </w:rPr>
              <w:t xml:space="preserve">Список аккредитованных банков-партнеров размещен по адресу: </w:t>
            </w:r>
            <w:hyperlink r:id="rId45" w:history="1">
              <w:r w:rsidRPr="00F52206">
                <w:rPr>
                  <w:rStyle w:val="ae"/>
                  <w:rFonts w:ascii="PT Sans" w:hAnsi="PT Sans"/>
                  <w:sz w:val="18"/>
                  <w:szCs w:val="18"/>
                </w:rPr>
                <w:t>http://corpmsp.ru/</w:t>
              </w:r>
              <w:r w:rsidRPr="00F52206">
                <w:rPr>
                  <w:rStyle w:val="ae"/>
                  <w:rFonts w:ascii="PT Sans" w:hAnsi="PT Sans"/>
                  <w:sz w:val="18"/>
                  <w:szCs w:val="18"/>
                  <w:lang w:val="en-US"/>
                </w:rPr>
                <w:t>about</w:t>
              </w:r>
              <w:r w:rsidRPr="00F52206">
                <w:rPr>
                  <w:rStyle w:val="ae"/>
                  <w:rFonts w:ascii="PT Sans" w:hAnsi="PT Sans"/>
                  <w:sz w:val="18"/>
                  <w:szCs w:val="18"/>
                </w:rPr>
                <w:t>/</w:t>
              </w:r>
              <w:r w:rsidRPr="00F52206">
                <w:rPr>
                  <w:rStyle w:val="ae"/>
                  <w:rFonts w:ascii="PT Sans" w:hAnsi="PT Sans"/>
                  <w:sz w:val="18"/>
                  <w:szCs w:val="18"/>
                  <w:lang w:val="en-US"/>
                </w:rPr>
                <w:t>partners</w:t>
              </w:r>
              <w:r w:rsidRPr="00F52206">
                <w:rPr>
                  <w:rStyle w:val="ae"/>
                  <w:rFonts w:ascii="PT Sans" w:hAnsi="PT Sans"/>
                  <w:sz w:val="18"/>
                  <w:szCs w:val="18"/>
                </w:rPr>
                <w:t>/</w:t>
              </w:r>
              <w:r w:rsidRPr="00F52206">
                <w:rPr>
                  <w:rStyle w:val="ae"/>
                  <w:rFonts w:ascii="PT Sans" w:hAnsi="PT Sans"/>
                  <w:sz w:val="18"/>
                  <w:szCs w:val="18"/>
                  <w:lang w:val="en-US"/>
                </w:rPr>
                <w:t>list</w:t>
              </w:r>
              <w:r w:rsidRPr="00F52206">
                <w:rPr>
                  <w:rStyle w:val="ae"/>
                  <w:rFonts w:ascii="PT Sans" w:hAnsi="PT Sans"/>
                  <w:sz w:val="18"/>
                  <w:szCs w:val="18"/>
                </w:rPr>
                <w:t>_</w:t>
              </w:r>
              <w:r w:rsidRPr="00F52206">
                <w:rPr>
                  <w:rStyle w:val="ae"/>
                  <w:rFonts w:ascii="PT Sans" w:hAnsi="PT Sans"/>
                  <w:sz w:val="18"/>
                  <w:szCs w:val="18"/>
                  <w:lang w:val="en-US"/>
                </w:rPr>
                <w:t>banki</w:t>
              </w:r>
              <w:r w:rsidRPr="00F52206">
                <w:rPr>
                  <w:rStyle w:val="ae"/>
                  <w:rFonts w:ascii="PT Sans" w:hAnsi="PT Sans"/>
                  <w:sz w:val="18"/>
                  <w:szCs w:val="18"/>
                </w:rPr>
                <w:t>//</w:t>
              </w:r>
            </w:hyperlink>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Кредитная поддержка в рамках продукта «Развитие моногородов»</w:t>
            </w:r>
          </w:p>
          <w:p w:rsidR="00F52206" w:rsidRPr="00F52206" w:rsidRDefault="00F52206" w:rsidP="00F52206">
            <w:pPr>
              <w:spacing w:line="240" w:lineRule="auto"/>
              <w:ind w:firstLine="0"/>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Оказание кредитной поддержки субъектам МСП, зарегистрированным или осуществляющим предпринимательскую деятельность на территории моногородов в соответствии с Распоряжением Правительства Российской Федерации от 29 июля 2014 года №1398-р </w:t>
            </w:r>
          </w:p>
          <w:p w:rsidR="00F52206" w:rsidRPr="00F52206" w:rsidRDefault="00F52206" w:rsidP="00F52206">
            <w:pPr>
              <w:pStyle w:val="Default"/>
              <w:rPr>
                <w:rFonts w:ascii="PT Sans" w:hAnsi="PT Sans" w:cs="Times New Roman"/>
                <w:color w:val="auto"/>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Федеральный закон от 24.07.2007 № 209-ФЗ</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Субъекты МСП.</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Требования к Заемщику</w:t>
            </w:r>
          </w:p>
          <w:p w:rsidR="00F52206" w:rsidRPr="00F52206" w:rsidRDefault="00F52206" w:rsidP="00BA4259">
            <w:pPr>
              <w:pStyle w:val="31"/>
              <w:numPr>
                <w:ilvl w:val="0"/>
                <w:numId w:val="5"/>
              </w:numPr>
              <w:shd w:val="clear" w:color="auto" w:fill="auto"/>
              <w:tabs>
                <w:tab w:val="left" w:pos="260"/>
              </w:tabs>
              <w:spacing w:line="240" w:lineRule="auto"/>
              <w:rPr>
                <w:rFonts w:ascii="PT Sans" w:hAnsi="PT Sans"/>
                <w:sz w:val="18"/>
                <w:szCs w:val="18"/>
              </w:rPr>
            </w:pPr>
            <w:r w:rsidRPr="00F52206">
              <w:rPr>
                <w:rFonts w:ascii="PT Sans" w:hAnsi="PT Sans"/>
                <w:sz w:val="18"/>
                <w:szCs w:val="18"/>
              </w:rPr>
              <w:t>Критерии отбора (стоп- факторы, риск-факторы, финансовые и нефинансовые требования), установленные АО «МСП Банк»;</w:t>
            </w:r>
          </w:p>
          <w:p w:rsidR="00F52206" w:rsidRPr="00F52206" w:rsidRDefault="00F52206" w:rsidP="00BA4259">
            <w:pPr>
              <w:pStyle w:val="31"/>
              <w:numPr>
                <w:ilvl w:val="0"/>
                <w:numId w:val="5"/>
              </w:numPr>
              <w:shd w:val="clear" w:color="auto" w:fill="auto"/>
              <w:tabs>
                <w:tab w:val="left" w:pos="260"/>
              </w:tabs>
              <w:spacing w:line="240" w:lineRule="auto"/>
              <w:rPr>
                <w:rFonts w:ascii="PT Sans" w:hAnsi="PT Sans"/>
                <w:sz w:val="18"/>
                <w:szCs w:val="18"/>
              </w:rPr>
            </w:pPr>
            <w:r w:rsidRPr="00F52206">
              <w:rPr>
                <w:rFonts w:ascii="PT Sans" w:hAnsi="PT Sans"/>
                <w:sz w:val="18"/>
                <w:szCs w:val="18"/>
              </w:rPr>
              <w:t>Срок деятельности Субъекта МСП - не менее 6 месяцев;</w:t>
            </w:r>
          </w:p>
          <w:p w:rsidR="00F52206" w:rsidRPr="00F52206" w:rsidRDefault="00F52206" w:rsidP="00BA4259">
            <w:pPr>
              <w:pStyle w:val="31"/>
              <w:numPr>
                <w:ilvl w:val="0"/>
                <w:numId w:val="5"/>
              </w:numPr>
              <w:shd w:val="clear" w:color="auto" w:fill="auto"/>
              <w:tabs>
                <w:tab w:val="left" w:pos="260"/>
              </w:tabs>
              <w:spacing w:line="240" w:lineRule="auto"/>
              <w:rPr>
                <w:rFonts w:ascii="PT Sans" w:hAnsi="PT Sans"/>
                <w:sz w:val="18"/>
                <w:szCs w:val="18"/>
              </w:rPr>
            </w:pPr>
            <w:r w:rsidRPr="00F52206">
              <w:rPr>
                <w:rFonts w:ascii="PT Sans" w:hAnsi="PT Sans"/>
                <w:sz w:val="18"/>
                <w:szCs w:val="18"/>
              </w:rPr>
              <w:t>Регистрация на портале «Бизнес - навигатор МСП»;</w:t>
            </w:r>
          </w:p>
          <w:p w:rsidR="00F52206" w:rsidRPr="00F52206" w:rsidRDefault="00F52206" w:rsidP="00BA4259">
            <w:pPr>
              <w:pStyle w:val="31"/>
              <w:numPr>
                <w:ilvl w:val="0"/>
                <w:numId w:val="5"/>
              </w:numPr>
              <w:shd w:val="clear" w:color="auto" w:fill="auto"/>
              <w:tabs>
                <w:tab w:val="left" w:pos="260"/>
              </w:tabs>
              <w:spacing w:line="240" w:lineRule="auto"/>
              <w:rPr>
                <w:rFonts w:ascii="PT Sans" w:hAnsi="PT Sans"/>
                <w:sz w:val="18"/>
                <w:szCs w:val="18"/>
              </w:rPr>
            </w:pPr>
            <w:r w:rsidRPr="00F52206">
              <w:rPr>
                <w:rFonts w:ascii="PT Sans" w:hAnsi="PT Sans"/>
                <w:sz w:val="18"/>
                <w:szCs w:val="18"/>
              </w:rPr>
              <w:t>Заемщик зарегистрирован на территории моногорода и/или осуществляет предпринимательскую деятельность на территории моногорода.</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Цель кредитования: н</w:t>
            </w:r>
            <w:r w:rsidRPr="00F52206">
              <w:rPr>
                <w:rFonts w:ascii="PT Sans" w:hAnsi="PT Sans"/>
                <w:sz w:val="18"/>
                <w:szCs w:val="18"/>
              </w:rPr>
              <w:t>а организацию и (или) развитие бизнеса на территории моногородов, в том числе на:</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1. пополнение оборотных средств, финансирование текущей деятельности (включая выплату </w:t>
            </w:r>
            <w:r w:rsidRPr="00F52206">
              <w:rPr>
                <w:rStyle w:val="21"/>
                <w:rFonts w:ascii="PT Sans" w:hAnsi="PT Sans"/>
                <w:sz w:val="18"/>
                <w:szCs w:val="18"/>
              </w:rPr>
              <w:t xml:space="preserve">заработной платы и пр. </w:t>
            </w:r>
            <w:r w:rsidRPr="00F52206">
              <w:rPr>
                <w:rFonts w:ascii="PT Sans" w:hAnsi="PT Sans"/>
                <w:sz w:val="18"/>
                <w:szCs w:val="18"/>
              </w:rPr>
              <w:t>платежи, за исключением уплаты налогов и сборов). Допускаются страховые взносы (в Пенсионный фонд России, фонд социального страхования, фонд медицинского страхования), налог с зарплаты (НДФЛ).</w:t>
            </w:r>
          </w:p>
          <w:p w:rsidR="00F52206" w:rsidRPr="00F52206" w:rsidRDefault="00F52206" w:rsidP="00F52206">
            <w:pPr>
              <w:pStyle w:val="31"/>
              <w:shd w:val="clear" w:color="auto" w:fill="auto"/>
              <w:tabs>
                <w:tab w:val="left" w:pos="312"/>
              </w:tabs>
              <w:spacing w:line="240" w:lineRule="auto"/>
              <w:rPr>
                <w:rFonts w:ascii="PT Sans" w:hAnsi="PT Sans"/>
                <w:sz w:val="18"/>
                <w:szCs w:val="18"/>
              </w:rPr>
            </w:pPr>
            <w:r w:rsidRPr="00F52206">
              <w:rPr>
                <w:rFonts w:ascii="PT Sans" w:hAnsi="PT Sans"/>
                <w:sz w:val="18"/>
                <w:szCs w:val="18"/>
              </w:rPr>
              <w:t>2. финансирование инвестиций:</w:t>
            </w:r>
          </w:p>
          <w:p w:rsidR="00F52206" w:rsidRPr="00F52206" w:rsidRDefault="00F52206" w:rsidP="00F52206">
            <w:pPr>
              <w:pStyle w:val="31"/>
              <w:shd w:val="clear" w:color="auto" w:fill="auto"/>
              <w:tabs>
                <w:tab w:val="left" w:pos="35"/>
              </w:tabs>
              <w:spacing w:line="240" w:lineRule="auto"/>
              <w:rPr>
                <w:rFonts w:ascii="PT Sans" w:hAnsi="PT Sans"/>
                <w:sz w:val="18"/>
                <w:szCs w:val="18"/>
              </w:rPr>
            </w:pPr>
            <w:r w:rsidRPr="00F52206">
              <w:rPr>
                <w:rFonts w:ascii="PT Sans" w:hAnsi="PT Sans"/>
                <w:sz w:val="18"/>
                <w:szCs w:val="18"/>
              </w:rPr>
              <w:t xml:space="preserve"> - приобретение, реконструкция, модернизация, ремонт основных средств.</w:t>
            </w:r>
          </w:p>
          <w:p w:rsidR="00F52206" w:rsidRPr="00F52206" w:rsidRDefault="00F52206" w:rsidP="00BA4259">
            <w:pPr>
              <w:pStyle w:val="31"/>
              <w:numPr>
                <w:ilvl w:val="0"/>
                <w:numId w:val="6"/>
              </w:numPr>
              <w:shd w:val="clear" w:color="auto" w:fill="auto"/>
              <w:tabs>
                <w:tab w:val="left" w:pos="150"/>
              </w:tabs>
              <w:spacing w:line="240" w:lineRule="auto"/>
              <w:rPr>
                <w:rFonts w:ascii="PT Sans" w:hAnsi="PT Sans"/>
                <w:sz w:val="18"/>
                <w:szCs w:val="18"/>
              </w:rPr>
            </w:pPr>
            <w:r w:rsidRPr="00F52206">
              <w:rPr>
                <w:rFonts w:ascii="PT Sans" w:hAnsi="PT Sans"/>
                <w:sz w:val="18"/>
                <w:szCs w:val="18"/>
              </w:rPr>
              <w:t>строительство зданий и сооружений производственного назначения.</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jc w:val="both"/>
              <w:rPr>
                <w:rFonts w:ascii="PT Sans" w:hAnsi="PT Sans"/>
                <w:sz w:val="18"/>
                <w:szCs w:val="18"/>
              </w:rPr>
            </w:pPr>
            <w:r w:rsidRPr="00F52206">
              <w:rPr>
                <w:rFonts w:ascii="PT Sans" w:hAnsi="PT Sans"/>
                <w:sz w:val="18"/>
                <w:szCs w:val="18"/>
              </w:rPr>
              <w:t>В целях получения кредитования в рамках данного кредитного продукта необходимо:</w:t>
            </w:r>
          </w:p>
          <w:p w:rsidR="00F52206" w:rsidRPr="00F52206" w:rsidRDefault="00F52206" w:rsidP="00F52206">
            <w:pPr>
              <w:pStyle w:val="31"/>
              <w:shd w:val="clear" w:color="auto" w:fill="auto"/>
              <w:spacing w:line="240" w:lineRule="auto"/>
              <w:jc w:val="both"/>
              <w:rPr>
                <w:rFonts w:ascii="PT Sans" w:hAnsi="PT Sans"/>
                <w:sz w:val="18"/>
                <w:szCs w:val="18"/>
              </w:rPr>
            </w:pPr>
            <w:r w:rsidRPr="00F52206">
              <w:rPr>
                <w:rFonts w:ascii="PT Sans" w:hAnsi="PT Sans"/>
                <w:sz w:val="18"/>
                <w:szCs w:val="18"/>
              </w:rPr>
              <w:t>1.Соответствовать требованиям продукта;</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2. Обратиться в АО «МСП Банк» за предоставление м кредита.</w:t>
            </w:r>
          </w:p>
          <w:p w:rsidR="00F52206" w:rsidRPr="00F52206" w:rsidRDefault="00F52206" w:rsidP="00F52206">
            <w:pPr>
              <w:spacing w:line="240" w:lineRule="auto"/>
              <w:ind w:firstLine="0"/>
              <w:rPr>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Информация о финансовой поддержке размещена на сайте АО «МСП Банк» по адресу</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00"/>
                <w:rFonts w:ascii="PT Sans" w:eastAsia="Calibri" w:hAnsi="PT Sans"/>
                <w:sz w:val="18"/>
                <w:szCs w:val="18"/>
              </w:rPr>
              <w:t>http://www.mspbank.ru/Predprinimatelyam/direct-credit</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spacing w:line="240" w:lineRule="auto"/>
              <w:ind w:firstLine="0"/>
              <w:rPr>
                <w:sz w:val="18"/>
                <w:szCs w:val="18"/>
              </w:rPr>
            </w:pPr>
          </w:p>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Кредитная поддержка в рамках Программы стимулирования субъектов малого и среднего </w:t>
            </w:r>
            <w:r w:rsidRPr="00F52206">
              <w:rPr>
                <w:rStyle w:val="21"/>
                <w:rFonts w:ascii="PT Sans" w:hAnsi="PT Sans"/>
                <w:sz w:val="18"/>
                <w:szCs w:val="18"/>
              </w:rPr>
              <w:t>предпринимательства</w:t>
            </w:r>
          </w:p>
          <w:p w:rsidR="00F52206" w:rsidRPr="00F52206" w:rsidRDefault="00F52206" w:rsidP="00F52206">
            <w:pPr>
              <w:spacing w:line="240" w:lineRule="auto"/>
              <w:ind w:firstLine="0"/>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В рамках поддержки субъектов МСП в АО «МСП Банк» утверждены кредитные продукты в соответствии с условиями Программы стимулирования кредитования субъектов малого и среднего предпринимательства (Программа «6,5%»). Основной целью данных кредитных продуктов является повышение эффективности и доступности кредитов для субъектов МСП, осуществляющих </w:t>
            </w:r>
            <w:r w:rsidRPr="00F52206">
              <w:rPr>
                <w:rStyle w:val="21"/>
                <w:rFonts w:ascii="PT Sans" w:hAnsi="PT Sans"/>
                <w:sz w:val="18"/>
                <w:szCs w:val="18"/>
              </w:rPr>
              <w:t>деятельность в приоритетных отраслях экономики и/или</w:t>
            </w:r>
            <w:r w:rsidRPr="00F52206">
              <w:rPr>
                <w:rStyle w:val="21"/>
                <w:rFonts w:ascii="PT Sans" w:eastAsia="Calibri" w:hAnsi="PT Sans"/>
                <w:sz w:val="18"/>
                <w:szCs w:val="18"/>
              </w:rPr>
              <w:t xml:space="preserve"> </w:t>
            </w:r>
            <w:r w:rsidRPr="00F52206">
              <w:rPr>
                <w:rFonts w:ascii="PT Sans" w:hAnsi="PT Sans"/>
                <w:sz w:val="18"/>
                <w:szCs w:val="18"/>
              </w:rPr>
              <w:t>реализующих инвестиционные проекты в таких отраслях.</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Условия продуктов предусматривают предоставление финансирования:</w:t>
            </w:r>
          </w:p>
          <w:p w:rsidR="00F52206" w:rsidRPr="00F52206" w:rsidRDefault="00F52206" w:rsidP="00BA4259">
            <w:pPr>
              <w:pStyle w:val="31"/>
              <w:numPr>
                <w:ilvl w:val="0"/>
                <w:numId w:val="7"/>
              </w:numPr>
              <w:shd w:val="clear" w:color="auto" w:fill="auto"/>
              <w:tabs>
                <w:tab w:val="left" w:pos="246"/>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9,1% и 10,1% годовых, сумма кредита от 5 - 500 млн. руб.),</w:t>
            </w:r>
          </w:p>
          <w:p w:rsidR="00F52206" w:rsidRPr="00F52206" w:rsidRDefault="00F52206" w:rsidP="00BA4259">
            <w:pPr>
              <w:pStyle w:val="31"/>
              <w:numPr>
                <w:ilvl w:val="0"/>
                <w:numId w:val="7"/>
              </w:numPr>
              <w:shd w:val="clear" w:color="auto" w:fill="auto"/>
              <w:tabs>
                <w:tab w:val="left" w:pos="242"/>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3 лет по ставке 9,6% и 10,6% годовых, сумма кредита от 5 - 500 млн. руб.),</w:t>
            </w:r>
          </w:p>
          <w:p w:rsidR="00F52206" w:rsidRPr="00F52206" w:rsidRDefault="00F52206" w:rsidP="00BA4259">
            <w:pPr>
              <w:pStyle w:val="31"/>
              <w:numPr>
                <w:ilvl w:val="0"/>
                <w:numId w:val="7"/>
              </w:numPr>
              <w:shd w:val="clear" w:color="auto" w:fill="auto"/>
              <w:tabs>
                <w:tab w:val="left" w:pos="250"/>
              </w:tabs>
              <w:spacing w:line="240" w:lineRule="auto"/>
              <w:rPr>
                <w:rFonts w:ascii="PT Sans" w:hAnsi="PT Sans"/>
                <w:sz w:val="18"/>
                <w:szCs w:val="18"/>
              </w:rPr>
            </w:pPr>
            <w:r w:rsidRPr="00F52206">
              <w:rPr>
                <w:rFonts w:ascii="PT Sans" w:hAnsi="PT Sans"/>
                <w:sz w:val="18"/>
                <w:szCs w:val="18"/>
              </w:rPr>
              <w:t>исполнителей контрактов в рамках Федеральных законов от 18.07.2011 № 223-ФЭ «О закупках товаров, работ, услуг отдельными видами юридических лиц» и от 05.04.2013 № 44-ФЗ «О контрактной системе в сфере закупок товаров, работ, услуг для обеспечения государственных и муниципальных нужд» (на срок до 3 лет по ставке 9,6% и 10,6% годовых, сумма кредита от 5 - 500 млн. руб.).</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В рамках указанных кредитных продуктов возможно предоставление финансирования на рыночных условиях по ставке:</w:t>
            </w:r>
          </w:p>
          <w:p w:rsidR="00F52206" w:rsidRPr="00F52206" w:rsidRDefault="00F52206" w:rsidP="00BA4259">
            <w:pPr>
              <w:pStyle w:val="90"/>
              <w:numPr>
                <w:ilvl w:val="0"/>
                <w:numId w:val="7"/>
              </w:numPr>
              <w:shd w:val="clear" w:color="auto" w:fill="auto"/>
              <w:tabs>
                <w:tab w:val="left" w:pos="250"/>
              </w:tabs>
              <w:spacing w:before="0" w:after="0" w:line="240" w:lineRule="auto"/>
              <w:rPr>
                <w:rFonts w:ascii="PT Sans" w:hAnsi="PT Sans"/>
                <w:sz w:val="18"/>
                <w:szCs w:val="18"/>
              </w:rPr>
            </w:pPr>
            <w:r w:rsidRPr="00F52206">
              <w:rPr>
                <w:rFonts w:ascii="PT Sans" w:hAnsi="PT Sans"/>
                <w:sz w:val="18"/>
                <w:szCs w:val="18"/>
              </w:rPr>
              <w:t>на инвестиционные цели</w:t>
            </w:r>
            <w:r w:rsidRPr="00F52206">
              <w:rPr>
                <w:rStyle w:val="90pt"/>
                <w:rFonts w:ascii="PT Sans" w:hAnsi="PT Sans"/>
                <w:color w:val="auto"/>
                <w:sz w:val="18"/>
                <w:szCs w:val="18"/>
              </w:rPr>
              <w:t xml:space="preserve"> от 9,6% годовых,</w:t>
            </w:r>
          </w:p>
          <w:p w:rsidR="00F52206" w:rsidRPr="00F52206" w:rsidRDefault="00F52206" w:rsidP="00BA4259">
            <w:pPr>
              <w:pStyle w:val="90"/>
              <w:numPr>
                <w:ilvl w:val="0"/>
                <w:numId w:val="7"/>
              </w:numPr>
              <w:shd w:val="clear" w:color="auto" w:fill="auto"/>
              <w:tabs>
                <w:tab w:val="left" w:pos="250"/>
              </w:tabs>
              <w:spacing w:before="0" w:after="0" w:line="240" w:lineRule="auto"/>
              <w:rPr>
                <w:rFonts w:ascii="PT Sans" w:hAnsi="PT Sans"/>
                <w:sz w:val="18"/>
                <w:szCs w:val="18"/>
              </w:rPr>
            </w:pPr>
            <w:r w:rsidRPr="00F52206">
              <w:rPr>
                <w:rFonts w:ascii="PT Sans" w:hAnsi="PT Sans"/>
                <w:sz w:val="18"/>
                <w:szCs w:val="18"/>
              </w:rPr>
              <w:t>на цели пополнения оборотных средств</w:t>
            </w:r>
            <w:r w:rsidRPr="00F52206">
              <w:rPr>
                <w:rStyle w:val="90pt"/>
                <w:rFonts w:ascii="PT Sans" w:hAnsi="PT Sans"/>
                <w:color w:val="auto"/>
                <w:sz w:val="18"/>
                <w:szCs w:val="18"/>
              </w:rPr>
              <w:t xml:space="preserve"> от 10,1% годовых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rStyle w:val="13"/>
                <w:rFonts w:ascii="PT Sans" w:eastAsia="Calibri" w:hAnsi="PT Sans"/>
                <w:sz w:val="18"/>
                <w:szCs w:val="18"/>
              </w:rPr>
              <w:t xml:space="preserve">Федеральный закон </w:t>
            </w:r>
            <w:r w:rsidRPr="00F52206">
              <w:rPr>
                <w:rStyle w:val="75pt0pt"/>
                <w:rFonts w:ascii="PT Sans" w:eastAsia="Calibri" w:hAnsi="PT Sans"/>
                <w:color w:val="auto"/>
                <w:sz w:val="18"/>
                <w:szCs w:val="18"/>
              </w:rPr>
              <w:t xml:space="preserve">от </w:t>
            </w:r>
            <w:r w:rsidRPr="00F52206">
              <w:rPr>
                <w:rStyle w:val="13"/>
                <w:rFonts w:ascii="PT Sans" w:eastAsia="Calibri" w:hAnsi="PT Sans"/>
                <w:sz w:val="18"/>
                <w:szCs w:val="18"/>
              </w:rPr>
              <w:t>24.07.2007 № 209-ФЗ «О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Субъекты МСП.</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 xml:space="preserve">Требования к заемщикам: </w:t>
            </w:r>
            <w:r w:rsidRPr="00F52206">
              <w:rPr>
                <w:rFonts w:ascii="PT Sans" w:hAnsi="PT Sans"/>
                <w:sz w:val="18"/>
                <w:szCs w:val="18"/>
              </w:rPr>
              <w:t xml:space="preserve"> в соответствии требованиям Программы стимулирования малого и среднего предпринимательства, а </w:t>
            </w:r>
            <w:r w:rsidRPr="00F52206">
              <w:rPr>
                <w:rStyle w:val="21"/>
                <w:rFonts w:ascii="PT Sans" w:hAnsi="PT Sans"/>
                <w:sz w:val="18"/>
                <w:szCs w:val="18"/>
              </w:rPr>
              <w:t xml:space="preserve">также требованиям АО </w:t>
            </w:r>
            <w:r w:rsidRPr="00F52206">
              <w:rPr>
                <w:rFonts w:ascii="PT Sans" w:hAnsi="PT Sans"/>
                <w:sz w:val="18"/>
                <w:szCs w:val="18"/>
              </w:rPr>
              <w:t>«МСП Банк».</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tabs>
                <w:tab w:val="left" w:pos="203"/>
              </w:tabs>
              <w:spacing w:line="240" w:lineRule="auto"/>
              <w:ind w:firstLine="0"/>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В целях получения кредитования в АО «МСП Банк» необходимо:</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1. Соответствовать требованиям программы и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2. Обратиться в АО «МСП Банк» за предоставление м кредита.</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Информация о финансовой поддержке размещена на сайте АО «МСП Банк» по адресу</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00"/>
                <w:rFonts w:ascii="PT Sans" w:eastAsia="Calibri" w:hAnsi="PT Sans"/>
                <w:sz w:val="18"/>
                <w:szCs w:val="18"/>
              </w:rPr>
              <w:t>http://www.mspbank.ru/Predprinimatelyam/direct-credit</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Кредитная поддержка сельскохозяйственной кооперации</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Условия предоставления финансирования:</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8,9% и 9,9%» годовых, сумма кредита от 3 - 500 млн. руб.),</w:t>
            </w:r>
          </w:p>
          <w:p w:rsidR="00F52206" w:rsidRPr="00F52206" w:rsidRDefault="00F52206" w:rsidP="00BA4259">
            <w:pPr>
              <w:pStyle w:val="31"/>
              <w:numPr>
                <w:ilvl w:val="0"/>
                <w:numId w:val="6"/>
              </w:numPr>
              <w:shd w:val="clear" w:color="auto" w:fill="auto"/>
              <w:tabs>
                <w:tab w:val="left" w:pos="146"/>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1 года по ставке 9,6% и 10,6% годовых, сумма кредита от 1 - 500 млн. руб.). </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rStyle w:val="13"/>
                <w:rFonts w:ascii="PT Sans" w:eastAsia="Calibri" w:hAnsi="PT Sans"/>
                <w:sz w:val="18"/>
                <w:szCs w:val="18"/>
              </w:rPr>
              <w:t xml:space="preserve">Федеральный закон </w:t>
            </w:r>
            <w:r w:rsidRPr="00F52206">
              <w:rPr>
                <w:rStyle w:val="75pt0pt"/>
                <w:rFonts w:ascii="PT Sans" w:eastAsia="Calibri" w:hAnsi="PT Sans"/>
                <w:color w:val="auto"/>
                <w:sz w:val="18"/>
                <w:szCs w:val="18"/>
              </w:rPr>
              <w:t xml:space="preserve">от </w:t>
            </w:r>
            <w:r w:rsidRPr="00F52206">
              <w:rPr>
                <w:rStyle w:val="13"/>
                <w:rFonts w:ascii="PT Sans" w:eastAsia="Calibri" w:hAnsi="PT Sans"/>
                <w:sz w:val="18"/>
                <w:szCs w:val="18"/>
              </w:rPr>
              <w:t>24.07.2007 № 209-ФЗ «О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Субъекты МСП</w:t>
            </w:r>
            <w:r w:rsidRPr="00F52206">
              <w:rPr>
                <w:rFonts w:ascii="PT Sans" w:hAnsi="PT Sans"/>
                <w:sz w:val="18"/>
                <w:szCs w:val="18"/>
              </w:rPr>
              <w:t xml:space="preserve"> - сельскохозяйственные</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кооперативы.</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Требования к заемщикам</w:t>
            </w:r>
            <w:r w:rsidRPr="00F52206">
              <w:rPr>
                <w:rFonts w:ascii="PT Sans" w:hAnsi="PT Sans"/>
                <w:sz w:val="18"/>
                <w:szCs w:val="18"/>
              </w:rPr>
              <w:t xml:space="preserve"> в соответствии требованиям АО «МСП Банк».</w:t>
            </w:r>
          </w:p>
          <w:p w:rsidR="00F52206" w:rsidRPr="00F52206" w:rsidRDefault="00F52206" w:rsidP="00F52206">
            <w:pPr>
              <w:tabs>
                <w:tab w:val="left" w:pos="203"/>
              </w:tabs>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В целях получения кредитования в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необходимо:</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1. Соответствовать требованиям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0pt"/>
                <w:rFonts w:ascii="PT Sans" w:hAnsi="PT Sans"/>
                <w:sz w:val="18"/>
                <w:szCs w:val="18"/>
              </w:rPr>
              <w:t>2.</w:t>
            </w:r>
            <w:r w:rsidRPr="00F52206">
              <w:rPr>
                <w:rFonts w:ascii="PT Sans" w:hAnsi="PT Sans"/>
                <w:sz w:val="18"/>
                <w:szCs w:val="18"/>
              </w:rPr>
              <w:t xml:space="preserve"> Обратиться в АО «МСП Банк» за </w:t>
            </w:r>
            <w:r w:rsidRPr="00F52206">
              <w:rPr>
                <w:rStyle w:val="21"/>
                <w:rFonts w:ascii="PT Sans" w:hAnsi="PT Sans"/>
                <w:sz w:val="18"/>
                <w:szCs w:val="18"/>
              </w:rPr>
              <w:t>предоставлением кредита.</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Информация о финансовой поддержке размещена на сайте АО «МСП Банк» по адресу </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00"/>
                <w:rFonts w:ascii="PT Sans" w:eastAsia="Calibri" w:hAnsi="PT Sans"/>
                <w:sz w:val="18"/>
                <w:szCs w:val="18"/>
              </w:rPr>
              <w:t>http://www.mspbank.ru/Predprinimatelyam/direct-credit</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Кредитная поддержка резидентов Дальневосточного Федерального округа</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Условия продуктов предусматривают предоставление финансирования:</w:t>
            </w:r>
          </w:p>
          <w:p w:rsidR="00F52206" w:rsidRPr="00F52206" w:rsidRDefault="00F52206" w:rsidP="00F52206">
            <w:pPr>
              <w:pStyle w:val="111"/>
              <w:shd w:val="clear" w:color="auto" w:fill="auto"/>
              <w:spacing w:line="240" w:lineRule="auto"/>
              <w:ind w:firstLine="0"/>
              <w:rPr>
                <w:rFonts w:ascii="PT Sans" w:hAnsi="PT Sans"/>
                <w:i w:val="0"/>
              </w:rPr>
            </w:pPr>
            <w:r w:rsidRPr="00F52206">
              <w:rPr>
                <w:rFonts w:ascii="PT Sans" w:hAnsi="PT Sans"/>
                <w:i w:val="0"/>
              </w:rPr>
              <w:t>- для резидентов свободного порта Владивосток и осуществляющим свою деятельность в соответствии с Федеральным законом от 13 июля 2015 г. №</w:t>
            </w:r>
            <w:r w:rsidRPr="00F52206">
              <w:rPr>
                <w:rStyle w:val="11Consolas8pt0pt"/>
                <w:rFonts w:ascii="PT Sans" w:hAnsi="PT Sans" w:cs="Times New Roman"/>
                <w:sz w:val="18"/>
                <w:szCs w:val="18"/>
              </w:rPr>
              <w:t>9</w:t>
            </w:r>
            <w:r w:rsidRPr="00F52206">
              <w:rPr>
                <w:rFonts w:ascii="PT Sans" w:hAnsi="PT Sans"/>
                <w:i w:val="0"/>
              </w:rPr>
              <w:t xml:space="preserve"> 212-ФЗ «О свободном порте Владивосток»:</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8,9% и 9,9% годовых, сумма кредита от 3 - 500 млн. руб.),</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3 лет по ставке 9,6% и 10,6% годовых, сумма кредита от 3 </w:t>
            </w:r>
            <w:r w:rsidRPr="00F52206">
              <w:rPr>
                <w:rStyle w:val="0pt"/>
                <w:rFonts w:ascii="PT Sans" w:hAnsi="PT Sans"/>
                <w:sz w:val="18"/>
                <w:szCs w:val="18"/>
              </w:rPr>
              <w:t>-25</w:t>
            </w:r>
            <w:r w:rsidRPr="00F52206">
              <w:rPr>
                <w:rFonts w:ascii="PT Sans" w:hAnsi="PT Sans"/>
                <w:sz w:val="18"/>
                <w:szCs w:val="18"/>
              </w:rPr>
              <w:t xml:space="preserve"> млн. руб.).</w:t>
            </w:r>
          </w:p>
          <w:p w:rsidR="00F52206" w:rsidRPr="00F52206" w:rsidRDefault="00F52206" w:rsidP="00F52206">
            <w:pPr>
              <w:pStyle w:val="111"/>
              <w:shd w:val="clear" w:color="auto" w:fill="auto"/>
              <w:spacing w:line="240" w:lineRule="auto"/>
              <w:ind w:firstLine="0"/>
              <w:rPr>
                <w:rFonts w:ascii="PT Sans" w:hAnsi="PT Sans"/>
                <w:i w:val="0"/>
              </w:rPr>
            </w:pPr>
            <w:r w:rsidRPr="00F52206">
              <w:rPr>
                <w:rFonts w:ascii="PT Sans" w:hAnsi="PT Sans"/>
                <w:i w:val="0"/>
              </w:rPr>
              <w:t>- для резидентов приграничных территорий в соответствии с «Концепцией развития приграничных территорий субъектов РФ, входящих в состав Дальнего Востока и Байкальского региона», утвержденной распоряжением Правительства Российской Федерации от 28.10.2015 № 2193-р):</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8,9% и </w:t>
            </w:r>
            <w:r w:rsidRPr="00F52206">
              <w:rPr>
                <w:rStyle w:val="0pt"/>
                <w:rFonts w:ascii="PT Sans" w:hAnsi="PT Sans"/>
                <w:sz w:val="18"/>
                <w:szCs w:val="18"/>
              </w:rPr>
              <w:t xml:space="preserve">9,9% </w:t>
            </w:r>
            <w:r w:rsidRPr="00F52206">
              <w:rPr>
                <w:rFonts w:ascii="PT Sans" w:hAnsi="PT Sans"/>
                <w:sz w:val="18"/>
                <w:szCs w:val="18"/>
              </w:rPr>
              <w:t>годовых, сумма кредита от 3 - 500 млн. руб.),</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3 лет по ставке 9,6% и 10,6% годовых, сумма кредита от 3 - 500 млн. руб.).</w:t>
            </w:r>
          </w:p>
          <w:p w:rsidR="00F52206" w:rsidRPr="00F52206" w:rsidRDefault="00F52206" w:rsidP="00F52206">
            <w:pPr>
              <w:pStyle w:val="111"/>
              <w:shd w:val="clear" w:color="auto" w:fill="auto"/>
              <w:spacing w:line="240" w:lineRule="auto"/>
              <w:ind w:firstLine="0"/>
              <w:rPr>
                <w:rFonts w:ascii="PT Sans" w:hAnsi="PT Sans"/>
                <w:i w:val="0"/>
              </w:rPr>
            </w:pPr>
            <w:r w:rsidRPr="00F52206">
              <w:rPr>
                <w:rFonts w:ascii="PT Sans" w:hAnsi="PT Sans"/>
                <w:i w:val="0"/>
              </w:rPr>
              <w:t>- для резидентов территорий опережающего социально- экономического развития в соответствии с Федеральным законом от 29 декабря 2014 года № 473-ФЭ «О территориях опережающего социально-экономического развития в Российской Федерации»:</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8,9% и 9,9% годовых, сумма кредита от 3 - 500 млн. руб.),</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3 лет по ставке 9,6% и 10,6% годовых, сумма кредита от 3 - 25 млн. руб.).</w:t>
            </w:r>
          </w:p>
          <w:p w:rsidR="00F52206" w:rsidRPr="00F52206" w:rsidRDefault="00F52206" w:rsidP="00F52206">
            <w:pPr>
              <w:pStyle w:val="111"/>
              <w:shd w:val="clear" w:color="auto" w:fill="auto"/>
              <w:spacing w:line="240" w:lineRule="auto"/>
              <w:ind w:firstLine="0"/>
              <w:rPr>
                <w:rFonts w:ascii="PT Sans" w:hAnsi="PT Sans"/>
                <w:i w:val="0"/>
              </w:rPr>
            </w:pPr>
            <w:r w:rsidRPr="00F52206">
              <w:rPr>
                <w:rFonts w:ascii="PT Sans" w:hAnsi="PT Sans"/>
                <w:i w:val="0"/>
              </w:rPr>
              <w:t>- для субъектов МСП, получивших земельный участок на территории ДФО в соответствии с 119-ФЗ:</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Fonts w:ascii="PT Sans" w:hAnsi="PT Sans"/>
                <w:sz w:val="18"/>
                <w:szCs w:val="18"/>
              </w:rPr>
              <w:t xml:space="preserve"> (на срок до 7 лет по ставке 8,9% и 9,9% годовых, сумма кредита от 3 - 25 млн. руб.),</w:t>
            </w:r>
          </w:p>
          <w:p w:rsidR="00F52206" w:rsidRPr="00F52206" w:rsidRDefault="00F52206" w:rsidP="00BA4259">
            <w:pPr>
              <w:pStyle w:val="31"/>
              <w:numPr>
                <w:ilvl w:val="0"/>
                <w:numId w:val="6"/>
              </w:numPr>
              <w:shd w:val="clear" w:color="auto" w:fill="auto"/>
              <w:tabs>
                <w:tab w:val="left" w:pos="165"/>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Fonts w:ascii="PT Sans" w:hAnsi="PT Sans"/>
                <w:sz w:val="18"/>
                <w:szCs w:val="18"/>
              </w:rPr>
              <w:t xml:space="preserve"> (на срок до 3 лет по </w:t>
            </w:r>
            <w:r w:rsidRPr="00F52206">
              <w:rPr>
                <w:rStyle w:val="21"/>
                <w:rFonts w:ascii="PT Sans" w:hAnsi="PT Sans"/>
                <w:sz w:val="18"/>
                <w:szCs w:val="18"/>
              </w:rPr>
              <w:t>ставке 9,6% и 10,6% годовых, сумма кредита от 3 - 25 млн. руб.).</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 xml:space="preserve">Федеральный закон </w:t>
            </w:r>
            <w:r w:rsidRPr="00F52206">
              <w:rPr>
                <w:rStyle w:val="75pt0pt"/>
                <w:rFonts w:ascii="PT Sans" w:hAnsi="PT Sans"/>
                <w:color w:val="auto"/>
                <w:sz w:val="18"/>
                <w:szCs w:val="18"/>
              </w:rPr>
              <w:t xml:space="preserve">от </w:t>
            </w:r>
            <w:r w:rsidRPr="00F52206">
              <w:rPr>
                <w:rStyle w:val="13"/>
                <w:rFonts w:ascii="PT Sans" w:hAnsi="PT Sans"/>
                <w:sz w:val="18"/>
                <w:szCs w:val="18"/>
              </w:rPr>
              <w:t>24.07.2007 № 209-ФЗ «О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21"/>
                <w:rFonts w:ascii="PT Sans" w:hAnsi="PT Sans"/>
                <w:sz w:val="18"/>
                <w:szCs w:val="18"/>
              </w:rPr>
              <w:t>Субъекты МСП</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(юридические лица и индивидуальные предприниматели). </w:t>
            </w:r>
            <w:r w:rsidRPr="00F52206">
              <w:rPr>
                <w:rStyle w:val="21"/>
                <w:rFonts w:ascii="PT Sans" w:hAnsi="PT Sans"/>
                <w:sz w:val="18"/>
                <w:szCs w:val="18"/>
              </w:rPr>
              <w:t>Требования к заемщикам</w:t>
            </w:r>
            <w:r w:rsidRPr="00F52206">
              <w:rPr>
                <w:rFonts w:ascii="PT Sans" w:hAnsi="PT Sans"/>
                <w:sz w:val="18"/>
                <w:szCs w:val="18"/>
              </w:rPr>
              <w:t xml:space="preserve"> в соответствии требованиям АО «МСП Банк».</w:t>
            </w:r>
          </w:p>
          <w:p w:rsidR="00F52206" w:rsidRPr="00F52206" w:rsidRDefault="00F52206" w:rsidP="00F52206">
            <w:pPr>
              <w:tabs>
                <w:tab w:val="left" w:pos="203"/>
              </w:tabs>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В целях получения кредитования в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необходимо:</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1. Соответствовать требованиям АО «МСП Банк»;</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2. Обратиться в АО «МСП Банк» за предоставление м кредита.</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 xml:space="preserve">Информация о финансовой поддержке размещена на сайте АО «МСП Банк» по адресу </w:t>
            </w:r>
            <w:r w:rsidRPr="00F52206">
              <w:rPr>
                <w:rStyle w:val="100"/>
                <w:rFonts w:ascii="PT Sans" w:eastAsia="Calibri" w:hAnsi="PT Sans"/>
                <w:sz w:val="18"/>
                <w:szCs w:val="18"/>
              </w:rPr>
              <w:t>http://www.mspbank.ru/Predprinimatelyam/direct-credit</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Кредитная поддержка женского предпринимательства</w:t>
            </w:r>
          </w:p>
          <w:p w:rsidR="00F52206" w:rsidRPr="00F52206" w:rsidRDefault="00F52206" w:rsidP="00F52206">
            <w:pPr>
              <w:pStyle w:val="31"/>
              <w:shd w:val="clear" w:color="auto" w:fill="auto"/>
              <w:spacing w:line="240" w:lineRule="auto"/>
              <w:rPr>
                <w:rFonts w:ascii="PT Sans" w:hAnsi="PT Sans"/>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Продуктовая линейка АО «МСП Банк» включает специальные финансовые продукты, сфокусированные на поддержку женского предпринимательства.</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Условия продуктов предусматривают предоставление финансирования:</w:t>
            </w:r>
          </w:p>
          <w:p w:rsidR="00F52206" w:rsidRPr="00F52206" w:rsidRDefault="00F52206" w:rsidP="00BA4259">
            <w:pPr>
              <w:pStyle w:val="31"/>
              <w:numPr>
                <w:ilvl w:val="0"/>
                <w:numId w:val="8"/>
              </w:numPr>
              <w:shd w:val="clear" w:color="auto" w:fill="auto"/>
              <w:tabs>
                <w:tab w:val="left" w:pos="250"/>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Style w:val="0pt0"/>
                <w:rFonts w:ascii="PT Sans" w:hAnsi="PT Sans"/>
                <w:sz w:val="18"/>
                <w:szCs w:val="18"/>
              </w:rPr>
              <w:t xml:space="preserve"> </w:t>
            </w:r>
            <w:r w:rsidRPr="00F52206">
              <w:rPr>
                <w:rStyle w:val="13"/>
                <w:rFonts w:ascii="PT Sans" w:hAnsi="PT Sans"/>
                <w:sz w:val="18"/>
                <w:szCs w:val="18"/>
              </w:rPr>
              <w:t>(на срок до 3 лет по ставке 10,6% годовых, сумма кредита от 1 - 15 млн. руб.),</w:t>
            </w:r>
          </w:p>
          <w:p w:rsidR="00F52206" w:rsidRPr="00F52206" w:rsidRDefault="00F52206" w:rsidP="00BA4259">
            <w:pPr>
              <w:pStyle w:val="31"/>
              <w:numPr>
                <w:ilvl w:val="0"/>
                <w:numId w:val="8"/>
              </w:numPr>
              <w:shd w:val="clear" w:color="auto" w:fill="auto"/>
              <w:tabs>
                <w:tab w:val="left" w:pos="242"/>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Style w:val="0pt0"/>
                <w:rFonts w:ascii="PT Sans" w:hAnsi="PT Sans"/>
                <w:sz w:val="18"/>
                <w:szCs w:val="18"/>
              </w:rPr>
              <w:t xml:space="preserve"> </w:t>
            </w:r>
            <w:r w:rsidRPr="00F52206">
              <w:rPr>
                <w:rStyle w:val="13"/>
                <w:rFonts w:ascii="PT Sans" w:hAnsi="PT Sans"/>
                <w:sz w:val="18"/>
                <w:szCs w:val="18"/>
              </w:rPr>
              <w:t>(на срок до 1 года по ставке 10,6% годовых, сумма кредита от 1 - 5 млн. руб.).</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В рамках указанных кредитных продуктов возможно предоставление финансирования на рыночных условиях по ставке:</w:t>
            </w:r>
          </w:p>
          <w:p w:rsidR="00F52206" w:rsidRPr="00F52206" w:rsidRDefault="00F52206" w:rsidP="00BA4259">
            <w:pPr>
              <w:pStyle w:val="31"/>
              <w:numPr>
                <w:ilvl w:val="0"/>
                <w:numId w:val="8"/>
              </w:numPr>
              <w:shd w:val="clear" w:color="auto" w:fill="auto"/>
              <w:tabs>
                <w:tab w:val="left" w:pos="130"/>
              </w:tabs>
              <w:spacing w:line="240" w:lineRule="auto"/>
              <w:rPr>
                <w:rFonts w:ascii="PT Sans" w:hAnsi="PT Sans"/>
                <w:sz w:val="18"/>
                <w:szCs w:val="18"/>
              </w:rPr>
            </w:pPr>
            <w:r w:rsidRPr="00F52206">
              <w:rPr>
                <w:rStyle w:val="0pt"/>
                <w:rFonts w:ascii="PT Sans" w:hAnsi="PT Sans"/>
                <w:sz w:val="18"/>
                <w:szCs w:val="18"/>
              </w:rPr>
              <w:t>на инвестиционные цели</w:t>
            </w:r>
            <w:r w:rsidRPr="00F52206">
              <w:rPr>
                <w:rStyle w:val="0pt0"/>
                <w:rFonts w:ascii="PT Sans" w:hAnsi="PT Sans"/>
                <w:sz w:val="18"/>
                <w:szCs w:val="18"/>
              </w:rPr>
              <w:t xml:space="preserve"> </w:t>
            </w:r>
            <w:r w:rsidRPr="00F52206">
              <w:rPr>
                <w:rStyle w:val="13"/>
                <w:rFonts w:ascii="PT Sans" w:hAnsi="PT Sans"/>
                <w:sz w:val="18"/>
                <w:szCs w:val="18"/>
              </w:rPr>
              <w:t>от 9,6% годовых,</w:t>
            </w:r>
          </w:p>
          <w:p w:rsidR="00F52206" w:rsidRPr="00F52206" w:rsidRDefault="00F52206" w:rsidP="00BA4259">
            <w:pPr>
              <w:pStyle w:val="31"/>
              <w:numPr>
                <w:ilvl w:val="0"/>
                <w:numId w:val="8"/>
              </w:numPr>
              <w:shd w:val="clear" w:color="auto" w:fill="auto"/>
              <w:tabs>
                <w:tab w:val="left" w:pos="130"/>
              </w:tabs>
              <w:spacing w:line="240" w:lineRule="auto"/>
              <w:rPr>
                <w:rFonts w:ascii="PT Sans" w:hAnsi="PT Sans"/>
                <w:sz w:val="18"/>
                <w:szCs w:val="18"/>
              </w:rPr>
            </w:pPr>
            <w:r w:rsidRPr="00F52206">
              <w:rPr>
                <w:rStyle w:val="0pt"/>
                <w:rFonts w:ascii="PT Sans" w:hAnsi="PT Sans"/>
                <w:sz w:val="18"/>
                <w:szCs w:val="18"/>
              </w:rPr>
              <w:t>на цели пополнения оборотных средств</w:t>
            </w:r>
            <w:r w:rsidRPr="00F52206">
              <w:rPr>
                <w:rStyle w:val="0pt0"/>
                <w:rFonts w:ascii="PT Sans" w:hAnsi="PT Sans"/>
                <w:sz w:val="18"/>
                <w:szCs w:val="18"/>
              </w:rPr>
              <w:t xml:space="preserve"> </w:t>
            </w:r>
            <w:r w:rsidRPr="00F52206">
              <w:rPr>
                <w:rStyle w:val="13"/>
                <w:rFonts w:ascii="PT Sans" w:hAnsi="PT Sans"/>
                <w:sz w:val="18"/>
                <w:szCs w:val="18"/>
              </w:rPr>
              <w:t>от 10,1% годовых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 xml:space="preserve">Федеральный закон </w:t>
            </w:r>
            <w:r w:rsidRPr="00F52206">
              <w:rPr>
                <w:rStyle w:val="75pt0pt"/>
                <w:rFonts w:ascii="PT Sans" w:hAnsi="PT Sans"/>
                <w:color w:val="auto"/>
                <w:sz w:val="18"/>
                <w:szCs w:val="18"/>
              </w:rPr>
              <w:t xml:space="preserve">от </w:t>
            </w:r>
            <w:r w:rsidRPr="00F52206">
              <w:rPr>
                <w:rStyle w:val="13"/>
                <w:rFonts w:ascii="PT Sans" w:hAnsi="PT Sans"/>
                <w:sz w:val="18"/>
                <w:szCs w:val="18"/>
              </w:rPr>
              <w:t>24.07.2007 № 209-ФЗ</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«О развитии малого и среднего предпринимательства в Российской Федерации»</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0pt0"/>
                <w:rFonts w:ascii="PT Sans" w:hAnsi="PT Sans"/>
                <w:sz w:val="18"/>
                <w:szCs w:val="18"/>
              </w:rPr>
              <w:t xml:space="preserve">Субъекты МСП </w:t>
            </w:r>
            <w:r w:rsidRPr="00F52206">
              <w:rPr>
                <w:rStyle w:val="13"/>
                <w:rFonts w:ascii="PT Sans" w:hAnsi="PT Sans"/>
                <w:sz w:val="18"/>
                <w:szCs w:val="18"/>
              </w:rPr>
              <w:t>(юридические лица и индивидуальные предприниматели), получившие нефинансовую поддержку со стороны АО «Корпорация «МСП» в виде: обучения по программам тренингов для Субъектов МСП АО «Корпорация «МСП», в т.ч. «Мама- предприниматель» или консультационной поддержки через Бизнес- навигатор МСП.</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0pt0"/>
                <w:rFonts w:ascii="PT Sans" w:hAnsi="PT Sans"/>
                <w:sz w:val="18"/>
                <w:szCs w:val="18"/>
              </w:rPr>
              <w:t xml:space="preserve">Требования к заемщикам </w:t>
            </w:r>
            <w:r w:rsidRPr="00F52206">
              <w:rPr>
                <w:rStyle w:val="13"/>
                <w:rFonts w:ascii="PT Sans" w:hAnsi="PT Sans"/>
                <w:sz w:val="18"/>
                <w:szCs w:val="18"/>
              </w:rPr>
              <w:t>в соответствии требованиям АО «МСП Банк».</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В целях получения кредитования в АО «МСП Банк» необходимо:</w:t>
            </w: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1.Соответствовать требованиям АО «МСП Банк»;</w:t>
            </w:r>
          </w:p>
          <w:p w:rsidR="00F52206" w:rsidRPr="00F52206" w:rsidRDefault="00F52206" w:rsidP="00F52206">
            <w:pPr>
              <w:pStyle w:val="31"/>
              <w:shd w:val="clear" w:color="auto" w:fill="auto"/>
              <w:spacing w:line="240" w:lineRule="auto"/>
              <w:rPr>
                <w:rStyle w:val="13"/>
                <w:rFonts w:ascii="PT Sans" w:hAnsi="PT Sans"/>
                <w:sz w:val="18"/>
                <w:szCs w:val="18"/>
              </w:rPr>
            </w:pPr>
            <w:r w:rsidRPr="00F52206">
              <w:rPr>
                <w:rStyle w:val="13"/>
                <w:rFonts w:ascii="PT Sans" w:hAnsi="PT Sans"/>
                <w:sz w:val="18"/>
                <w:szCs w:val="18"/>
              </w:rPr>
              <w:t>2. Обратиться в АО «МСП Банк» за предоставление м кредита.</w:t>
            </w:r>
          </w:p>
          <w:p w:rsidR="00F52206" w:rsidRPr="00F52206" w:rsidRDefault="00F52206" w:rsidP="00F52206">
            <w:pPr>
              <w:pStyle w:val="31"/>
              <w:shd w:val="clear" w:color="auto" w:fill="auto"/>
              <w:spacing w:line="240" w:lineRule="auto"/>
              <w:rPr>
                <w:rStyle w:val="13"/>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Style w:val="13"/>
                <w:rFonts w:ascii="PT Sans" w:hAnsi="PT Sans"/>
                <w:sz w:val="18"/>
                <w:szCs w:val="18"/>
              </w:rPr>
              <w:t xml:space="preserve">Информация о финансовой поддержке размещена на сайте АО «МСП Банк» по адресу </w:t>
            </w:r>
            <w:r w:rsidRPr="00F52206">
              <w:rPr>
                <w:rStyle w:val="100"/>
                <w:rFonts w:ascii="PT Sans" w:eastAsia="Calibri" w:hAnsi="PT Sans"/>
                <w:sz w:val="18"/>
                <w:szCs w:val="18"/>
              </w:rPr>
              <w:t>http://www.mspbank.ru/Predprinimatelyam/direct-credit</w:t>
            </w:r>
          </w:p>
          <w:p w:rsidR="00F52206" w:rsidRPr="00F52206" w:rsidRDefault="00F52206" w:rsidP="00F52206">
            <w:pPr>
              <w:pStyle w:val="31"/>
              <w:shd w:val="clear" w:color="auto" w:fill="auto"/>
              <w:spacing w:line="240" w:lineRule="auto"/>
              <w:rPr>
                <w:rFonts w:ascii="PT Sans" w:hAnsi="PT Sans"/>
                <w:sz w:val="18"/>
                <w:szCs w:val="18"/>
              </w:rPr>
            </w:pPr>
          </w:p>
          <w:p w:rsidR="00F52206" w:rsidRPr="00F52206" w:rsidRDefault="00F52206" w:rsidP="00F52206">
            <w:pPr>
              <w:pStyle w:val="31"/>
              <w:shd w:val="clear" w:color="auto" w:fill="auto"/>
              <w:spacing w:line="240" w:lineRule="auto"/>
              <w:rPr>
                <w:rFonts w:ascii="PT Sans" w:hAnsi="PT San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spacing w:line="240" w:lineRule="auto"/>
              <w:ind w:firstLine="0"/>
              <w:jc w:val="center"/>
              <w:rPr>
                <w:b/>
                <w:bCs/>
                <w:sz w:val="18"/>
                <w:szCs w:val="18"/>
              </w:rPr>
            </w:pPr>
            <w:r w:rsidRPr="00F52206">
              <w:rPr>
                <w:b/>
                <w:bCs/>
                <w:sz w:val="18"/>
                <w:szCs w:val="18"/>
              </w:rPr>
              <w:t>Поддержка моногородов по линии АО «ЭКСАР»</w:t>
            </w:r>
          </w:p>
          <w:p w:rsidR="00F52206" w:rsidRPr="00F52206" w:rsidRDefault="00F52206" w:rsidP="00F52206">
            <w:pPr>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Страхование экспортных кредитов и инвестиций.</w:t>
            </w:r>
          </w:p>
          <w:p w:rsidR="00F52206" w:rsidRPr="00F52206" w:rsidRDefault="00F52206" w:rsidP="00F52206">
            <w:pPr>
              <w:spacing w:line="240" w:lineRule="auto"/>
              <w:ind w:firstLine="0"/>
              <w:jc w:val="left"/>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Предоставление всесторонней поддержки российским экспортерам, а также финансирующим их банкам и инвесторам с целью создания максимально комфортных условий развития деловых отношений, связанных с экспортом и осуществлением инвестиций за рубежом.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1.Страхование кредита</w:t>
            </w:r>
          </w:p>
          <w:p w:rsidR="00F52206" w:rsidRPr="00F52206" w:rsidRDefault="00F52206" w:rsidP="00F52206">
            <w:pPr>
              <w:spacing w:line="240" w:lineRule="auto"/>
              <w:ind w:firstLine="0"/>
              <w:jc w:val="left"/>
              <w:rPr>
                <w:sz w:val="18"/>
                <w:szCs w:val="18"/>
              </w:rPr>
            </w:pPr>
            <w:r w:rsidRPr="00F52206">
              <w:rPr>
                <w:sz w:val="18"/>
                <w:szCs w:val="18"/>
              </w:rPr>
              <w:t>покупателю:</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предназначено для защиты российского или иностранного банка от риска невозврата кредита, предоставленного иностранному заемщику (покупателю или банку покупателя) для оплаты по контракту за товары (услуги или работы),</w:t>
            </w:r>
          </w:p>
          <w:p w:rsidR="00F52206" w:rsidRPr="00F52206" w:rsidRDefault="00F52206" w:rsidP="00F52206">
            <w:pPr>
              <w:spacing w:line="240" w:lineRule="auto"/>
              <w:ind w:firstLine="0"/>
              <w:jc w:val="left"/>
              <w:rPr>
                <w:sz w:val="18"/>
                <w:szCs w:val="18"/>
              </w:rPr>
            </w:pPr>
            <w:r w:rsidRPr="00F52206">
              <w:rPr>
                <w:sz w:val="18"/>
                <w:szCs w:val="18"/>
              </w:rPr>
              <w:t>экспортируемые из России.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2. Страхование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подтвержденного аккредитива: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предназначено для защиты банка (российского или иностранного), подтверждающего аккредитив иностранного банка-эмитента, от риска неполучения денежных средств при его раскрытии. Страховое покрытие распространяется на аккредитивы, выставленные для оплаты по контрактам за товары (услуги или работы), экспортируемые из России.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3. Страхование кредита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поставщика: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предназначено для защиты российских компаний (а также банков,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предоставляющих им финансирование) от риска неплатежа иностранного покупателя. Страховое покрытие распространяется на поставки, осуществляемые по контракту на условиях отсрочки платежа.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4. Комплексное страхование экспортных кредитов: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предназначено для защиты российских компаний (а также банков,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предоставляющих им финансирование) от риска неплатежа иностранных покупателей. Страховое покрытие распространяется на регулярные поставки однородных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товаров, осуществляемые на условиях отсрочки платежа (длительностью не более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360 дней) постоянным покупателям за рубежом.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5. Страхование кредита на пополнение оборотных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средств экспортера: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предназначено для защиты российского банка от риска невозврата кредита, предоставленного российскому экспортеру (субъекту малого и</w:t>
            </w:r>
            <w:r w:rsidRPr="00F52206">
              <w:rPr>
                <w:sz w:val="18"/>
                <w:szCs w:val="18"/>
              </w:rPr>
              <w:br/>
              <w:t>среднего предпринимательства) на цели исполнения экспортного контракта.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6. Страхование экспортного факторинга:</w:t>
            </w:r>
          </w:p>
          <w:p w:rsidR="00F52206" w:rsidRPr="00F52206" w:rsidRDefault="00F52206" w:rsidP="00F52206">
            <w:pPr>
              <w:spacing w:line="240" w:lineRule="auto"/>
              <w:ind w:firstLine="0"/>
              <w:jc w:val="left"/>
              <w:rPr>
                <w:sz w:val="18"/>
                <w:szCs w:val="18"/>
              </w:rPr>
            </w:pPr>
            <w:r w:rsidRPr="00F52206">
              <w:rPr>
                <w:sz w:val="18"/>
                <w:szCs w:val="18"/>
              </w:rPr>
              <w:t>предназначен для защиты фактора от риска неплатежа иностранных контрагентов.</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22 ноября 2011 г.</w:t>
            </w:r>
            <w:r w:rsidRPr="00F52206">
              <w:rPr>
                <w:sz w:val="18"/>
                <w:szCs w:val="18"/>
              </w:rPr>
              <w:br/>
              <w:t xml:space="preserve"> № 964 «О порядке осуществления деятельности по страхованию экспортных кредитов и инвестиций от предпринимательских и политических рисков»,</w:t>
            </w:r>
          </w:p>
          <w:p w:rsidR="00F52206" w:rsidRPr="00F52206" w:rsidRDefault="00F52206" w:rsidP="00F52206">
            <w:pPr>
              <w:spacing w:line="240" w:lineRule="auto"/>
              <w:ind w:firstLine="0"/>
              <w:jc w:val="left"/>
              <w:rPr>
                <w:sz w:val="18"/>
                <w:szCs w:val="18"/>
              </w:rPr>
            </w:pPr>
            <w:r w:rsidRPr="00F52206">
              <w:rPr>
                <w:sz w:val="18"/>
                <w:szCs w:val="18"/>
              </w:rPr>
              <w:t>Федеральный закон от 18 июля 2011 г.  № 236-ФЗ «О внесении изменений в отдельные законодательные акты Российской Федерации в целях совершенствования механизма страхования экспортных кредитов и инвестиций от предпринимательских и политических рисков»</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Российские экспортеры (позволяет осуществлять финансирование экспортных проектов, реализуемых в «сложных» регионах)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Условия страхования: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отсутствуют ограничения по срокам страхования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страхователем может выступать как российское, так и иностранное юридическое лицо/кредитная организация;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отсутствуют ограничения по валютам контрактов,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принимаемых на страхование;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нет фиксированного требования по минимальной доле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российского контента.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6. Условия страхования: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отсутствие права регресса в договоре факторинга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упрощенные процедуры андеррайтинга для лимита финансирования до размера, установленного ЭКСАР.</w:t>
            </w:r>
          </w:p>
          <w:p w:rsidR="00F52206" w:rsidRPr="00F52206" w:rsidRDefault="00F52206" w:rsidP="00F52206">
            <w:pPr>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Общий порядок получения поддержки для всех страховых продуктов Агентства: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1. Направление необходимых документов в Агентство для анализа возможности предоставления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страхового покрытия (полный перечень необходимой документации для различных продуктов Агентства представлен на сайте </w:t>
            </w:r>
            <w:r w:rsidRPr="00F52206">
              <w:rPr>
                <w:sz w:val="18"/>
                <w:szCs w:val="18"/>
                <w:lang w:val="en-US"/>
              </w:rPr>
              <w:t>www</w:t>
            </w:r>
            <w:r w:rsidRPr="00F52206">
              <w:rPr>
                <w:sz w:val="18"/>
                <w:szCs w:val="18"/>
              </w:rPr>
              <w:t>.</w:t>
            </w:r>
            <w:r w:rsidRPr="00F52206">
              <w:rPr>
                <w:sz w:val="18"/>
                <w:szCs w:val="18"/>
                <w:lang w:val="en-US"/>
              </w:rPr>
              <w:t>exiar</w:t>
            </w:r>
            <w:r w:rsidRPr="00F52206">
              <w:rPr>
                <w:sz w:val="18"/>
                <w:szCs w:val="18"/>
              </w:rPr>
              <w:t>.</w:t>
            </w:r>
            <w:r w:rsidRPr="00F52206">
              <w:rPr>
                <w:sz w:val="18"/>
                <w:szCs w:val="18"/>
                <w:lang w:val="en-US"/>
              </w:rPr>
              <w:t>ru</w:t>
            </w:r>
            <w:r w:rsidRPr="00F52206">
              <w:rPr>
                <w:sz w:val="18"/>
                <w:szCs w:val="18"/>
              </w:rPr>
              <w:t>).</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2. Структурирование сделки, проведение андеррайтинга и оценки рисков (с учетом рисков и результатов изучения проекта и финансового состояния покупателя).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3. Подготовка и согласование проекта договора страхования.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4. Подписание договора страхования.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1.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краткое описание экспортного проекта или заявка на страхование (по форме Агентства);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иностранном заемщике, включая финансовую отчетность (баланс, отчет о прибылях и убытках), структуру собственников,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данные о группе компаний, в которую входит контрагент, и ее консолидированная управленческая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отчетность (если применимо);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экспортный контракт или его проект;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кредитное соглашение или его проект.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Период страхования соответствует периоду действия кредитного договора.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2.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краткое описание экспортного проекта или заявка на страхование (по форме Агентства);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иностранном банке-эмитенте,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текст аккредитива или его проект.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Период страхования соответствует сроку исполнения обязательств банка-эмитента перед подтверждающим банком.</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3.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экспортный контракт или его проект;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иностранном покупателе, включая финансовую отчетность (баланс, отчет о прибылях и убытках), структуру собственников,</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данные о группе компаний, в которую входит покупатель, и ее консолидированная управленческая отчетность (если применимо).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Период страхования соответствует периоду действия экспортного контракта.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4.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xml:space="preserve">- заявление/запрос на страхование </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иностранных покупателях, включая финансовую отчетность (баланс, отчет о прибылях и убытках);</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опыте работы с покупателями.</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Период страхования составляет 1 год.</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5.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экспортный контракт или его проект;</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проект кредитного договора;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 российском банке,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Объем страхового покрытия: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предпринимательские риски неисполнения обязательств заемщика по кредитному договору, застрахованная доля до 70% от суммы кредита.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Срок страхования соответствует сроку финансирования.</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6. Документация, необходимая для рассмотрения проекта: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заявление/запрос на страхование;</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проект договора факторинга;</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 информация об иностранном покупателе (дебиторе), по возможности включая финансовую отчетность (баланс, отчет о прибылях и убытках), структуру собственников, данные о группе компаний, в которую входит контрагент, и ее консолидированная управленческая отчетность (если применимо).</w:t>
            </w:r>
          </w:p>
          <w:p w:rsidR="00F52206" w:rsidRPr="00F52206" w:rsidRDefault="00F52206" w:rsidP="00F52206">
            <w:pPr>
              <w:autoSpaceDE w:val="0"/>
              <w:autoSpaceDN w:val="0"/>
              <w:adjustRightInd w:val="0"/>
              <w:spacing w:line="240" w:lineRule="auto"/>
              <w:ind w:firstLine="0"/>
              <w:jc w:val="left"/>
              <w:rPr>
                <w:sz w:val="18"/>
                <w:szCs w:val="18"/>
              </w:rPr>
            </w:pPr>
            <w:r w:rsidRPr="00F52206">
              <w:rPr>
                <w:sz w:val="18"/>
                <w:szCs w:val="18"/>
              </w:rPr>
              <w:t>Период страхования составляет 1 год.</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p>
        </w:tc>
        <w:tc>
          <w:tcPr>
            <w:tcW w:w="14742" w:type="dxa"/>
            <w:gridSpan w:val="5"/>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center"/>
              <w:rPr>
                <w:b/>
                <w:bCs/>
                <w:sz w:val="18"/>
                <w:szCs w:val="18"/>
              </w:rPr>
            </w:pPr>
            <w:r w:rsidRPr="00F52206">
              <w:rPr>
                <w:b/>
                <w:bCs/>
                <w:sz w:val="18"/>
                <w:szCs w:val="18"/>
              </w:rPr>
              <w:t>Поддержка по линии АО «Российский экспортный центр» (РЭЦ)</w:t>
            </w:r>
          </w:p>
          <w:p w:rsidR="00F52206" w:rsidRPr="00F52206" w:rsidRDefault="00F52206" w:rsidP="00F52206">
            <w:pPr>
              <w:spacing w:line="240" w:lineRule="auto"/>
              <w:ind w:firstLine="0"/>
              <w:jc w:val="center"/>
              <w:rPr>
                <w:b/>
                <w:bCs/>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spacing w:line="240" w:lineRule="auto"/>
              <w:ind w:firstLine="0"/>
              <w:jc w:val="left"/>
              <w:rPr>
                <w:sz w:val="18"/>
                <w:szCs w:val="18"/>
              </w:rPr>
            </w:pPr>
            <w:r w:rsidRPr="00F52206">
              <w:rPr>
                <w:sz w:val="18"/>
                <w:szCs w:val="18"/>
              </w:rPr>
              <w:t>Правовая и консультационная поддержка в сферах логистики, таможенного администрирования, сертификации, патентования и возврата НДС.</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spacing w:line="240" w:lineRule="auto"/>
              <w:ind w:firstLine="0"/>
              <w:jc w:val="left"/>
              <w:rPr>
                <w:sz w:val="18"/>
                <w:szCs w:val="18"/>
              </w:rPr>
            </w:pPr>
            <w:r w:rsidRPr="00F52206">
              <w:rPr>
                <w:sz w:val="18"/>
                <w:szCs w:val="18"/>
              </w:rPr>
              <w:t>Поддержка экспортных поставок:</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Базовое консультирование по вопросам таможенного администрирования</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Разработка базового сценария (маршрута) перевозки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Примерный расчет таможенных платежей при экспорте товаров</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Базовое консультирование по вопросам логистики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Примерный расчет средней стоимости перевозки по разработанному маршруту перевозки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Подготовка экспортного контракта</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sz w:val="18"/>
                <w:szCs w:val="18"/>
              </w:rPr>
            </w:pPr>
            <w:r w:rsidRPr="00F52206">
              <w:rPr>
                <w:bCs/>
                <w:sz w:val="18"/>
                <w:szCs w:val="18"/>
              </w:rPr>
              <w:t>Базовое консультирование по вопросам</w:t>
            </w:r>
            <w:r w:rsidRPr="00F52206">
              <w:rPr>
                <w:sz w:val="18"/>
                <w:szCs w:val="18"/>
              </w:rPr>
              <w:t xml:space="preserve"> возврата экспортного НДС</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05.02.2016 № 71 «Об утверждении Правил осуществления акционерным обществом «Российский экспортный центр» деятельности по поддержке экспорта и взаимодействия с федеральными органами исполнительной власти и Государственной корпорацией по атомной энергии «Росатом»</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spacing w:line="240" w:lineRule="auto"/>
              <w:ind w:firstLine="0"/>
              <w:jc w:val="left"/>
              <w:rPr>
                <w:sz w:val="18"/>
                <w:szCs w:val="18"/>
              </w:rPr>
            </w:pPr>
            <w:r w:rsidRPr="00F52206">
              <w:rPr>
                <w:sz w:val="18"/>
                <w:szCs w:val="18"/>
              </w:rPr>
              <w:t>Российские экспортеры и экспортно ориентированные компании.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spacing w:line="240" w:lineRule="auto"/>
              <w:ind w:firstLine="0"/>
              <w:jc w:val="left"/>
              <w:rPr>
                <w:sz w:val="18"/>
                <w:szCs w:val="18"/>
              </w:rPr>
            </w:pPr>
            <w:r w:rsidRPr="00F52206">
              <w:rPr>
                <w:sz w:val="18"/>
                <w:szCs w:val="18"/>
              </w:rPr>
              <w:t>Мера поддержки носит запросный характер.</w:t>
            </w:r>
          </w:p>
          <w:p w:rsidR="00F52206" w:rsidRPr="00F52206" w:rsidRDefault="00F52206" w:rsidP="00F52206">
            <w:pPr>
              <w:tabs>
                <w:tab w:val="left" w:pos="240"/>
              </w:tabs>
              <w:spacing w:line="240" w:lineRule="auto"/>
              <w:ind w:firstLine="0"/>
              <w:jc w:val="left"/>
              <w:rPr>
                <w:sz w:val="18"/>
                <w:szCs w:val="18"/>
              </w:rPr>
            </w:pPr>
            <w:r w:rsidRPr="00F52206">
              <w:rPr>
                <w:sz w:val="18"/>
                <w:szCs w:val="18"/>
              </w:rPr>
              <w:t xml:space="preserve">Запрос на оказание услуги можно инициировать через Личный кабинет на официальном сайте АО «Российский экспортный центр», контакт-центр, обратившись в офис Группы РЭЦ или региональные подразделения. </w:t>
            </w:r>
          </w:p>
          <w:p w:rsidR="00F52206" w:rsidRPr="00F52206" w:rsidRDefault="00F52206" w:rsidP="00F52206">
            <w:pPr>
              <w:tabs>
                <w:tab w:val="left" w:pos="240"/>
              </w:tabs>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Поиск потенциальных покупателей на внешних рынках: помощь в подготовке маркетинговых материалов, поддержка участия в международных тендерах и проектах, выставках и бизнес-миссиях, развитие экспорта по каналам электронной торговли.</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315"/>
              </w:tabs>
              <w:spacing w:line="240" w:lineRule="auto"/>
              <w:ind w:firstLine="0"/>
              <w:jc w:val="left"/>
              <w:rPr>
                <w:sz w:val="18"/>
                <w:szCs w:val="18"/>
              </w:rPr>
            </w:pPr>
            <w:r w:rsidRPr="00F52206">
              <w:rPr>
                <w:sz w:val="18"/>
                <w:szCs w:val="18"/>
              </w:rPr>
              <w:t>Продвижение на внешние рынки: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Верхнеуровневый поиск и передача контактов потенциальных иностранных покупателей</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Международные проекты и тендеры</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Детальный поиск и передача контактов потенциальных иностранных покупателей, включая предварительный контакт и проверку интереса</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Базовая консультация о возможностях участия в тендерах международных институтов развития</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Поиск иностранного покупателя и сопровождение переговорного процесса до этапа заключения экспортной сделки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Содействие в подаче заявки на участие в тендерах международных институтов развития</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Представление интересов российских экспортеров на площадке межправительственных комиссий и иных государственных мероприятиях для продвижения российской продукции</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Содействие в регистрации и работе с системой закупок ООН</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Размещение продукции компании на международных торговых онлайн-площадках по партнерским программам</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Содействие в создании самостоятельной точки присутствия и (или) размещении продукции на международных торговых онлайн площадках</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bCs/>
                <w:sz w:val="18"/>
                <w:szCs w:val="18"/>
              </w:rPr>
            </w:pPr>
            <w:r w:rsidRPr="00F52206">
              <w:rPr>
                <w:bCs/>
                <w:sz w:val="18"/>
                <w:szCs w:val="18"/>
              </w:rPr>
              <w:t>Базовое консультирование по вопросам запуска канала продаж на международных торговых онлайн площадках</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sz w:val="18"/>
                <w:szCs w:val="18"/>
              </w:rPr>
            </w:pPr>
            <w:r w:rsidRPr="00F52206">
              <w:rPr>
                <w:bCs/>
                <w:sz w:val="18"/>
                <w:szCs w:val="18"/>
              </w:rPr>
              <w:t>Обеспечение участия в международных конгрессно-выставочных мероприятиях и деловых миссиях</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autoSpaceDE w:val="0"/>
              <w:autoSpaceDN w:val="0"/>
              <w:adjustRightInd w:val="0"/>
              <w:spacing w:line="240" w:lineRule="auto"/>
              <w:ind w:firstLine="0"/>
              <w:jc w:val="left"/>
              <w:rPr>
                <w:sz w:val="18"/>
                <w:szCs w:val="18"/>
              </w:rPr>
            </w:pPr>
            <w:r w:rsidRPr="00F52206">
              <w:rPr>
                <w:sz w:val="18"/>
                <w:szCs w:val="18"/>
              </w:rPr>
              <w:t>Постановление Правительства Российской Федерации от 05.02.2016 № 71 «Об утверждении Правил осуществления акционерным обществом «Российский экспортный центр» деятельности по поддержке экспорта и взаимодействия с федеральными органами исполнительной власти и Государственной корпорацией по атомной энергии «Росатом»</w:t>
            </w:r>
          </w:p>
          <w:p w:rsidR="00F52206" w:rsidRPr="00F52206" w:rsidRDefault="00F52206" w:rsidP="00F52206">
            <w:pPr>
              <w:tabs>
                <w:tab w:val="left" w:pos="240"/>
              </w:tabs>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Российские экспортеры и экспортно ориентированные компании.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Мера поддержки носит запросный характер.</w:t>
            </w:r>
          </w:p>
          <w:p w:rsidR="00F52206" w:rsidRPr="00F52206" w:rsidRDefault="00F52206" w:rsidP="00F52206">
            <w:pPr>
              <w:spacing w:line="240" w:lineRule="auto"/>
              <w:ind w:firstLine="0"/>
              <w:jc w:val="left"/>
              <w:rPr>
                <w:sz w:val="18"/>
                <w:szCs w:val="18"/>
              </w:rPr>
            </w:pPr>
            <w:r w:rsidRPr="00F52206">
              <w:rPr>
                <w:sz w:val="18"/>
                <w:szCs w:val="18"/>
              </w:rPr>
              <w:t xml:space="preserve">Запрос на оказание услуги можно инициировать через Личный кабинет на официальном сайте АО «Российский экспортный центр», контакт-центр, обратившись в офис Группы РЭЦ или региональные подразделения. </w:t>
            </w:r>
          </w:p>
          <w:p w:rsidR="00F52206" w:rsidRPr="00F52206" w:rsidRDefault="00F52206" w:rsidP="00F52206">
            <w:pPr>
              <w:spacing w:line="240" w:lineRule="auto"/>
              <w:ind w:firstLine="0"/>
              <w:jc w:val="left"/>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 xml:space="preserve">Содействие получению документов для выпуска российской продукции в обращение на международные рынки, подтверждающих, соответствие </w:t>
            </w:r>
            <w:r w:rsidR="00435B6E" w:rsidRPr="00F52206">
              <w:rPr>
                <w:sz w:val="18"/>
                <w:szCs w:val="18"/>
              </w:rPr>
              <w:t>выпускаемой продукции</w:t>
            </w:r>
            <w:r w:rsidRPr="00F52206">
              <w:rPr>
                <w:sz w:val="18"/>
                <w:szCs w:val="18"/>
              </w:rPr>
              <w:t xml:space="preserve"> требованиям международных стандартов и внешних рынков </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315"/>
              </w:tabs>
              <w:spacing w:line="240" w:lineRule="auto"/>
              <w:ind w:firstLine="0"/>
              <w:rPr>
                <w:sz w:val="18"/>
                <w:szCs w:val="18"/>
              </w:rPr>
            </w:pPr>
            <w:r w:rsidRPr="00F52206">
              <w:rPr>
                <w:sz w:val="18"/>
                <w:szCs w:val="18"/>
              </w:rPr>
              <w:t>Сертификация, патентование, лицензирование:</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sz w:val="18"/>
                <w:szCs w:val="18"/>
              </w:rPr>
            </w:pPr>
            <w:r w:rsidRPr="00F52206">
              <w:rPr>
                <w:bCs/>
                <w:sz w:val="18"/>
                <w:szCs w:val="18"/>
              </w:rPr>
              <w:t>Консультация по вопросам оценки соответствия продукции на внешних рынках</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sz w:val="18"/>
                <w:szCs w:val="18"/>
              </w:rPr>
            </w:pPr>
            <w:r w:rsidRPr="00F52206">
              <w:rPr>
                <w:bCs/>
                <w:sz w:val="18"/>
                <w:szCs w:val="18"/>
              </w:rPr>
              <w:t>Базовое консультирование экспортеров о мерах патентно-правовой защиты</w:t>
            </w:r>
          </w:p>
          <w:p w:rsidR="00F52206" w:rsidRPr="00F52206" w:rsidRDefault="00F52206" w:rsidP="00BA4259">
            <w:pPr>
              <w:numPr>
                <w:ilvl w:val="0"/>
                <w:numId w:val="11"/>
              </w:numPr>
              <w:shd w:val="clear" w:color="auto" w:fill="auto"/>
              <w:tabs>
                <w:tab w:val="left" w:pos="315"/>
              </w:tabs>
              <w:suppressAutoHyphens w:val="0"/>
              <w:spacing w:line="240" w:lineRule="auto"/>
              <w:ind w:left="0" w:firstLine="0"/>
              <w:rPr>
                <w:sz w:val="18"/>
                <w:szCs w:val="18"/>
              </w:rPr>
            </w:pPr>
            <w:r w:rsidRPr="00F52206">
              <w:rPr>
                <w:bCs/>
                <w:sz w:val="18"/>
                <w:szCs w:val="18"/>
              </w:rPr>
              <w:t>Оформление и выдача сертификата свободной продажи</w:t>
            </w:r>
          </w:p>
          <w:p w:rsidR="00F52206" w:rsidRPr="00F52206" w:rsidRDefault="004E4593" w:rsidP="00BA4259">
            <w:pPr>
              <w:numPr>
                <w:ilvl w:val="0"/>
                <w:numId w:val="11"/>
              </w:numPr>
              <w:shd w:val="clear" w:color="auto" w:fill="auto"/>
              <w:tabs>
                <w:tab w:val="left" w:pos="315"/>
              </w:tabs>
              <w:suppressAutoHyphens w:val="0"/>
              <w:spacing w:line="240" w:lineRule="auto"/>
              <w:ind w:left="0" w:firstLine="0"/>
              <w:rPr>
                <w:sz w:val="18"/>
                <w:szCs w:val="18"/>
              </w:rPr>
            </w:pPr>
            <w:hyperlink r:id="rId46" w:history="1">
              <w:r w:rsidR="00F52206" w:rsidRPr="00F52206">
                <w:rPr>
                  <w:sz w:val="18"/>
                  <w:szCs w:val="18"/>
                </w:rPr>
                <w:t>Экспертиза документов в целях выдачи лицензии на экспорт</w:t>
              </w:r>
            </w:hyperlink>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tabs>
                <w:tab w:val="left" w:pos="240"/>
              </w:tabs>
              <w:autoSpaceDE w:val="0"/>
              <w:autoSpaceDN w:val="0"/>
              <w:adjustRightInd w:val="0"/>
              <w:spacing w:line="240" w:lineRule="auto"/>
              <w:ind w:firstLine="0"/>
              <w:rPr>
                <w:sz w:val="18"/>
                <w:szCs w:val="18"/>
              </w:rPr>
            </w:pPr>
            <w:r w:rsidRPr="00F52206">
              <w:rPr>
                <w:sz w:val="18"/>
                <w:szCs w:val="18"/>
              </w:rPr>
              <w:t xml:space="preserve">Постановление Правительства Российской Федерации от 05.02.2016 № 71 «Об утверждении Правил осуществления акционерным обществом «Российский экспортный центр» деятельности по поддержке экспорта и </w:t>
            </w:r>
            <w:r w:rsidR="00435B6E" w:rsidRPr="00F52206">
              <w:rPr>
                <w:sz w:val="18"/>
                <w:szCs w:val="18"/>
              </w:rPr>
              <w:t>взаимодействия с федеральными органами исполнительной власти,</w:t>
            </w:r>
            <w:r w:rsidRPr="00F52206">
              <w:rPr>
                <w:sz w:val="18"/>
                <w:szCs w:val="18"/>
              </w:rPr>
              <w:t xml:space="preserve"> и ГК «Росатом»</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Российские экспортеры и экспортно ориентированные компании.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Мера поддержки носит запросный характер.</w:t>
            </w:r>
          </w:p>
          <w:p w:rsidR="00F52206" w:rsidRPr="00F52206" w:rsidRDefault="00F52206" w:rsidP="00F52206">
            <w:pPr>
              <w:spacing w:line="240" w:lineRule="auto"/>
              <w:ind w:firstLine="0"/>
              <w:rPr>
                <w:sz w:val="18"/>
                <w:szCs w:val="18"/>
              </w:rPr>
            </w:pPr>
            <w:r w:rsidRPr="00F52206">
              <w:rPr>
                <w:sz w:val="18"/>
                <w:szCs w:val="18"/>
              </w:rPr>
              <w:t xml:space="preserve">Запрос на оказание услуги можно инициировать через Личный кабинет на официальном сайте АО «Российский экспортный центр», контакт-центр, обратившись в офис Группы РЭЦ или региональные подразделения. </w:t>
            </w:r>
          </w:p>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Частичное возмещение фактических затрат по различным направлениям экспортной деятельности, понесенных в текущем финансовом году.</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Реализация специальных программ по поддержке экспорта:</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Компенсация части затрат на транспортировку сельскохозяйственной и продовольственной продукции</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Размещение продукции компании в дегустационно-демонстрационном павильоне в иностранном государстве</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Made in Russia Сертификация продукции</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Made in Russia Сертификация производителя</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Компенсация по экспортным кредитам коммерческих банков</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Обеспечение участия в дегустационно-демонстрационных мероприятиях</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Компенсация части затрат на транспортировку высокотехнологичной продукции</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Компенсация затрат на сертификацию российской продукции</w:t>
            </w:r>
          </w:p>
          <w:p w:rsidR="00F52206" w:rsidRPr="00F52206" w:rsidRDefault="00F52206" w:rsidP="00BA4259">
            <w:pPr>
              <w:pStyle w:val="aa"/>
              <w:numPr>
                <w:ilvl w:val="0"/>
                <w:numId w:val="12"/>
              </w:numPr>
              <w:shd w:val="clear" w:color="auto" w:fill="auto"/>
              <w:tabs>
                <w:tab w:val="left" w:pos="176"/>
              </w:tabs>
              <w:suppressAutoHyphens w:val="0"/>
              <w:spacing w:line="240" w:lineRule="auto"/>
              <w:ind w:left="0" w:firstLine="0"/>
              <w:contextualSpacing w:val="0"/>
              <w:rPr>
                <w:sz w:val="18"/>
                <w:szCs w:val="18"/>
              </w:rPr>
            </w:pPr>
            <w:r w:rsidRPr="00F52206">
              <w:rPr>
                <w:bCs/>
                <w:sz w:val="18"/>
                <w:szCs w:val="18"/>
              </w:rPr>
              <w:t xml:space="preserve"> Компенсация затрат на патентование за рубежом</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autoSpaceDE w:val="0"/>
              <w:autoSpaceDN w:val="0"/>
              <w:adjustRightInd w:val="0"/>
              <w:spacing w:line="240" w:lineRule="auto"/>
              <w:ind w:firstLine="0"/>
              <w:rPr>
                <w:sz w:val="18"/>
                <w:szCs w:val="18"/>
              </w:rPr>
            </w:pPr>
            <w:r w:rsidRPr="00F52206">
              <w:rPr>
                <w:bCs/>
                <w:sz w:val="18"/>
                <w:szCs w:val="18"/>
              </w:rPr>
              <w:t xml:space="preserve">Постановление Правительства Российской Федерации от 15.09.2017 г. № 1104 </w:t>
            </w:r>
          </w:p>
          <w:p w:rsidR="00F52206" w:rsidRPr="00F52206" w:rsidRDefault="00F52206" w:rsidP="00F52206">
            <w:pPr>
              <w:spacing w:line="240" w:lineRule="auto"/>
              <w:ind w:firstLine="0"/>
              <w:rPr>
                <w:rStyle w:val="site-doc-listfilename1"/>
                <w:sz w:val="18"/>
                <w:szCs w:val="18"/>
              </w:rPr>
            </w:pPr>
            <w:r w:rsidRPr="00F52206">
              <w:rPr>
                <w:rStyle w:val="site-doc-listfilename1"/>
                <w:sz w:val="18"/>
                <w:szCs w:val="18"/>
                <w:specVanish w:val="0"/>
              </w:rPr>
              <w:t>Постановление Правительства Российской Федерации от 29.06.2017 г. № 776.</w:t>
            </w:r>
          </w:p>
          <w:p w:rsidR="00F52206" w:rsidRPr="00F52206" w:rsidRDefault="004E4593" w:rsidP="00F52206">
            <w:pPr>
              <w:spacing w:line="240" w:lineRule="auto"/>
              <w:ind w:firstLine="0"/>
              <w:rPr>
                <w:sz w:val="18"/>
                <w:szCs w:val="18"/>
              </w:rPr>
            </w:pPr>
            <w:hyperlink r:id="rId47" w:history="1">
              <w:r w:rsidR="00F52206" w:rsidRPr="00F52206">
                <w:rPr>
                  <w:rStyle w:val="site-doc-listfilename1"/>
                  <w:sz w:val="18"/>
                  <w:szCs w:val="18"/>
                  <w:specVanish w:val="0"/>
                </w:rPr>
                <w:t>Постановление Правительства Российской Федерации</w:t>
              </w:r>
              <w:r w:rsidR="00F52206" w:rsidRPr="00F52206">
                <w:rPr>
                  <w:rStyle w:val="ae"/>
                  <w:sz w:val="18"/>
                  <w:szCs w:val="18"/>
                </w:rPr>
                <w:t xml:space="preserve"> № 620 от 24.05.2017</w:t>
              </w:r>
            </w:hyperlink>
            <w:r w:rsidR="00F52206" w:rsidRPr="00F52206">
              <w:rPr>
                <w:sz w:val="18"/>
                <w:szCs w:val="18"/>
              </w:rPr>
              <w:t>.</w:t>
            </w:r>
          </w:p>
          <w:p w:rsidR="00F52206" w:rsidRPr="00F52206" w:rsidRDefault="00F52206" w:rsidP="00F52206">
            <w:pPr>
              <w:spacing w:line="240" w:lineRule="auto"/>
              <w:ind w:firstLine="0"/>
              <w:rPr>
                <w:bCs/>
                <w:sz w:val="18"/>
                <w:szCs w:val="18"/>
              </w:rPr>
            </w:pPr>
            <w:r w:rsidRPr="00F52206">
              <w:rPr>
                <w:bCs/>
                <w:sz w:val="18"/>
                <w:szCs w:val="18"/>
              </w:rPr>
              <w:t>Постановление Правительства Российской Федерации от 26 апреля 2017 г. № 496.</w:t>
            </w:r>
          </w:p>
          <w:p w:rsidR="00F52206" w:rsidRPr="00F52206" w:rsidRDefault="00F52206" w:rsidP="00F52206">
            <w:pPr>
              <w:spacing w:line="240" w:lineRule="auto"/>
              <w:ind w:firstLine="0"/>
              <w:rPr>
                <w:bCs/>
                <w:sz w:val="18"/>
                <w:szCs w:val="18"/>
              </w:rPr>
            </w:pPr>
            <w:r w:rsidRPr="00F52206">
              <w:rPr>
                <w:bCs/>
                <w:sz w:val="18"/>
                <w:szCs w:val="18"/>
              </w:rPr>
              <w:t>Приказ Министерства промышленности и торговли Российской Федерации от 23.06.2017 г. № 1993.</w:t>
            </w:r>
          </w:p>
          <w:p w:rsidR="00F52206" w:rsidRPr="00F52206" w:rsidRDefault="00F52206" w:rsidP="00F52206">
            <w:pPr>
              <w:spacing w:line="240" w:lineRule="auto"/>
              <w:ind w:firstLine="0"/>
              <w:rPr>
                <w:bCs/>
                <w:sz w:val="18"/>
                <w:szCs w:val="18"/>
              </w:rPr>
            </w:pPr>
            <w:r w:rsidRPr="00F52206">
              <w:rPr>
                <w:bCs/>
                <w:sz w:val="18"/>
                <w:szCs w:val="18"/>
              </w:rPr>
              <w:t>Постановление правительства Российской Федерации от 17.12.2016 № 1388.</w:t>
            </w:r>
          </w:p>
          <w:p w:rsidR="00F52206" w:rsidRPr="00F52206" w:rsidRDefault="00F52206" w:rsidP="00F52206">
            <w:pPr>
              <w:spacing w:line="240" w:lineRule="auto"/>
              <w:ind w:firstLine="0"/>
              <w:rPr>
                <w:bCs/>
                <w:sz w:val="18"/>
                <w:szCs w:val="18"/>
              </w:rPr>
            </w:pPr>
            <w:r w:rsidRPr="00F52206">
              <w:rPr>
                <w:bCs/>
                <w:sz w:val="18"/>
                <w:szCs w:val="18"/>
              </w:rPr>
              <w:t>Постановление от 15.12.2016 года №1368.</w:t>
            </w:r>
          </w:p>
          <w:p w:rsidR="00F52206" w:rsidRPr="00F52206" w:rsidRDefault="00F52206" w:rsidP="00F52206">
            <w:pPr>
              <w:spacing w:line="240" w:lineRule="auto"/>
              <w:ind w:firstLine="0"/>
              <w:rPr>
                <w:bCs/>
                <w:sz w:val="18"/>
                <w:szCs w:val="18"/>
              </w:rPr>
            </w:pPr>
            <w:r w:rsidRPr="00F52206">
              <w:rPr>
                <w:bCs/>
                <w:sz w:val="18"/>
                <w:szCs w:val="18"/>
              </w:rPr>
              <w:t>Постановление Правительства Российской Федерации от 24.04.2017 г. № 488.</w:t>
            </w: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Российские экспортеры и экспортно ориентированные компании.</w:t>
            </w: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rPr>
                <w:sz w:val="18"/>
                <w:szCs w:val="18"/>
              </w:rPr>
            </w:pPr>
            <w:r w:rsidRPr="00F52206">
              <w:rPr>
                <w:sz w:val="18"/>
                <w:szCs w:val="18"/>
              </w:rPr>
              <w:t>Мера поддержки носит запросный характер.</w:t>
            </w:r>
          </w:p>
          <w:p w:rsidR="00F52206" w:rsidRPr="00F52206" w:rsidRDefault="00F52206" w:rsidP="00F52206">
            <w:pPr>
              <w:spacing w:line="240" w:lineRule="auto"/>
              <w:ind w:firstLine="0"/>
              <w:rPr>
                <w:sz w:val="18"/>
                <w:szCs w:val="18"/>
              </w:rPr>
            </w:pPr>
            <w:r w:rsidRPr="00F52206">
              <w:rPr>
                <w:sz w:val="18"/>
                <w:szCs w:val="18"/>
              </w:rPr>
              <w:t xml:space="preserve">Запрос на оказание услуги можно инициировать через Личный кабинет на официальном сайте АО «Российский экспортный центр», контакт-центр, обратившись в офис Группы РЭЦ или региональные подразделения. </w:t>
            </w:r>
          </w:p>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Бюджетные ассигнования в соответствие с Федеральным законом от 05.12.2017 №362-ФЗ «О федеральном бюджете на 2018 год и на плановый период 2019 и 2020 годов» (млрд. руб.):</w:t>
            </w:r>
          </w:p>
          <w:tbl>
            <w:tblPr>
              <w:tblStyle w:val="a5"/>
              <w:tblW w:w="4573" w:type="dxa"/>
              <w:tblLayout w:type="fixed"/>
              <w:tblLook w:val="04A0" w:firstRow="1" w:lastRow="0" w:firstColumn="1" w:lastColumn="0" w:noHBand="0" w:noVBand="1"/>
            </w:tblPr>
            <w:tblGrid>
              <w:gridCol w:w="2302"/>
              <w:gridCol w:w="854"/>
              <w:gridCol w:w="708"/>
              <w:gridCol w:w="709"/>
            </w:tblGrid>
            <w:tr w:rsidR="00F52206" w:rsidRPr="00F52206" w:rsidTr="00F52206">
              <w:tc>
                <w:tcPr>
                  <w:tcW w:w="2302"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Наименование</w:t>
                  </w:r>
                </w:p>
              </w:tc>
              <w:tc>
                <w:tcPr>
                  <w:tcW w:w="854"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2018 год</w:t>
                  </w:r>
                </w:p>
              </w:tc>
              <w:tc>
                <w:tcPr>
                  <w:tcW w:w="708"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2019 год</w:t>
                  </w:r>
                </w:p>
              </w:tc>
              <w:tc>
                <w:tcPr>
                  <w:tcW w:w="709" w:type="dxa"/>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2020 год</w:t>
                  </w:r>
                </w:p>
              </w:tc>
            </w:tr>
            <w:tr w:rsidR="00F52206" w:rsidRPr="00F52206" w:rsidTr="00F52206">
              <w:tc>
                <w:tcPr>
                  <w:tcW w:w="2302" w:type="dxa"/>
                </w:tcPr>
                <w:p w:rsidR="00F52206" w:rsidRPr="00F52206" w:rsidRDefault="00F52206" w:rsidP="00F52206">
                  <w:pPr>
                    <w:autoSpaceDE w:val="0"/>
                    <w:autoSpaceDN w:val="0"/>
                    <w:adjustRightInd w:val="0"/>
                    <w:spacing w:line="240" w:lineRule="auto"/>
                    <w:ind w:firstLine="0"/>
                    <w:rPr>
                      <w:bCs/>
                      <w:sz w:val="18"/>
                      <w:szCs w:val="18"/>
                    </w:rPr>
                  </w:pPr>
                  <w:r w:rsidRPr="00F52206">
                    <w:rPr>
                      <w:bCs/>
                      <w:sz w:val="18"/>
                      <w:szCs w:val="18"/>
                    </w:rPr>
                    <w:t>Субсидии российским организациям на компенсацию части затрат на транспортировку продукции, в том числе организациям автомобилестроения, сельскохозяйственного машиностроения, транспортного машиностроения, энергетического машиностроения</w:t>
                  </w:r>
                </w:p>
                <w:p w:rsidR="00F52206" w:rsidRPr="00F52206" w:rsidRDefault="00F52206" w:rsidP="00F52206">
                  <w:pPr>
                    <w:autoSpaceDE w:val="0"/>
                    <w:autoSpaceDN w:val="0"/>
                    <w:adjustRightInd w:val="0"/>
                    <w:spacing w:line="240" w:lineRule="auto"/>
                    <w:ind w:firstLine="0"/>
                    <w:rPr>
                      <w:sz w:val="18"/>
                      <w:szCs w:val="18"/>
                    </w:rPr>
                  </w:pPr>
                </w:p>
              </w:tc>
              <w:tc>
                <w:tcPr>
                  <w:tcW w:w="854"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9000</w:t>
                  </w:r>
                </w:p>
              </w:tc>
              <w:tc>
                <w:tcPr>
                  <w:tcW w:w="708"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9000</w:t>
                  </w:r>
                </w:p>
              </w:tc>
              <w:tc>
                <w:tcPr>
                  <w:tcW w:w="709"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w:t>
                  </w:r>
                </w:p>
              </w:tc>
            </w:tr>
            <w:tr w:rsidR="00F52206" w:rsidRPr="00F52206" w:rsidTr="00F52206">
              <w:tc>
                <w:tcPr>
                  <w:tcW w:w="2302" w:type="dxa"/>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производителям высокотехнологичной продукции на компенсацию части затрат, связанных с сертификацией продукции на внешних рынках при реализации инвестиционных проектов</w:t>
                  </w:r>
                </w:p>
              </w:tc>
              <w:tc>
                <w:tcPr>
                  <w:tcW w:w="854"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1200,0</w:t>
                  </w:r>
                </w:p>
              </w:tc>
              <w:tc>
                <w:tcPr>
                  <w:tcW w:w="708"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1244,</w:t>
                  </w:r>
                </w:p>
              </w:tc>
              <w:tc>
                <w:tcPr>
                  <w:tcW w:w="709"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w:t>
                  </w:r>
                </w:p>
              </w:tc>
            </w:tr>
            <w:tr w:rsidR="00F52206" w:rsidRPr="00F52206" w:rsidTr="00F52206">
              <w:tc>
                <w:tcPr>
                  <w:tcW w:w="2302" w:type="dxa"/>
                  <w:vAlign w:val="bottom"/>
                </w:tcPr>
                <w:p w:rsidR="00F52206" w:rsidRPr="00F52206" w:rsidRDefault="00F52206" w:rsidP="00F52206">
                  <w:pPr>
                    <w:autoSpaceDE w:val="0"/>
                    <w:autoSpaceDN w:val="0"/>
                    <w:adjustRightInd w:val="0"/>
                    <w:spacing w:line="240" w:lineRule="auto"/>
                    <w:ind w:firstLine="0"/>
                    <w:rPr>
                      <w:sz w:val="18"/>
                      <w:szCs w:val="18"/>
                    </w:rPr>
                  </w:pPr>
                  <w:r w:rsidRPr="00F52206">
                    <w:rPr>
                      <w:sz w:val="18"/>
                      <w:szCs w:val="18"/>
                    </w:rPr>
                    <w:t>Субсидии российским производителям на финансирование части затрат, связанных с регистрацией на внешних рынках объектов интеллектуальной собственности</w:t>
                  </w:r>
                </w:p>
              </w:tc>
              <w:tc>
                <w:tcPr>
                  <w:tcW w:w="854"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150,0</w:t>
                  </w:r>
                </w:p>
              </w:tc>
              <w:tc>
                <w:tcPr>
                  <w:tcW w:w="708"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150,0</w:t>
                  </w:r>
                </w:p>
              </w:tc>
              <w:tc>
                <w:tcPr>
                  <w:tcW w:w="709" w:type="dxa"/>
                  <w:vAlign w:val="center"/>
                </w:tcPr>
                <w:p w:rsidR="00F52206" w:rsidRPr="00F52206" w:rsidRDefault="00F52206" w:rsidP="00F52206">
                  <w:pPr>
                    <w:autoSpaceDE w:val="0"/>
                    <w:autoSpaceDN w:val="0"/>
                    <w:adjustRightInd w:val="0"/>
                    <w:spacing w:line="240" w:lineRule="auto"/>
                    <w:ind w:firstLine="0"/>
                    <w:jc w:val="center"/>
                    <w:rPr>
                      <w:sz w:val="18"/>
                      <w:szCs w:val="18"/>
                    </w:rPr>
                  </w:pPr>
                  <w:r w:rsidRPr="00F52206">
                    <w:rPr>
                      <w:sz w:val="18"/>
                      <w:szCs w:val="18"/>
                    </w:rPr>
                    <w:t>0,0</w:t>
                  </w:r>
                </w:p>
              </w:tc>
            </w:tr>
          </w:tbl>
          <w:p w:rsidR="00F52206" w:rsidRPr="00F52206" w:rsidRDefault="00F52206" w:rsidP="00F52206">
            <w:pPr>
              <w:spacing w:line="240" w:lineRule="auto"/>
              <w:ind w:firstLine="0"/>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309" w:type="dxa"/>
            <w:gridSpan w:val="6"/>
            <w:tcBorders>
              <w:top w:val="single" w:sz="4" w:space="0" w:color="auto"/>
              <w:left w:val="single" w:sz="4" w:space="0" w:color="auto"/>
              <w:bottom w:val="single" w:sz="4" w:space="0" w:color="auto"/>
              <w:right w:val="single" w:sz="4" w:space="0" w:color="auto"/>
            </w:tcBorders>
            <w:vAlign w:val="center"/>
          </w:tcPr>
          <w:p w:rsidR="00F52206" w:rsidRPr="00F52206" w:rsidRDefault="00F52206" w:rsidP="00F52206">
            <w:pPr>
              <w:autoSpaceDE w:val="0"/>
              <w:autoSpaceDN w:val="0"/>
              <w:adjustRightInd w:val="0"/>
              <w:spacing w:line="240" w:lineRule="auto"/>
              <w:ind w:firstLine="0"/>
              <w:jc w:val="center"/>
              <w:rPr>
                <w:b/>
                <w:bCs/>
                <w:sz w:val="18"/>
                <w:szCs w:val="18"/>
              </w:rPr>
            </w:pPr>
            <w:r w:rsidRPr="00F52206">
              <w:rPr>
                <w:b/>
                <w:bCs/>
                <w:sz w:val="18"/>
                <w:szCs w:val="18"/>
              </w:rPr>
              <w:t>Поддержка моногородов по линии АО «РОСЭКСИМБАНК»</w:t>
            </w:r>
          </w:p>
          <w:p w:rsidR="00F52206" w:rsidRPr="00F52206" w:rsidRDefault="00F52206" w:rsidP="00F52206">
            <w:pPr>
              <w:autoSpaceDE w:val="0"/>
              <w:autoSpaceDN w:val="0"/>
              <w:adjustRightInd w:val="0"/>
              <w:spacing w:line="240" w:lineRule="auto"/>
              <w:ind w:firstLine="0"/>
              <w:jc w:val="center"/>
              <w:rPr>
                <w:sz w:val="18"/>
                <w:szCs w:val="18"/>
              </w:rPr>
            </w:pP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Кредитная поддержка российского несырьевого экспорта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Осуществляется кредитование на: </w:t>
            </w:r>
          </w:p>
          <w:p w:rsidR="00F52206" w:rsidRPr="00F52206" w:rsidRDefault="00F52206" w:rsidP="00F52206">
            <w:pPr>
              <w:pStyle w:val="15"/>
              <w:rPr>
                <w:rFonts w:ascii="PT Sans" w:hAnsi="PT Sans"/>
                <w:sz w:val="18"/>
                <w:szCs w:val="18"/>
              </w:rPr>
            </w:pPr>
            <w:r w:rsidRPr="00F52206">
              <w:rPr>
                <w:rFonts w:ascii="PT Sans" w:hAnsi="PT Sans"/>
                <w:sz w:val="18"/>
                <w:szCs w:val="18"/>
              </w:rPr>
              <w:t>- финансирование расходов по экспортному контракту;</w:t>
            </w:r>
          </w:p>
          <w:p w:rsidR="00F52206" w:rsidRPr="00F52206" w:rsidRDefault="00F52206" w:rsidP="00F52206">
            <w:pPr>
              <w:spacing w:line="240" w:lineRule="auto"/>
              <w:ind w:firstLine="0"/>
              <w:rPr>
                <w:sz w:val="18"/>
                <w:szCs w:val="18"/>
              </w:rPr>
            </w:pPr>
            <w:r w:rsidRPr="00F52206">
              <w:rPr>
                <w:sz w:val="18"/>
                <w:szCs w:val="18"/>
              </w:rPr>
              <w:t>- финансирование текущих расходов по экспортным поставкам;</w:t>
            </w:r>
          </w:p>
          <w:p w:rsidR="00F52206" w:rsidRPr="00F52206" w:rsidRDefault="00F52206" w:rsidP="00F52206">
            <w:pPr>
              <w:spacing w:line="240" w:lineRule="auto"/>
              <w:ind w:firstLine="0"/>
              <w:rPr>
                <w:sz w:val="18"/>
                <w:szCs w:val="18"/>
              </w:rPr>
            </w:pPr>
            <w:r w:rsidRPr="00F52206">
              <w:rPr>
                <w:sz w:val="18"/>
                <w:szCs w:val="18"/>
              </w:rPr>
              <w:t>- финансирование коммерческого кредита экспортёра;</w:t>
            </w:r>
          </w:p>
          <w:p w:rsidR="00F52206" w:rsidRPr="00F52206" w:rsidRDefault="00F52206" w:rsidP="00F52206">
            <w:pPr>
              <w:spacing w:line="240" w:lineRule="auto"/>
              <w:ind w:firstLine="0"/>
              <w:rPr>
                <w:sz w:val="18"/>
                <w:szCs w:val="18"/>
              </w:rPr>
            </w:pPr>
            <w:r w:rsidRPr="00F52206">
              <w:rPr>
                <w:sz w:val="18"/>
                <w:szCs w:val="18"/>
              </w:rPr>
              <w:t>- финансирование торгового оборота с иностранными покупателями.</w:t>
            </w:r>
          </w:p>
          <w:p w:rsidR="00F52206" w:rsidRPr="00F52206" w:rsidRDefault="00F52206" w:rsidP="00F52206">
            <w:pPr>
              <w:spacing w:line="240" w:lineRule="auto"/>
              <w:ind w:firstLine="0"/>
              <w:jc w:val="left"/>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7 июля 1993 г.</w:t>
            </w:r>
            <w:r w:rsidRPr="00F52206">
              <w:rPr>
                <w:sz w:val="18"/>
                <w:szCs w:val="18"/>
              </w:rPr>
              <w:br/>
              <w:t xml:space="preserve"> № 633 «Об образовании Российского экспортно-импортного банка»;</w:t>
            </w:r>
          </w:p>
          <w:p w:rsidR="00F52206" w:rsidRPr="00F52206" w:rsidRDefault="00F52206" w:rsidP="00F52206">
            <w:pPr>
              <w:spacing w:line="240" w:lineRule="auto"/>
              <w:ind w:firstLine="0"/>
              <w:jc w:val="left"/>
              <w:rPr>
                <w:sz w:val="18"/>
                <w:szCs w:val="18"/>
              </w:rPr>
            </w:pPr>
            <w:r w:rsidRPr="00F52206">
              <w:rPr>
                <w:sz w:val="18"/>
                <w:szCs w:val="18"/>
              </w:rPr>
              <w:t xml:space="preserve">Постановление Правительства Российской Федерации от 11 января 1994 г. </w:t>
            </w:r>
            <w:r w:rsidRPr="00F52206">
              <w:rPr>
                <w:sz w:val="18"/>
                <w:szCs w:val="18"/>
              </w:rPr>
              <w:br/>
              <w:t xml:space="preserve">№ 16 «О </w:t>
            </w:r>
            <w:r w:rsidR="00435B6E" w:rsidRPr="00F52206">
              <w:rPr>
                <w:sz w:val="18"/>
                <w:szCs w:val="18"/>
              </w:rPr>
              <w:t>российском экспортно</w:t>
            </w:r>
            <w:r w:rsidRPr="00F52206">
              <w:rPr>
                <w:sz w:val="18"/>
                <w:szCs w:val="18"/>
              </w:rPr>
              <w:t>-импортном банке»</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Российский экспортер или производитель несырьевых товаров или услуг</w:t>
            </w:r>
          </w:p>
          <w:p w:rsidR="00F52206" w:rsidRPr="00F52206" w:rsidRDefault="00F52206" w:rsidP="00F52206">
            <w:pPr>
              <w:pStyle w:val="15"/>
              <w:rPr>
                <w:rFonts w:ascii="PT Sans" w:hAnsi="PT Sans"/>
                <w:sz w:val="18"/>
                <w:szCs w:val="18"/>
              </w:rPr>
            </w:pPr>
            <w:r w:rsidRPr="00F52206">
              <w:rPr>
                <w:rFonts w:ascii="PT Sans" w:hAnsi="PT Sans"/>
                <w:sz w:val="18"/>
                <w:szCs w:val="18"/>
              </w:rPr>
              <w:t>Доля российской составляющей (стоимости сырья, материалов, комплектующих, работ и услуг, произведенных на территории РФ) в общей стоимости вашего экспортного контракта — не менее 30 %.</w:t>
            </w:r>
          </w:p>
          <w:p w:rsidR="00F52206" w:rsidRPr="00F52206" w:rsidRDefault="00F52206" w:rsidP="00F52206">
            <w:pPr>
              <w:spacing w:line="240" w:lineRule="auto"/>
              <w:ind w:firstLine="0"/>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Порядок получения поддержки: </w:t>
            </w:r>
          </w:p>
          <w:p w:rsidR="00F52206" w:rsidRPr="00F52206" w:rsidRDefault="00F52206" w:rsidP="00F52206">
            <w:pPr>
              <w:pStyle w:val="15"/>
              <w:rPr>
                <w:rFonts w:ascii="PT Sans" w:hAnsi="PT Sans"/>
                <w:sz w:val="18"/>
                <w:szCs w:val="18"/>
              </w:rPr>
            </w:pPr>
            <w:r w:rsidRPr="00F52206">
              <w:rPr>
                <w:rFonts w:ascii="PT Sans" w:hAnsi="PT Sans"/>
                <w:sz w:val="18"/>
                <w:szCs w:val="18"/>
              </w:rPr>
              <w:t>а) подписание и вступление в силу экспортного контракта, а также иных соглашений и разрешений, предусмотренных экспортным контрактом;</w:t>
            </w:r>
          </w:p>
          <w:p w:rsidR="00F52206" w:rsidRPr="00F52206" w:rsidRDefault="00F52206" w:rsidP="00F52206">
            <w:pPr>
              <w:pStyle w:val="15"/>
              <w:rPr>
                <w:rFonts w:ascii="PT Sans" w:hAnsi="PT Sans"/>
                <w:sz w:val="18"/>
                <w:szCs w:val="18"/>
              </w:rPr>
            </w:pPr>
            <w:r w:rsidRPr="00F52206">
              <w:rPr>
                <w:rFonts w:ascii="PT Sans" w:hAnsi="PT Sans"/>
                <w:sz w:val="18"/>
                <w:szCs w:val="18"/>
              </w:rPr>
              <w:t>б) открытие расчетного счета заемщика в АО РОСЭКСИМБАНК;</w:t>
            </w:r>
          </w:p>
          <w:p w:rsidR="00F52206" w:rsidRPr="00F52206" w:rsidRDefault="00F52206" w:rsidP="00F52206">
            <w:pPr>
              <w:pStyle w:val="15"/>
              <w:rPr>
                <w:rFonts w:ascii="PT Sans" w:hAnsi="PT Sans"/>
                <w:sz w:val="18"/>
                <w:szCs w:val="18"/>
              </w:rPr>
            </w:pPr>
            <w:r w:rsidRPr="00F52206">
              <w:rPr>
                <w:rFonts w:ascii="PT Sans" w:hAnsi="PT Sans"/>
                <w:sz w:val="18"/>
                <w:szCs w:val="18"/>
              </w:rPr>
              <w:t>в) открытие паспорта сделки в АО РОСЭКСИМБАНК;</w:t>
            </w:r>
          </w:p>
          <w:p w:rsidR="00F52206" w:rsidRPr="00F52206" w:rsidRDefault="00F52206" w:rsidP="00F52206">
            <w:pPr>
              <w:pStyle w:val="15"/>
              <w:rPr>
                <w:rFonts w:ascii="PT Sans" w:hAnsi="PT Sans"/>
                <w:sz w:val="18"/>
                <w:szCs w:val="18"/>
              </w:rPr>
            </w:pPr>
            <w:r w:rsidRPr="00F52206">
              <w:rPr>
                <w:rFonts w:ascii="PT Sans" w:hAnsi="PT Sans"/>
                <w:sz w:val="18"/>
                <w:szCs w:val="18"/>
              </w:rPr>
              <w:t>г) подписание и вступление в силу договора залога прав требования по экспортному контракту;</w:t>
            </w:r>
          </w:p>
          <w:p w:rsidR="00F52206" w:rsidRPr="00F52206" w:rsidRDefault="00F52206" w:rsidP="00F52206">
            <w:pPr>
              <w:pStyle w:val="15"/>
              <w:rPr>
                <w:rFonts w:ascii="PT Sans" w:hAnsi="PT Sans"/>
                <w:sz w:val="18"/>
                <w:szCs w:val="18"/>
              </w:rPr>
            </w:pPr>
            <w:r w:rsidRPr="00F52206">
              <w:rPr>
                <w:rFonts w:ascii="PT Sans" w:hAnsi="PT Sans"/>
                <w:sz w:val="18"/>
                <w:szCs w:val="18"/>
              </w:rPr>
              <w:t>д) предоставляемые заемщику кредитные средства могут быть использованы исключительно для финансирования расходов в целях реализации заключенного экспортного контракта.</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При этом предусматриваются следующие варианты обеспечения по кредиту: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залог прав требования на получение экспортной выручки по экспортному контракту;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 договор страхования, заключенный между АО «ЭКСАР» и АО РОСЭКСИМБАНК;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-поручительство собственников кредитуемого бизнеса и/или третьих лиц;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-залог движимого и недвижимого имущества заемщика и/или третьих лиц;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залог товаров в обороте;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залог акций/долей заемщика или иных участников сделки/проекта;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гарантия, бенефициаром по которой выступает АО РОСЭКСИМБАНК; </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залог имущественных и иных прав компании и/или третьих лиц; </w:t>
            </w:r>
          </w:p>
          <w:p w:rsidR="00F52206" w:rsidRPr="00F52206" w:rsidRDefault="00F52206" w:rsidP="00F52206">
            <w:pPr>
              <w:pStyle w:val="15"/>
              <w:rPr>
                <w:rFonts w:ascii="PT Sans" w:hAnsi="PT Sans"/>
                <w:sz w:val="18"/>
                <w:szCs w:val="18"/>
              </w:rPr>
            </w:pPr>
            <w:r w:rsidRPr="00F52206">
              <w:rPr>
                <w:rFonts w:ascii="PT Sans" w:hAnsi="PT Sans"/>
                <w:sz w:val="18"/>
                <w:szCs w:val="18"/>
              </w:rPr>
              <w:t>- прочие виды обеспечения, применимые с учетом особенностей конкретных сделок.</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Информация о финансовой поддержке размещена на сайте АО </w:t>
            </w:r>
            <w:r w:rsidRPr="00F52206">
              <w:rPr>
                <w:rFonts w:ascii="PT Sans" w:hAnsi="PT Sans"/>
                <w:b/>
                <w:bCs/>
                <w:sz w:val="18"/>
                <w:szCs w:val="18"/>
              </w:rPr>
              <w:t>«</w:t>
            </w:r>
            <w:r w:rsidRPr="00F52206">
              <w:rPr>
                <w:rFonts w:ascii="PT Sans" w:hAnsi="PT Sans"/>
                <w:bCs/>
                <w:sz w:val="18"/>
                <w:szCs w:val="18"/>
              </w:rPr>
              <w:t>РОСЭКСИМБАНК</w:t>
            </w:r>
            <w:r w:rsidRPr="00F52206">
              <w:rPr>
                <w:rFonts w:ascii="PT Sans" w:hAnsi="PT Sans"/>
                <w:b/>
                <w:bCs/>
                <w:sz w:val="18"/>
                <w:szCs w:val="18"/>
              </w:rPr>
              <w:t>»</w:t>
            </w:r>
            <w:r w:rsidRPr="00F52206">
              <w:rPr>
                <w:rFonts w:ascii="PT Sans" w:hAnsi="PT Sans"/>
                <w:sz w:val="18"/>
                <w:szCs w:val="18"/>
              </w:rPr>
              <w:t>» по адресу</w:t>
            </w:r>
          </w:p>
          <w:p w:rsidR="00F52206" w:rsidRPr="00F52206" w:rsidRDefault="00F52206" w:rsidP="00F52206">
            <w:pPr>
              <w:pStyle w:val="15"/>
              <w:rPr>
                <w:rFonts w:ascii="PT Sans" w:hAnsi="PT Sans"/>
                <w:sz w:val="18"/>
                <w:szCs w:val="18"/>
              </w:rPr>
            </w:pPr>
            <w:r w:rsidRPr="00F52206">
              <w:rPr>
                <w:rFonts w:ascii="PT Sans" w:hAnsi="PT Sans"/>
                <w:sz w:val="18"/>
                <w:szCs w:val="18"/>
              </w:rPr>
              <w:t>http://eximbank.ru/credits/index.php</w:t>
            </w:r>
          </w:p>
        </w:tc>
      </w:tr>
      <w:tr w:rsidR="00F52206" w:rsidRPr="00F52206" w:rsidTr="00F52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tcPr>
          <w:p w:rsidR="00F52206" w:rsidRPr="00F52206" w:rsidRDefault="00F52206" w:rsidP="00BA4259">
            <w:pPr>
              <w:pStyle w:val="aa"/>
              <w:numPr>
                <w:ilvl w:val="0"/>
                <w:numId w:val="9"/>
              </w:numPr>
              <w:shd w:val="clear" w:color="auto" w:fill="auto"/>
              <w:suppressAutoHyphens w:val="0"/>
              <w:spacing w:line="240" w:lineRule="auto"/>
              <w:ind w:left="0" w:firstLine="0"/>
              <w:contextualSpacing w:val="0"/>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Гарантийная поддержка российского несырьевого экспорта</w:t>
            </w:r>
          </w:p>
        </w:tc>
        <w:tc>
          <w:tcPr>
            <w:tcW w:w="2835"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 xml:space="preserve">Предусматриваются: </w:t>
            </w:r>
          </w:p>
          <w:p w:rsidR="00F52206" w:rsidRPr="00F52206" w:rsidRDefault="00F52206" w:rsidP="00F52206">
            <w:pPr>
              <w:pStyle w:val="15"/>
              <w:rPr>
                <w:rFonts w:ascii="PT Sans" w:hAnsi="PT Sans"/>
                <w:sz w:val="18"/>
                <w:szCs w:val="18"/>
              </w:rPr>
            </w:pPr>
            <w:r w:rsidRPr="00F52206">
              <w:rPr>
                <w:rFonts w:ascii="PT Sans" w:hAnsi="PT Sans"/>
                <w:sz w:val="18"/>
                <w:szCs w:val="18"/>
              </w:rPr>
              <w:t>- предоставление тендерной гарантии с целью обеспечения участия в конкурсах (торгах, аукционах), проводимых иностранными покупателями для целей заключения экспортных контрактов;</w:t>
            </w:r>
          </w:p>
          <w:p w:rsidR="00F52206" w:rsidRPr="00F52206" w:rsidRDefault="00F52206" w:rsidP="00F52206">
            <w:pPr>
              <w:pStyle w:val="15"/>
              <w:rPr>
                <w:rFonts w:ascii="PT Sans" w:hAnsi="PT Sans"/>
                <w:sz w:val="18"/>
                <w:szCs w:val="18"/>
              </w:rPr>
            </w:pPr>
            <w:r w:rsidRPr="00F52206">
              <w:rPr>
                <w:rFonts w:ascii="PT Sans" w:hAnsi="PT Sans"/>
                <w:sz w:val="18"/>
                <w:szCs w:val="18"/>
              </w:rPr>
              <w:t>- предоставление гарантии возврата авансового платежа с целью обеспечения конкурентных преимуществ национальных экспортеров в части возможности предоставления иностранным покупателям, банковских гарантий возврата авансового платежа;</w:t>
            </w:r>
          </w:p>
          <w:p w:rsidR="00F52206" w:rsidRPr="00F52206" w:rsidRDefault="00F52206" w:rsidP="00F52206">
            <w:pPr>
              <w:pStyle w:val="15"/>
              <w:rPr>
                <w:rFonts w:ascii="PT Sans" w:hAnsi="PT Sans"/>
                <w:sz w:val="18"/>
                <w:szCs w:val="18"/>
              </w:rPr>
            </w:pPr>
            <w:r w:rsidRPr="00F52206">
              <w:rPr>
                <w:rFonts w:ascii="PT Sans" w:hAnsi="PT Sans"/>
                <w:sz w:val="18"/>
                <w:szCs w:val="18"/>
              </w:rPr>
              <w:t xml:space="preserve">- предоставление гарантии надлежащего исполнения обязательств по экспортному контракту; </w:t>
            </w:r>
          </w:p>
          <w:p w:rsidR="00F52206" w:rsidRPr="00F52206" w:rsidRDefault="00F52206" w:rsidP="00F52206">
            <w:pPr>
              <w:pStyle w:val="15"/>
              <w:rPr>
                <w:rFonts w:ascii="PT Sans" w:hAnsi="PT Sans"/>
                <w:sz w:val="18"/>
                <w:szCs w:val="18"/>
              </w:rPr>
            </w:pPr>
            <w:r w:rsidRPr="00F52206">
              <w:rPr>
                <w:rFonts w:ascii="PT Sans" w:hAnsi="PT Sans"/>
                <w:sz w:val="18"/>
                <w:szCs w:val="18"/>
              </w:rPr>
              <w:t>- обеспечение платежных обязательств экспортера перед контрагентом по договору поставки товаров, оказания услуг, выполнения работ, заключение которого обусловлено исполнением Экспортного контракта;</w:t>
            </w:r>
          </w:p>
          <w:p w:rsidR="00F52206" w:rsidRPr="00F52206" w:rsidRDefault="00F52206" w:rsidP="00F52206">
            <w:pPr>
              <w:pStyle w:val="15"/>
              <w:rPr>
                <w:rFonts w:ascii="PT Sans" w:hAnsi="PT Sans"/>
                <w:sz w:val="18"/>
                <w:szCs w:val="18"/>
              </w:rPr>
            </w:pPr>
            <w:r w:rsidRPr="00F52206">
              <w:rPr>
                <w:rFonts w:ascii="PT Sans" w:hAnsi="PT Sans"/>
                <w:sz w:val="18"/>
                <w:szCs w:val="18"/>
              </w:rPr>
              <w:t>- обеспечение надлежащего исполнения экспортером своих обязательств по возврату сумм налога, излишне зачтенных ему из бюджета.</w:t>
            </w:r>
          </w:p>
        </w:tc>
        <w:tc>
          <w:tcPr>
            <w:tcW w:w="2268"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spacing w:line="240" w:lineRule="auto"/>
              <w:ind w:firstLine="0"/>
              <w:jc w:val="left"/>
              <w:rPr>
                <w:sz w:val="18"/>
                <w:szCs w:val="18"/>
              </w:rPr>
            </w:pPr>
            <w:r w:rsidRPr="00F52206">
              <w:rPr>
                <w:sz w:val="18"/>
                <w:szCs w:val="18"/>
              </w:rPr>
              <w:t>Постановление Правительства Российской Федерации от 7 июля 1993 г.  №633 «Об образовании Российского экспортно-импортного банка»;</w:t>
            </w:r>
          </w:p>
          <w:p w:rsidR="00F52206" w:rsidRPr="00F52206" w:rsidRDefault="00F52206" w:rsidP="00F52206">
            <w:pPr>
              <w:spacing w:line="240" w:lineRule="auto"/>
              <w:ind w:firstLine="0"/>
              <w:jc w:val="left"/>
              <w:rPr>
                <w:sz w:val="18"/>
                <w:szCs w:val="18"/>
              </w:rPr>
            </w:pPr>
            <w:r w:rsidRPr="00F52206">
              <w:rPr>
                <w:sz w:val="18"/>
                <w:szCs w:val="18"/>
              </w:rPr>
              <w:t xml:space="preserve">Постановление Правительства Российской Федерации от 11 января 1994 г.  № 16 «О </w:t>
            </w:r>
            <w:r w:rsidR="00435B6E" w:rsidRPr="00F52206">
              <w:rPr>
                <w:sz w:val="18"/>
                <w:szCs w:val="18"/>
              </w:rPr>
              <w:t>российском экспортно</w:t>
            </w:r>
            <w:r w:rsidRPr="00F52206">
              <w:rPr>
                <w:sz w:val="18"/>
                <w:szCs w:val="18"/>
              </w:rPr>
              <w:t>-импортном банке»</w:t>
            </w:r>
          </w:p>
          <w:p w:rsidR="00F52206" w:rsidRPr="00F52206" w:rsidRDefault="00F52206" w:rsidP="00F52206">
            <w:pPr>
              <w:spacing w:line="240" w:lineRule="auto"/>
              <w:ind w:firstLine="0"/>
              <w:jc w:val="left"/>
              <w:rPr>
                <w:sz w:val="18"/>
                <w:szCs w:val="18"/>
              </w:rPr>
            </w:pPr>
          </w:p>
        </w:tc>
        <w:tc>
          <w:tcPr>
            <w:tcW w:w="2977"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15"/>
              <w:rPr>
                <w:rFonts w:ascii="PT Sans" w:hAnsi="PT Sans"/>
                <w:sz w:val="18"/>
                <w:szCs w:val="18"/>
              </w:rPr>
            </w:pPr>
            <w:r w:rsidRPr="00F52206">
              <w:rPr>
                <w:rFonts w:ascii="PT Sans" w:hAnsi="PT Sans"/>
                <w:sz w:val="18"/>
                <w:szCs w:val="18"/>
              </w:rPr>
              <w:t>Российский экспортер несырьевых товаров или услуг</w:t>
            </w:r>
          </w:p>
          <w:p w:rsidR="00F52206" w:rsidRPr="00F52206" w:rsidRDefault="00F52206" w:rsidP="00F52206">
            <w:pPr>
              <w:spacing w:line="240" w:lineRule="auto"/>
              <w:ind w:firstLine="0"/>
              <w:jc w:val="left"/>
              <w:rPr>
                <w:sz w:val="18"/>
                <w:szCs w:val="18"/>
              </w:rPr>
            </w:pPr>
          </w:p>
        </w:tc>
        <w:tc>
          <w:tcPr>
            <w:tcW w:w="4819" w:type="dxa"/>
            <w:tcBorders>
              <w:top w:val="single" w:sz="4" w:space="0" w:color="auto"/>
              <w:left w:val="single" w:sz="4" w:space="0" w:color="auto"/>
              <w:bottom w:val="single" w:sz="4" w:space="0" w:color="auto"/>
              <w:right w:val="single" w:sz="4" w:space="0" w:color="auto"/>
            </w:tcBorders>
          </w:tcPr>
          <w:p w:rsidR="00F52206" w:rsidRPr="00F52206" w:rsidRDefault="00F52206" w:rsidP="00F52206">
            <w:pPr>
              <w:pStyle w:val="31"/>
              <w:shd w:val="clear" w:color="auto" w:fill="auto"/>
              <w:spacing w:line="240" w:lineRule="auto"/>
              <w:jc w:val="both"/>
              <w:rPr>
                <w:rFonts w:ascii="PT Sans" w:hAnsi="PT Sans"/>
                <w:sz w:val="18"/>
                <w:szCs w:val="18"/>
              </w:rPr>
            </w:pPr>
            <w:r w:rsidRPr="00F52206">
              <w:rPr>
                <w:rFonts w:ascii="PT Sans" w:hAnsi="PT Sans"/>
                <w:sz w:val="18"/>
                <w:szCs w:val="18"/>
              </w:rPr>
              <w:t>В целях получения поддержки необходимо:</w:t>
            </w:r>
          </w:p>
          <w:p w:rsidR="00F52206" w:rsidRPr="00F52206" w:rsidRDefault="00F52206" w:rsidP="00F52206">
            <w:pPr>
              <w:pStyle w:val="31"/>
              <w:shd w:val="clear" w:color="auto" w:fill="auto"/>
              <w:spacing w:line="240" w:lineRule="auto"/>
              <w:jc w:val="both"/>
              <w:rPr>
                <w:rFonts w:ascii="PT Sans" w:hAnsi="PT Sans"/>
                <w:sz w:val="18"/>
                <w:szCs w:val="18"/>
              </w:rPr>
            </w:pPr>
            <w:r w:rsidRPr="00F52206">
              <w:rPr>
                <w:rFonts w:ascii="PT Sans" w:hAnsi="PT Sans"/>
                <w:sz w:val="18"/>
                <w:szCs w:val="18"/>
              </w:rPr>
              <w:t>1.Соответствовать требованиям продукта;</w:t>
            </w: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2. Обратиться в АО </w:t>
            </w:r>
            <w:r w:rsidRPr="00F52206">
              <w:rPr>
                <w:rFonts w:ascii="PT Sans" w:hAnsi="PT Sans"/>
                <w:b/>
                <w:bCs/>
                <w:sz w:val="18"/>
                <w:szCs w:val="18"/>
              </w:rPr>
              <w:t>«</w:t>
            </w:r>
            <w:r w:rsidRPr="00F52206">
              <w:rPr>
                <w:rFonts w:ascii="PT Sans" w:hAnsi="PT Sans"/>
                <w:bCs/>
                <w:sz w:val="18"/>
                <w:szCs w:val="18"/>
              </w:rPr>
              <w:t>РОСЭКСИМБАНК</w:t>
            </w:r>
            <w:r w:rsidRPr="00F52206">
              <w:rPr>
                <w:rFonts w:ascii="PT Sans" w:hAnsi="PT Sans"/>
                <w:b/>
                <w:bCs/>
                <w:sz w:val="18"/>
                <w:szCs w:val="18"/>
              </w:rPr>
              <w:t>»</w:t>
            </w:r>
            <w:r w:rsidRPr="00F52206">
              <w:rPr>
                <w:rFonts w:ascii="PT Sans" w:hAnsi="PT Sans"/>
                <w:sz w:val="18"/>
                <w:szCs w:val="18"/>
              </w:rPr>
              <w:t xml:space="preserve"> за предоставлением поддержки.</w:t>
            </w:r>
          </w:p>
          <w:p w:rsidR="00F52206" w:rsidRPr="00F52206" w:rsidRDefault="00F52206" w:rsidP="00F52206">
            <w:pPr>
              <w:spacing w:line="240" w:lineRule="auto"/>
              <w:ind w:firstLine="0"/>
              <w:rPr>
                <w:sz w:val="18"/>
                <w:szCs w:val="18"/>
              </w:rPr>
            </w:pPr>
          </w:p>
          <w:p w:rsidR="00F52206" w:rsidRPr="00F52206" w:rsidRDefault="00F52206" w:rsidP="00F52206">
            <w:pPr>
              <w:pStyle w:val="31"/>
              <w:shd w:val="clear" w:color="auto" w:fill="auto"/>
              <w:spacing w:line="240" w:lineRule="auto"/>
              <w:rPr>
                <w:rFonts w:ascii="PT Sans" w:hAnsi="PT Sans"/>
                <w:sz w:val="18"/>
                <w:szCs w:val="18"/>
              </w:rPr>
            </w:pPr>
            <w:r w:rsidRPr="00F52206">
              <w:rPr>
                <w:rFonts w:ascii="PT Sans" w:hAnsi="PT Sans"/>
                <w:sz w:val="18"/>
                <w:szCs w:val="18"/>
              </w:rPr>
              <w:t xml:space="preserve">Информация о финансовой поддержке размещена на сайте АО </w:t>
            </w:r>
            <w:r w:rsidRPr="00F52206">
              <w:rPr>
                <w:rFonts w:ascii="PT Sans" w:hAnsi="PT Sans"/>
                <w:b/>
                <w:bCs/>
                <w:sz w:val="18"/>
                <w:szCs w:val="18"/>
              </w:rPr>
              <w:t>«</w:t>
            </w:r>
            <w:r w:rsidRPr="00F52206">
              <w:rPr>
                <w:rFonts w:ascii="PT Sans" w:hAnsi="PT Sans"/>
                <w:bCs/>
                <w:sz w:val="18"/>
                <w:szCs w:val="18"/>
              </w:rPr>
              <w:t>РОСЭКСИМБАНК</w:t>
            </w:r>
            <w:r w:rsidRPr="00F52206">
              <w:rPr>
                <w:rFonts w:ascii="PT Sans" w:hAnsi="PT Sans"/>
                <w:b/>
                <w:bCs/>
                <w:sz w:val="18"/>
                <w:szCs w:val="18"/>
              </w:rPr>
              <w:t>»</w:t>
            </w:r>
            <w:r w:rsidRPr="00F52206">
              <w:rPr>
                <w:rFonts w:ascii="PT Sans" w:hAnsi="PT Sans"/>
                <w:sz w:val="18"/>
                <w:szCs w:val="18"/>
              </w:rPr>
              <w:t>» по адресу</w:t>
            </w:r>
          </w:p>
          <w:p w:rsidR="00F52206" w:rsidRPr="00F52206" w:rsidRDefault="00F52206" w:rsidP="00F52206">
            <w:pPr>
              <w:pStyle w:val="Default"/>
              <w:rPr>
                <w:rFonts w:ascii="PT Sans" w:hAnsi="PT Sans" w:cs="Times New Roman"/>
                <w:color w:val="auto"/>
                <w:sz w:val="18"/>
                <w:szCs w:val="18"/>
              </w:rPr>
            </w:pPr>
            <w:r w:rsidRPr="00F52206">
              <w:rPr>
                <w:rFonts w:ascii="PT Sans" w:hAnsi="PT Sans" w:cs="Times New Roman"/>
                <w:color w:val="auto"/>
                <w:sz w:val="18"/>
                <w:szCs w:val="18"/>
              </w:rPr>
              <w:t>http://eximbank.ru/credits/garant.php</w:t>
            </w:r>
          </w:p>
        </w:tc>
      </w:tr>
    </w:tbl>
    <w:p w:rsidR="00F52206" w:rsidRPr="002A2F7D" w:rsidRDefault="00F52206" w:rsidP="00F52206">
      <w:pPr>
        <w:jc w:val="center"/>
      </w:pPr>
    </w:p>
    <w:p w:rsidR="00F52206" w:rsidRPr="00A82B1C" w:rsidRDefault="00F52206" w:rsidP="00482759"/>
    <w:sectPr w:rsidR="00F52206" w:rsidRPr="00A82B1C" w:rsidSect="00B41878">
      <w:pgSz w:w="16838" w:h="11906" w:orient="landscape" w:code="9"/>
      <w:pgMar w:top="1276" w:right="1134" w:bottom="851" w:left="1134" w:header="567" w:footer="39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93" w:rsidRDefault="004E4593" w:rsidP="00482759">
      <w:r>
        <w:separator/>
      </w:r>
    </w:p>
  </w:endnote>
  <w:endnote w:type="continuationSeparator" w:id="0">
    <w:p w:rsidR="004E4593" w:rsidRDefault="004E4593" w:rsidP="0048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Corbel"/>
    <w:charset w:val="CC"/>
    <w:family w:val="swiss"/>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TT">
    <w:altName w:val="PragmaticaCTT"/>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665742"/>
      <w:docPartObj>
        <w:docPartGallery w:val="Page Numbers (Bottom of Page)"/>
        <w:docPartUnique/>
      </w:docPartObj>
    </w:sdtPr>
    <w:sdtEndPr/>
    <w:sdtContent>
      <w:p w:rsidR="00E15A74" w:rsidRDefault="00E15A74" w:rsidP="00482759">
        <w:pPr>
          <w:pStyle w:val="a8"/>
          <w:jc w:val="right"/>
        </w:pPr>
        <w:r>
          <w:fldChar w:fldCharType="begin"/>
        </w:r>
        <w:r>
          <w:instrText>PAGE   \* MERGEFORMAT</w:instrText>
        </w:r>
        <w:r>
          <w:fldChar w:fldCharType="separate"/>
        </w:r>
        <w:r w:rsidR="006E105A">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93" w:rsidRDefault="004E4593" w:rsidP="00482759">
      <w:r>
        <w:separator/>
      </w:r>
    </w:p>
  </w:footnote>
  <w:footnote w:type="continuationSeparator" w:id="0">
    <w:p w:rsidR="004E4593" w:rsidRDefault="004E4593" w:rsidP="00482759">
      <w:r>
        <w:continuationSeparator/>
      </w:r>
    </w:p>
  </w:footnote>
  <w:footnote w:id="1">
    <w:p w:rsidR="00E15A74" w:rsidRPr="00F944D3" w:rsidRDefault="00E15A74" w:rsidP="00F52206">
      <w:pPr>
        <w:pStyle w:val="af"/>
      </w:pPr>
      <w:r w:rsidRPr="00F944D3">
        <w:rPr>
          <w:rStyle w:val="af1"/>
        </w:rPr>
        <w:footnoteRef/>
      </w:r>
      <w:r w:rsidRPr="00F944D3">
        <w:t xml:space="preserve"> Пункт 2 части 8 статьи 3 Федерального закона от 18.07.2011 № 223-ФЗ </w:t>
      </w:r>
      <w:r>
        <w:t>«</w:t>
      </w:r>
      <w:r w:rsidRPr="00F944D3">
        <w:t>О закупках товаров, работ, услуг отдельными видами юридических лиц</w:t>
      </w:r>
      <w:r>
        <w:t>»</w:t>
      </w:r>
      <w:r w:rsidRPr="00F944D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74" w:rsidRPr="00482759" w:rsidRDefault="00E15A74" w:rsidP="00482759">
    <w:pPr>
      <w:pStyle w:val="a6"/>
      <w:jc w:val="right"/>
      <w:rPr>
        <w:sz w:val="20"/>
        <w:szCs w:val="20"/>
      </w:rPr>
    </w:pPr>
    <w:r w:rsidRPr="00482759">
      <w:rPr>
        <w:sz w:val="20"/>
        <w:szCs w:val="20"/>
      </w:rPr>
      <w:t>Об актуализированном едином перечне мер поддержки моногородов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2BA4"/>
    <w:multiLevelType w:val="multilevel"/>
    <w:tmpl w:val="C12C3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86B25"/>
    <w:multiLevelType w:val="hybridMultilevel"/>
    <w:tmpl w:val="75047B42"/>
    <w:lvl w:ilvl="0" w:tplc="F2F09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386C59"/>
    <w:multiLevelType w:val="hybridMultilevel"/>
    <w:tmpl w:val="B860E934"/>
    <w:lvl w:ilvl="0" w:tplc="F2F09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FA0CF7"/>
    <w:multiLevelType w:val="multilevel"/>
    <w:tmpl w:val="38383DB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F76FA"/>
    <w:multiLevelType w:val="hybridMultilevel"/>
    <w:tmpl w:val="8710DA86"/>
    <w:lvl w:ilvl="0" w:tplc="AF0279A0">
      <w:start w:val="8"/>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835BDB"/>
    <w:multiLevelType w:val="hybridMultilevel"/>
    <w:tmpl w:val="428A2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D65D41"/>
    <w:multiLevelType w:val="multilevel"/>
    <w:tmpl w:val="9858FF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F2982"/>
    <w:multiLevelType w:val="multilevel"/>
    <w:tmpl w:val="348664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9952879"/>
    <w:multiLevelType w:val="multilevel"/>
    <w:tmpl w:val="C1B25CAA"/>
    <w:lvl w:ilvl="0">
      <w:start w:val="1"/>
      <w:numFmt w:val="bullet"/>
      <w:lvlText w:val="-"/>
      <w:lvlJc w:val="left"/>
      <w:rPr>
        <w:rFonts w:ascii="Times New Roman" w:eastAsia="Times New Roman" w:hAnsi="Times New Roman" w:cs="Times New Roman"/>
        <w:b/>
        <w:bCs/>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F50FBE"/>
    <w:multiLevelType w:val="multilevel"/>
    <w:tmpl w:val="338AA7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0331F7"/>
    <w:multiLevelType w:val="multilevel"/>
    <w:tmpl w:val="2574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B44F2B"/>
    <w:multiLevelType w:val="hybridMultilevel"/>
    <w:tmpl w:val="E17C14FA"/>
    <w:lvl w:ilvl="0" w:tplc="71F8B2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940328"/>
    <w:multiLevelType w:val="hybridMultilevel"/>
    <w:tmpl w:val="9F2CE10A"/>
    <w:lvl w:ilvl="0" w:tplc="C20E2A92">
      <w:start w:val="1"/>
      <w:numFmt w:val="bullet"/>
      <w:pStyle w:val="1"/>
      <w:lvlText w:val=""/>
      <w:lvlJc w:val="left"/>
      <w:pPr>
        <w:tabs>
          <w:tab w:val="num" w:pos="426"/>
        </w:tabs>
        <w:ind w:left="426" w:hanging="284"/>
      </w:pPr>
      <w:rPr>
        <w:rFonts w:ascii="Symbol" w:hAnsi="Symbol" w:hint="default"/>
        <w:b w:val="0"/>
        <w:i w:val="0"/>
        <w:color w:val="00000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9"/>
  </w:num>
  <w:num w:numId="5">
    <w:abstractNumId w:val="10"/>
  </w:num>
  <w:num w:numId="6">
    <w:abstractNumId w:val="6"/>
  </w:num>
  <w:num w:numId="7">
    <w:abstractNumId w:val="0"/>
  </w:num>
  <w:num w:numId="8">
    <w:abstractNumId w:val="8"/>
  </w:num>
  <w:num w:numId="9">
    <w:abstractNumId w:val="4"/>
  </w:num>
  <w:num w:numId="10">
    <w:abstractNumId w:val="11"/>
  </w:num>
  <w:num w:numId="11">
    <w:abstractNumId w:val="2"/>
  </w:num>
  <w:num w:numId="12">
    <w:abstractNumId w:val="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F7"/>
    <w:rsid w:val="000039C7"/>
    <w:rsid w:val="00006559"/>
    <w:rsid w:val="00007661"/>
    <w:rsid w:val="0001057C"/>
    <w:rsid w:val="00025425"/>
    <w:rsid w:val="000332FB"/>
    <w:rsid w:val="0003520D"/>
    <w:rsid w:val="00037C34"/>
    <w:rsid w:val="00044BA3"/>
    <w:rsid w:val="0004714A"/>
    <w:rsid w:val="00050072"/>
    <w:rsid w:val="000509C7"/>
    <w:rsid w:val="00061B7B"/>
    <w:rsid w:val="00062040"/>
    <w:rsid w:val="000731BD"/>
    <w:rsid w:val="000839AB"/>
    <w:rsid w:val="00085128"/>
    <w:rsid w:val="000A75E4"/>
    <w:rsid w:val="000B348A"/>
    <w:rsid w:val="000C3B05"/>
    <w:rsid w:val="000C4E65"/>
    <w:rsid w:val="000D24D4"/>
    <w:rsid w:val="000D443C"/>
    <w:rsid w:val="000D638D"/>
    <w:rsid w:val="000E48BC"/>
    <w:rsid w:val="000E7418"/>
    <w:rsid w:val="000F7B92"/>
    <w:rsid w:val="00102146"/>
    <w:rsid w:val="00110894"/>
    <w:rsid w:val="00111723"/>
    <w:rsid w:val="00132547"/>
    <w:rsid w:val="001328BE"/>
    <w:rsid w:val="001432C7"/>
    <w:rsid w:val="0016737A"/>
    <w:rsid w:val="0018267D"/>
    <w:rsid w:val="00184EF5"/>
    <w:rsid w:val="0018746B"/>
    <w:rsid w:val="001955F4"/>
    <w:rsid w:val="0019614A"/>
    <w:rsid w:val="001A3232"/>
    <w:rsid w:val="001A525E"/>
    <w:rsid w:val="001B761E"/>
    <w:rsid w:val="001C425F"/>
    <w:rsid w:val="001D4CDD"/>
    <w:rsid w:val="001D6D6D"/>
    <w:rsid w:val="001F10E3"/>
    <w:rsid w:val="00201D08"/>
    <w:rsid w:val="0020664F"/>
    <w:rsid w:val="002079AE"/>
    <w:rsid w:val="00211E90"/>
    <w:rsid w:val="0022374C"/>
    <w:rsid w:val="00225640"/>
    <w:rsid w:val="00227E85"/>
    <w:rsid w:val="002425EA"/>
    <w:rsid w:val="00255CAB"/>
    <w:rsid w:val="00266827"/>
    <w:rsid w:val="002757EE"/>
    <w:rsid w:val="00276337"/>
    <w:rsid w:val="00277544"/>
    <w:rsid w:val="00283C92"/>
    <w:rsid w:val="002A6E9C"/>
    <w:rsid w:val="002B60BE"/>
    <w:rsid w:val="002C3567"/>
    <w:rsid w:val="002C4AD1"/>
    <w:rsid w:val="002C7840"/>
    <w:rsid w:val="002E0FF4"/>
    <w:rsid w:val="002E4913"/>
    <w:rsid w:val="002E4ADB"/>
    <w:rsid w:val="002E5307"/>
    <w:rsid w:val="002F2075"/>
    <w:rsid w:val="002F26EE"/>
    <w:rsid w:val="00303DFB"/>
    <w:rsid w:val="00306519"/>
    <w:rsid w:val="00315654"/>
    <w:rsid w:val="0032370A"/>
    <w:rsid w:val="003316A9"/>
    <w:rsid w:val="00340041"/>
    <w:rsid w:val="0035313E"/>
    <w:rsid w:val="0036106E"/>
    <w:rsid w:val="003839B2"/>
    <w:rsid w:val="00385314"/>
    <w:rsid w:val="00386F17"/>
    <w:rsid w:val="00391648"/>
    <w:rsid w:val="003921D8"/>
    <w:rsid w:val="003B2E55"/>
    <w:rsid w:val="003C4C47"/>
    <w:rsid w:val="003C7B26"/>
    <w:rsid w:val="003C7F76"/>
    <w:rsid w:val="003E0D5E"/>
    <w:rsid w:val="003E3C8B"/>
    <w:rsid w:val="003F013E"/>
    <w:rsid w:val="003F1935"/>
    <w:rsid w:val="004075F8"/>
    <w:rsid w:val="00407E33"/>
    <w:rsid w:val="00422731"/>
    <w:rsid w:val="004244BB"/>
    <w:rsid w:val="0042622A"/>
    <w:rsid w:val="00426A20"/>
    <w:rsid w:val="0043357A"/>
    <w:rsid w:val="00434FE3"/>
    <w:rsid w:val="00435B6E"/>
    <w:rsid w:val="00435E99"/>
    <w:rsid w:val="00440AB0"/>
    <w:rsid w:val="004561D7"/>
    <w:rsid w:val="004614E5"/>
    <w:rsid w:val="004714DF"/>
    <w:rsid w:val="00474B21"/>
    <w:rsid w:val="00482759"/>
    <w:rsid w:val="00491C8D"/>
    <w:rsid w:val="004920F1"/>
    <w:rsid w:val="004B403D"/>
    <w:rsid w:val="004B4777"/>
    <w:rsid w:val="004B7C92"/>
    <w:rsid w:val="004C7DB0"/>
    <w:rsid w:val="004D3339"/>
    <w:rsid w:val="004D34FF"/>
    <w:rsid w:val="004D5486"/>
    <w:rsid w:val="004D6EDE"/>
    <w:rsid w:val="004E2C5E"/>
    <w:rsid w:val="004E4593"/>
    <w:rsid w:val="004E4DDF"/>
    <w:rsid w:val="004F1BD6"/>
    <w:rsid w:val="004F1E76"/>
    <w:rsid w:val="005000D2"/>
    <w:rsid w:val="00505338"/>
    <w:rsid w:val="0050608A"/>
    <w:rsid w:val="00507B42"/>
    <w:rsid w:val="00532069"/>
    <w:rsid w:val="00533B9E"/>
    <w:rsid w:val="0053550D"/>
    <w:rsid w:val="00535695"/>
    <w:rsid w:val="00536C92"/>
    <w:rsid w:val="00546478"/>
    <w:rsid w:val="00557653"/>
    <w:rsid w:val="00562DF8"/>
    <w:rsid w:val="005701BB"/>
    <w:rsid w:val="005726EF"/>
    <w:rsid w:val="005742B8"/>
    <w:rsid w:val="00585BF0"/>
    <w:rsid w:val="005A6BB3"/>
    <w:rsid w:val="005B2B45"/>
    <w:rsid w:val="005B366C"/>
    <w:rsid w:val="005D0BF9"/>
    <w:rsid w:val="005D2E38"/>
    <w:rsid w:val="005D5CB4"/>
    <w:rsid w:val="005E110D"/>
    <w:rsid w:val="005E5B59"/>
    <w:rsid w:val="005F1627"/>
    <w:rsid w:val="005F7F80"/>
    <w:rsid w:val="00603D87"/>
    <w:rsid w:val="006114C9"/>
    <w:rsid w:val="006251D2"/>
    <w:rsid w:val="00635E18"/>
    <w:rsid w:val="006366AD"/>
    <w:rsid w:val="00640038"/>
    <w:rsid w:val="00640707"/>
    <w:rsid w:val="0064790D"/>
    <w:rsid w:val="00673262"/>
    <w:rsid w:val="006743F5"/>
    <w:rsid w:val="00690F74"/>
    <w:rsid w:val="00691ADE"/>
    <w:rsid w:val="006922A2"/>
    <w:rsid w:val="00696C59"/>
    <w:rsid w:val="006A299A"/>
    <w:rsid w:val="006A40EB"/>
    <w:rsid w:val="006B202D"/>
    <w:rsid w:val="006B34C7"/>
    <w:rsid w:val="006C2FBC"/>
    <w:rsid w:val="006E01B9"/>
    <w:rsid w:val="006E105A"/>
    <w:rsid w:val="006E1F5C"/>
    <w:rsid w:val="006E32B0"/>
    <w:rsid w:val="006F79E5"/>
    <w:rsid w:val="007067D0"/>
    <w:rsid w:val="007067D4"/>
    <w:rsid w:val="0071231F"/>
    <w:rsid w:val="00715726"/>
    <w:rsid w:val="00722051"/>
    <w:rsid w:val="0072411E"/>
    <w:rsid w:val="00725669"/>
    <w:rsid w:val="00725E68"/>
    <w:rsid w:val="007347A4"/>
    <w:rsid w:val="00736070"/>
    <w:rsid w:val="007504D0"/>
    <w:rsid w:val="0075267A"/>
    <w:rsid w:val="0075381F"/>
    <w:rsid w:val="007552AB"/>
    <w:rsid w:val="00755D1D"/>
    <w:rsid w:val="00760B79"/>
    <w:rsid w:val="00770AC2"/>
    <w:rsid w:val="007712A9"/>
    <w:rsid w:val="00776AF4"/>
    <w:rsid w:val="0078317B"/>
    <w:rsid w:val="007923C5"/>
    <w:rsid w:val="00793F41"/>
    <w:rsid w:val="00795010"/>
    <w:rsid w:val="007A2895"/>
    <w:rsid w:val="007A75F2"/>
    <w:rsid w:val="007D290E"/>
    <w:rsid w:val="007D32BA"/>
    <w:rsid w:val="007E0122"/>
    <w:rsid w:val="007E6B4A"/>
    <w:rsid w:val="007E7B8C"/>
    <w:rsid w:val="00805175"/>
    <w:rsid w:val="00811EDE"/>
    <w:rsid w:val="0081501B"/>
    <w:rsid w:val="00821CBB"/>
    <w:rsid w:val="00827C0D"/>
    <w:rsid w:val="0084108C"/>
    <w:rsid w:val="00853998"/>
    <w:rsid w:val="00854DE8"/>
    <w:rsid w:val="0086015F"/>
    <w:rsid w:val="0086016D"/>
    <w:rsid w:val="00865DC3"/>
    <w:rsid w:val="008823F0"/>
    <w:rsid w:val="008840F7"/>
    <w:rsid w:val="00885CEC"/>
    <w:rsid w:val="00887D23"/>
    <w:rsid w:val="0089712F"/>
    <w:rsid w:val="0089771D"/>
    <w:rsid w:val="008B1C81"/>
    <w:rsid w:val="008B5029"/>
    <w:rsid w:val="008C32CD"/>
    <w:rsid w:val="008D3017"/>
    <w:rsid w:val="008E4849"/>
    <w:rsid w:val="008F70F8"/>
    <w:rsid w:val="00910422"/>
    <w:rsid w:val="00915433"/>
    <w:rsid w:val="00915A2E"/>
    <w:rsid w:val="009210AF"/>
    <w:rsid w:val="00926B10"/>
    <w:rsid w:val="00933472"/>
    <w:rsid w:val="009452DA"/>
    <w:rsid w:val="0094662D"/>
    <w:rsid w:val="009511FC"/>
    <w:rsid w:val="0096528E"/>
    <w:rsid w:val="00965C9F"/>
    <w:rsid w:val="00977ACD"/>
    <w:rsid w:val="00977F13"/>
    <w:rsid w:val="00984724"/>
    <w:rsid w:val="0099070D"/>
    <w:rsid w:val="00991D81"/>
    <w:rsid w:val="0099319A"/>
    <w:rsid w:val="009B6DB3"/>
    <w:rsid w:val="009D0286"/>
    <w:rsid w:val="009D368B"/>
    <w:rsid w:val="009E3560"/>
    <w:rsid w:val="009E5C3B"/>
    <w:rsid w:val="009F0F03"/>
    <w:rsid w:val="009F1575"/>
    <w:rsid w:val="00A12D1B"/>
    <w:rsid w:val="00A24A3C"/>
    <w:rsid w:val="00A52196"/>
    <w:rsid w:val="00A522E5"/>
    <w:rsid w:val="00A55BCE"/>
    <w:rsid w:val="00A61F34"/>
    <w:rsid w:val="00A65BF0"/>
    <w:rsid w:val="00A6692A"/>
    <w:rsid w:val="00A74358"/>
    <w:rsid w:val="00A829A5"/>
    <w:rsid w:val="00A82B1C"/>
    <w:rsid w:val="00A85FF7"/>
    <w:rsid w:val="00AA2BDC"/>
    <w:rsid w:val="00AA728F"/>
    <w:rsid w:val="00AA77F9"/>
    <w:rsid w:val="00AA7D46"/>
    <w:rsid w:val="00AC1A67"/>
    <w:rsid w:val="00AD4E30"/>
    <w:rsid w:val="00AE23B7"/>
    <w:rsid w:val="00AE50B9"/>
    <w:rsid w:val="00AE76B5"/>
    <w:rsid w:val="00AF7D76"/>
    <w:rsid w:val="00B226AE"/>
    <w:rsid w:val="00B25409"/>
    <w:rsid w:val="00B27905"/>
    <w:rsid w:val="00B41878"/>
    <w:rsid w:val="00B47D86"/>
    <w:rsid w:val="00B52836"/>
    <w:rsid w:val="00B720DC"/>
    <w:rsid w:val="00B7372D"/>
    <w:rsid w:val="00B763CB"/>
    <w:rsid w:val="00B8607D"/>
    <w:rsid w:val="00B9448E"/>
    <w:rsid w:val="00B957BB"/>
    <w:rsid w:val="00B96556"/>
    <w:rsid w:val="00BA17A3"/>
    <w:rsid w:val="00BA4259"/>
    <w:rsid w:val="00BB0272"/>
    <w:rsid w:val="00BB3197"/>
    <w:rsid w:val="00BC2214"/>
    <w:rsid w:val="00BC6937"/>
    <w:rsid w:val="00BE0F77"/>
    <w:rsid w:val="00BF48D0"/>
    <w:rsid w:val="00BF54C5"/>
    <w:rsid w:val="00C03AFA"/>
    <w:rsid w:val="00C31266"/>
    <w:rsid w:val="00C31C41"/>
    <w:rsid w:val="00C3217A"/>
    <w:rsid w:val="00C5226D"/>
    <w:rsid w:val="00C53FB4"/>
    <w:rsid w:val="00C53FB5"/>
    <w:rsid w:val="00C62857"/>
    <w:rsid w:val="00C7780A"/>
    <w:rsid w:val="00C90A61"/>
    <w:rsid w:val="00C90F16"/>
    <w:rsid w:val="00C930D5"/>
    <w:rsid w:val="00C95156"/>
    <w:rsid w:val="00C96828"/>
    <w:rsid w:val="00CA242C"/>
    <w:rsid w:val="00CA5F4C"/>
    <w:rsid w:val="00CC0D55"/>
    <w:rsid w:val="00CC106A"/>
    <w:rsid w:val="00CC54F6"/>
    <w:rsid w:val="00CD25E6"/>
    <w:rsid w:val="00CD40B1"/>
    <w:rsid w:val="00CE1906"/>
    <w:rsid w:val="00CE65DC"/>
    <w:rsid w:val="00D03CE0"/>
    <w:rsid w:val="00D054B5"/>
    <w:rsid w:val="00D12C86"/>
    <w:rsid w:val="00D2317B"/>
    <w:rsid w:val="00D23267"/>
    <w:rsid w:val="00D41671"/>
    <w:rsid w:val="00D61EB1"/>
    <w:rsid w:val="00D64624"/>
    <w:rsid w:val="00D67E30"/>
    <w:rsid w:val="00D705DE"/>
    <w:rsid w:val="00D72993"/>
    <w:rsid w:val="00D81248"/>
    <w:rsid w:val="00D820AA"/>
    <w:rsid w:val="00DA09AE"/>
    <w:rsid w:val="00DA7E0A"/>
    <w:rsid w:val="00DB250B"/>
    <w:rsid w:val="00DC6C87"/>
    <w:rsid w:val="00DD0AE1"/>
    <w:rsid w:val="00DD5BC5"/>
    <w:rsid w:val="00DE1B7D"/>
    <w:rsid w:val="00DE67D0"/>
    <w:rsid w:val="00DF0987"/>
    <w:rsid w:val="00DF51E9"/>
    <w:rsid w:val="00E07410"/>
    <w:rsid w:val="00E15A74"/>
    <w:rsid w:val="00E164BB"/>
    <w:rsid w:val="00E172E3"/>
    <w:rsid w:val="00E233C0"/>
    <w:rsid w:val="00E25C32"/>
    <w:rsid w:val="00E26999"/>
    <w:rsid w:val="00E27FF9"/>
    <w:rsid w:val="00E327BD"/>
    <w:rsid w:val="00E346AE"/>
    <w:rsid w:val="00E43C89"/>
    <w:rsid w:val="00E53FCD"/>
    <w:rsid w:val="00E558EC"/>
    <w:rsid w:val="00E639EA"/>
    <w:rsid w:val="00E912F0"/>
    <w:rsid w:val="00E918B3"/>
    <w:rsid w:val="00E942F9"/>
    <w:rsid w:val="00E959E1"/>
    <w:rsid w:val="00EA7096"/>
    <w:rsid w:val="00EB03F9"/>
    <w:rsid w:val="00EB7AEC"/>
    <w:rsid w:val="00EE312E"/>
    <w:rsid w:val="00F0057E"/>
    <w:rsid w:val="00F02ABD"/>
    <w:rsid w:val="00F0766B"/>
    <w:rsid w:val="00F128FE"/>
    <w:rsid w:val="00F2242A"/>
    <w:rsid w:val="00F255DB"/>
    <w:rsid w:val="00F36A54"/>
    <w:rsid w:val="00F43744"/>
    <w:rsid w:val="00F4542E"/>
    <w:rsid w:val="00F52206"/>
    <w:rsid w:val="00F62876"/>
    <w:rsid w:val="00F822E6"/>
    <w:rsid w:val="00F83B09"/>
    <w:rsid w:val="00FA163F"/>
    <w:rsid w:val="00FC6F37"/>
    <w:rsid w:val="00FD0238"/>
    <w:rsid w:val="00FF3CBE"/>
    <w:rsid w:val="00FF4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EB9D6-3452-42E8-B821-DE4EFB94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F34"/>
    <w:pPr>
      <w:shd w:val="clear" w:color="auto" w:fill="FFFFFF"/>
      <w:suppressAutoHyphens/>
      <w:spacing w:after="0" w:line="360" w:lineRule="auto"/>
      <w:ind w:firstLine="709"/>
      <w:jc w:val="both"/>
    </w:pPr>
    <w:rPr>
      <w:rFonts w:ascii="PT Sans" w:eastAsia="Times New Roman" w:hAnsi="PT Sans" w:cs="Times New Roman"/>
      <w:sz w:val="28"/>
      <w:szCs w:val="28"/>
      <w:lang w:eastAsia="ru-RU"/>
    </w:rPr>
  </w:style>
  <w:style w:type="paragraph" w:styleId="10">
    <w:name w:val="heading 1"/>
    <w:basedOn w:val="a"/>
    <w:next w:val="a"/>
    <w:link w:val="11"/>
    <w:uiPriority w:val="9"/>
    <w:qFormat/>
    <w:rsid w:val="006A40EB"/>
    <w:pPr>
      <w:keepNext/>
      <w:keepLines/>
      <w:spacing w:before="840"/>
      <w:ind w:firstLine="0"/>
      <w:jc w:val="center"/>
      <w:outlineLvl w:val="0"/>
    </w:pPr>
    <w:rPr>
      <w:b/>
      <w:color w:val="215868" w:themeColor="accent5" w:themeShade="80"/>
      <w:sz w:val="32"/>
      <w:szCs w:val="32"/>
    </w:rPr>
  </w:style>
  <w:style w:type="paragraph" w:styleId="2">
    <w:name w:val="heading 2"/>
    <w:basedOn w:val="a"/>
    <w:next w:val="a"/>
    <w:link w:val="20"/>
    <w:uiPriority w:val="9"/>
    <w:unhideWhenUsed/>
    <w:qFormat/>
    <w:rsid w:val="00435E99"/>
    <w:pPr>
      <w:keepNext/>
      <w:keepLines/>
      <w:spacing w:before="40"/>
      <w:jc w:val="right"/>
      <w:outlineLvl w:val="1"/>
    </w:pPr>
    <w:rPr>
      <w:rFonts w:eastAsiaTheme="majorEastAsia" w:cstheme="majorBidi"/>
      <w:color w:val="365F91" w:themeColor="accent1" w:themeShade="BF"/>
    </w:rPr>
  </w:style>
  <w:style w:type="paragraph" w:styleId="3">
    <w:name w:val="heading 3"/>
    <w:basedOn w:val="a"/>
    <w:next w:val="a"/>
    <w:link w:val="30"/>
    <w:uiPriority w:val="9"/>
    <w:unhideWhenUsed/>
    <w:qFormat/>
    <w:rsid w:val="002B60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E9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E9C"/>
    <w:rPr>
      <w:rFonts w:ascii="Tahoma" w:hAnsi="Tahoma" w:cs="Tahoma"/>
      <w:sz w:val="16"/>
      <w:szCs w:val="16"/>
    </w:rPr>
  </w:style>
  <w:style w:type="table" w:styleId="a5">
    <w:name w:val="Table Grid"/>
    <w:basedOn w:val="a1"/>
    <w:uiPriority w:val="99"/>
    <w:rsid w:val="00D1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26B10"/>
    <w:pPr>
      <w:tabs>
        <w:tab w:val="center" w:pos="4677"/>
        <w:tab w:val="right" w:pos="9355"/>
      </w:tabs>
      <w:spacing w:line="240" w:lineRule="auto"/>
    </w:pPr>
  </w:style>
  <w:style w:type="character" w:customStyle="1" w:styleId="a7">
    <w:name w:val="Верхний колонтитул Знак"/>
    <w:basedOn w:val="a0"/>
    <w:link w:val="a6"/>
    <w:uiPriority w:val="99"/>
    <w:rsid w:val="00926B10"/>
  </w:style>
  <w:style w:type="paragraph" w:styleId="a8">
    <w:name w:val="footer"/>
    <w:basedOn w:val="a"/>
    <w:link w:val="a9"/>
    <w:uiPriority w:val="99"/>
    <w:unhideWhenUsed/>
    <w:rsid w:val="00926B10"/>
    <w:pPr>
      <w:tabs>
        <w:tab w:val="center" w:pos="4677"/>
        <w:tab w:val="right" w:pos="9355"/>
      </w:tabs>
      <w:spacing w:line="240" w:lineRule="auto"/>
    </w:pPr>
  </w:style>
  <w:style w:type="character" w:customStyle="1" w:styleId="a9">
    <w:name w:val="Нижний колонтитул Знак"/>
    <w:basedOn w:val="a0"/>
    <w:link w:val="a8"/>
    <w:uiPriority w:val="99"/>
    <w:rsid w:val="00926B10"/>
  </w:style>
  <w:style w:type="paragraph" w:styleId="aa">
    <w:name w:val="List Paragraph"/>
    <w:basedOn w:val="a"/>
    <w:uiPriority w:val="99"/>
    <w:qFormat/>
    <w:rsid w:val="0053550D"/>
    <w:pPr>
      <w:ind w:left="720"/>
      <w:contextualSpacing/>
    </w:pPr>
  </w:style>
  <w:style w:type="paragraph" w:styleId="ab">
    <w:name w:val="No Spacing"/>
    <w:link w:val="ac"/>
    <w:uiPriority w:val="1"/>
    <w:qFormat/>
    <w:rsid w:val="005F7F80"/>
    <w:pPr>
      <w:spacing w:after="0" w:line="240" w:lineRule="auto"/>
    </w:pPr>
    <w:rPr>
      <w:rFonts w:eastAsiaTheme="minorEastAsia"/>
      <w:lang w:eastAsia="ru-RU"/>
    </w:rPr>
  </w:style>
  <w:style w:type="character" w:customStyle="1" w:styleId="ac">
    <w:name w:val="Без интервала Знак"/>
    <w:basedOn w:val="a0"/>
    <w:link w:val="ab"/>
    <w:uiPriority w:val="1"/>
    <w:rsid w:val="005F7F80"/>
    <w:rPr>
      <w:rFonts w:eastAsiaTheme="minorEastAsia"/>
      <w:lang w:eastAsia="ru-RU"/>
    </w:rPr>
  </w:style>
  <w:style w:type="character" w:customStyle="1" w:styleId="11">
    <w:name w:val="Заголовок 1 Знак"/>
    <w:basedOn w:val="a0"/>
    <w:link w:val="10"/>
    <w:uiPriority w:val="9"/>
    <w:rsid w:val="006A40EB"/>
    <w:rPr>
      <w:rFonts w:ascii="PT Sans" w:eastAsia="Times New Roman" w:hAnsi="PT Sans" w:cs="Times New Roman"/>
      <w:b/>
      <w:color w:val="215868" w:themeColor="accent5" w:themeShade="80"/>
      <w:sz w:val="32"/>
      <w:szCs w:val="32"/>
      <w:shd w:val="clear" w:color="auto" w:fill="FFFFFF"/>
      <w:lang w:eastAsia="ru-RU"/>
    </w:rPr>
  </w:style>
  <w:style w:type="paragraph" w:styleId="ad">
    <w:name w:val="TOC Heading"/>
    <w:basedOn w:val="10"/>
    <w:next w:val="a"/>
    <w:uiPriority w:val="39"/>
    <w:unhideWhenUsed/>
    <w:qFormat/>
    <w:rsid w:val="00821CBB"/>
    <w:pPr>
      <w:outlineLvl w:val="9"/>
    </w:pPr>
  </w:style>
  <w:style w:type="paragraph" w:styleId="12">
    <w:name w:val="toc 1"/>
    <w:basedOn w:val="a"/>
    <w:next w:val="a"/>
    <w:autoRedefine/>
    <w:uiPriority w:val="39"/>
    <w:unhideWhenUsed/>
    <w:rsid w:val="00821CBB"/>
    <w:pPr>
      <w:spacing w:after="100"/>
    </w:pPr>
  </w:style>
  <w:style w:type="character" w:styleId="ae">
    <w:name w:val="Hyperlink"/>
    <w:basedOn w:val="a0"/>
    <w:uiPriority w:val="99"/>
    <w:unhideWhenUsed/>
    <w:rsid w:val="00821CBB"/>
    <w:rPr>
      <w:color w:val="0000FF" w:themeColor="hyperlink"/>
      <w:u w:val="single"/>
    </w:rPr>
  </w:style>
  <w:style w:type="paragraph" w:styleId="af">
    <w:name w:val="footnote text"/>
    <w:aliases w:val="FOOTNOTES,fn,single space,Geneva 9,Font: Geneva 9,Boston 10,f,Текст сноски-FN,Table_Footnote_last,Oaeno niinee-FN,Oaeno niinee Ciae,Schriftart: 9 pt,Schriftart: 10 pt,Schriftart: 8 pt,Текст сноски Знак1 Знак,o,footnote text,FOOTNOTE,F,Знак"/>
    <w:basedOn w:val="a"/>
    <w:link w:val="af0"/>
    <w:uiPriority w:val="99"/>
    <w:unhideWhenUsed/>
    <w:qFormat/>
    <w:rsid w:val="00D820AA"/>
    <w:pPr>
      <w:spacing w:line="240" w:lineRule="auto"/>
    </w:pPr>
    <w:rPr>
      <w:sz w:val="20"/>
      <w:szCs w:val="20"/>
    </w:rPr>
  </w:style>
  <w:style w:type="character" w:customStyle="1" w:styleId="af0">
    <w:name w:val="Текст сноски Знак"/>
    <w:aliases w:val="FOOTNOTES Знак,fn Знак,single space Знак,Geneva 9 Знак,Font: Geneva 9 Знак,Boston 10 Знак,f Знак,Текст сноски-FN Знак,Table_Footnote_last Знак,Oaeno niinee-FN Знак,Oaeno niinee Ciae Знак,Schriftart: 9 pt Знак,Schriftart: 10 pt Знак"/>
    <w:basedOn w:val="a0"/>
    <w:link w:val="af"/>
    <w:uiPriority w:val="99"/>
    <w:rsid w:val="00D820AA"/>
    <w:rPr>
      <w:sz w:val="20"/>
      <w:szCs w:val="20"/>
    </w:rPr>
  </w:style>
  <w:style w:type="character" w:styleId="af1">
    <w:name w:val="footnote reference"/>
    <w:aliases w:val="Знак сноски-FN,Ciae niinee-FN,Знак сноски 1,fr,Used by Word for Help footnote symbols,Referencia nota al pie,Ciae niinee 1,Ссылка на сноску 45,SUPERS,Appel note de bas de page,ОР,Footnotes refss,Fussnota,Footnote Reference Number,сноска"/>
    <w:basedOn w:val="a0"/>
    <w:uiPriority w:val="99"/>
    <w:unhideWhenUsed/>
    <w:rsid w:val="00D820AA"/>
    <w:rPr>
      <w:vertAlign w:val="superscript"/>
    </w:rPr>
  </w:style>
  <w:style w:type="character" w:customStyle="1" w:styleId="30">
    <w:name w:val="Заголовок 3 Знак"/>
    <w:basedOn w:val="a0"/>
    <w:link w:val="3"/>
    <w:uiPriority w:val="9"/>
    <w:rsid w:val="002B60BE"/>
    <w:rPr>
      <w:rFonts w:asciiTheme="majorHAnsi" w:eastAsiaTheme="majorEastAsia" w:hAnsiTheme="majorHAnsi" w:cstheme="majorBidi"/>
      <w:b/>
      <w:bCs/>
      <w:color w:val="4F81BD" w:themeColor="accent1"/>
    </w:rPr>
  </w:style>
  <w:style w:type="paragraph" w:styleId="af2">
    <w:name w:val="caption"/>
    <w:basedOn w:val="a"/>
    <w:next w:val="a"/>
    <w:uiPriority w:val="35"/>
    <w:unhideWhenUsed/>
    <w:qFormat/>
    <w:rsid w:val="001B761E"/>
    <w:pPr>
      <w:spacing w:line="240" w:lineRule="auto"/>
    </w:pPr>
    <w:rPr>
      <w:b/>
      <w:bCs/>
      <w:color w:val="4F81BD" w:themeColor="accent1"/>
      <w:sz w:val="18"/>
      <w:szCs w:val="18"/>
    </w:rPr>
  </w:style>
  <w:style w:type="character" w:styleId="af3">
    <w:name w:val="Placeholder Text"/>
    <w:basedOn w:val="a0"/>
    <w:uiPriority w:val="99"/>
    <w:semiHidden/>
    <w:rsid w:val="00C96828"/>
    <w:rPr>
      <w:color w:val="808080"/>
    </w:rPr>
  </w:style>
  <w:style w:type="character" w:styleId="af4">
    <w:name w:val="annotation reference"/>
    <w:basedOn w:val="a0"/>
    <w:uiPriority w:val="99"/>
    <w:semiHidden/>
    <w:unhideWhenUsed/>
    <w:rsid w:val="00F36A54"/>
    <w:rPr>
      <w:sz w:val="16"/>
      <w:szCs w:val="16"/>
    </w:rPr>
  </w:style>
  <w:style w:type="paragraph" w:styleId="af5">
    <w:name w:val="annotation text"/>
    <w:basedOn w:val="a"/>
    <w:link w:val="af6"/>
    <w:uiPriority w:val="99"/>
    <w:semiHidden/>
    <w:unhideWhenUsed/>
    <w:rsid w:val="00F36A54"/>
    <w:pPr>
      <w:spacing w:line="240" w:lineRule="auto"/>
    </w:pPr>
    <w:rPr>
      <w:sz w:val="20"/>
      <w:szCs w:val="20"/>
    </w:rPr>
  </w:style>
  <w:style w:type="character" w:customStyle="1" w:styleId="af6">
    <w:name w:val="Текст примечания Знак"/>
    <w:basedOn w:val="a0"/>
    <w:link w:val="af5"/>
    <w:uiPriority w:val="99"/>
    <w:semiHidden/>
    <w:rsid w:val="00F36A54"/>
    <w:rPr>
      <w:sz w:val="20"/>
      <w:szCs w:val="20"/>
    </w:rPr>
  </w:style>
  <w:style w:type="paragraph" w:styleId="af7">
    <w:name w:val="annotation subject"/>
    <w:basedOn w:val="af5"/>
    <w:next w:val="af5"/>
    <w:link w:val="af8"/>
    <w:uiPriority w:val="99"/>
    <w:semiHidden/>
    <w:unhideWhenUsed/>
    <w:rsid w:val="00F36A54"/>
    <w:rPr>
      <w:b/>
      <w:bCs/>
    </w:rPr>
  </w:style>
  <w:style w:type="character" w:customStyle="1" w:styleId="af8">
    <w:name w:val="Тема примечания Знак"/>
    <w:basedOn w:val="af6"/>
    <w:link w:val="af7"/>
    <w:uiPriority w:val="99"/>
    <w:semiHidden/>
    <w:rsid w:val="00F36A54"/>
    <w:rPr>
      <w:b/>
      <w:bCs/>
      <w:sz w:val="20"/>
      <w:szCs w:val="20"/>
    </w:rPr>
  </w:style>
  <w:style w:type="paragraph" w:styleId="af9">
    <w:name w:val="Normal (Web)"/>
    <w:basedOn w:val="a"/>
    <w:uiPriority w:val="99"/>
    <w:unhideWhenUsed/>
    <w:rsid w:val="00283C92"/>
    <w:pPr>
      <w:spacing w:before="100" w:beforeAutospacing="1" w:after="100" w:afterAutospacing="1" w:line="240" w:lineRule="auto"/>
    </w:pPr>
    <w:rPr>
      <w:rFonts w:ascii="Times New Roman" w:eastAsiaTheme="minorEastAsia" w:hAnsi="Times New Roman"/>
      <w:sz w:val="24"/>
      <w:szCs w:val="24"/>
    </w:rPr>
  </w:style>
  <w:style w:type="character" w:styleId="afa">
    <w:name w:val="Emphasis"/>
    <w:uiPriority w:val="20"/>
    <w:qFormat/>
    <w:rsid w:val="002E4ADB"/>
    <w:rPr>
      <w:i/>
      <w:iCs/>
    </w:rPr>
  </w:style>
  <w:style w:type="paragraph" w:customStyle="1" w:styleId="m-2258140217032633959m-612438346071031207m-7227884613660322865gmail-msolistparagraph">
    <w:name w:val="m_-2258140217032633959m_-612438346071031207m_-7227884613660322865gmail-msolistparagraph"/>
    <w:basedOn w:val="a"/>
    <w:rsid w:val="002E4ADB"/>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2E4ADB"/>
    <w:pPr>
      <w:autoSpaceDE w:val="0"/>
      <w:autoSpaceDN w:val="0"/>
      <w:adjustRightInd w:val="0"/>
      <w:spacing w:after="0" w:line="240" w:lineRule="auto"/>
    </w:pPr>
    <w:rPr>
      <w:rFonts w:ascii="PragmaticaCTT" w:hAnsi="PragmaticaCTT" w:cs="PragmaticaCTT"/>
      <w:color w:val="000000"/>
      <w:sz w:val="24"/>
      <w:szCs w:val="24"/>
    </w:rPr>
  </w:style>
  <w:style w:type="character" w:customStyle="1" w:styleId="A06">
    <w:name w:val="A0+6"/>
    <w:uiPriority w:val="99"/>
    <w:rsid w:val="002E4ADB"/>
    <w:rPr>
      <w:rFonts w:cs="PragmaticaCTT"/>
      <w:color w:val="000000"/>
      <w:sz w:val="20"/>
      <w:szCs w:val="20"/>
    </w:rPr>
  </w:style>
  <w:style w:type="paragraph" w:styleId="afb">
    <w:name w:val="Body Text Indent"/>
    <w:basedOn w:val="a"/>
    <w:link w:val="afc"/>
    <w:uiPriority w:val="99"/>
    <w:semiHidden/>
    <w:rsid w:val="002E4913"/>
    <w:pPr>
      <w:spacing w:after="120" w:line="240" w:lineRule="auto"/>
      <w:ind w:left="283"/>
    </w:pPr>
    <w:rPr>
      <w:rFonts w:ascii="Times New Roman" w:hAnsi="Times New Roman"/>
      <w:szCs w:val="24"/>
      <w:lang w:eastAsia="ar-SA"/>
    </w:rPr>
  </w:style>
  <w:style w:type="character" w:customStyle="1" w:styleId="afc">
    <w:name w:val="Основной текст с отступом Знак"/>
    <w:basedOn w:val="a0"/>
    <w:link w:val="afb"/>
    <w:uiPriority w:val="99"/>
    <w:semiHidden/>
    <w:rsid w:val="002E4913"/>
    <w:rPr>
      <w:rFonts w:ascii="Times New Roman" w:eastAsia="Times New Roman" w:hAnsi="Times New Roman" w:cs="Times New Roman"/>
      <w:sz w:val="28"/>
      <w:szCs w:val="24"/>
      <w:lang w:eastAsia="ar-SA"/>
    </w:rPr>
  </w:style>
  <w:style w:type="character" w:customStyle="1" w:styleId="apple-converted-space">
    <w:name w:val="apple-converted-space"/>
    <w:basedOn w:val="a0"/>
    <w:uiPriority w:val="99"/>
    <w:rsid w:val="00F52206"/>
  </w:style>
  <w:style w:type="paragraph" w:customStyle="1" w:styleId="ConsPlusNormal">
    <w:name w:val="ConsPlusNormal"/>
    <w:rsid w:val="00F5220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Bodytext2">
    <w:name w:val="Body text (2)_"/>
    <w:basedOn w:val="a0"/>
    <w:link w:val="Bodytext20"/>
    <w:uiPriority w:val="99"/>
    <w:locked/>
    <w:rsid w:val="00F52206"/>
    <w:rPr>
      <w:rFonts w:ascii="Arial Narrow" w:hAnsi="Arial Narrow" w:cs="Arial Narrow"/>
      <w:shd w:val="clear" w:color="auto" w:fill="FFFFFF"/>
    </w:rPr>
  </w:style>
  <w:style w:type="paragraph" w:customStyle="1" w:styleId="Bodytext20">
    <w:name w:val="Body text (2)"/>
    <w:basedOn w:val="a"/>
    <w:link w:val="Bodytext2"/>
    <w:uiPriority w:val="99"/>
    <w:rsid w:val="00F52206"/>
    <w:pPr>
      <w:widowControl w:val="0"/>
      <w:suppressAutoHyphens w:val="0"/>
      <w:spacing w:line="197" w:lineRule="exact"/>
      <w:ind w:hanging="780"/>
    </w:pPr>
    <w:rPr>
      <w:rFonts w:ascii="Arial Narrow" w:eastAsiaTheme="minorHAnsi" w:hAnsi="Arial Narrow" w:cs="Arial Narrow"/>
      <w:sz w:val="22"/>
      <w:szCs w:val="22"/>
      <w:shd w:val="clear" w:color="auto" w:fill="FFFFFF"/>
      <w:lang w:eastAsia="en-US"/>
    </w:rPr>
  </w:style>
  <w:style w:type="character" w:customStyle="1" w:styleId="Bodytext29">
    <w:name w:val="Body text (2) + 9"/>
    <w:aliases w:val="5 pt"/>
    <w:basedOn w:val="a0"/>
    <w:uiPriority w:val="99"/>
    <w:rsid w:val="00F52206"/>
    <w:rPr>
      <w:rFonts w:ascii="Arial Narrow" w:hAnsi="Arial Narrow" w:cs="Arial Narrow"/>
      <w:color w:val="000000"/>
      <w:spacing w:val="0"/>
      <w:w w:val="100"/>
      <w:position w:val="0"/>
      <w:sz w:val="19"/>
      <w:szCs w:val="19"/>
      <w:shd w:val="clear" w:color="auto" w:fill="FFFFFF"/>
      <w:lang w:val="ru-RU" w:eastAsia="ru-RU"/>
    </w:rPr>
  </w:style>
  <w:style w:type="character" w:customStyle="1" w:styleId="Bodytext291">
    <w:name w:val="Body text (2) + 91"/>
    <w:aliases w:val="5 pt1"/>
    <w:basedOn w:val="Bodytext2"/>
    <w:uiPriority w:val="99"/>
    <w:rsid w:val="00F52206"/>
    <w:rPr>
      <w:rFonts w:ascii="Arial Narrow" w:eastAsia="Times New Roman" w:hAnsi="Arial Narrow" w:cs="Arial Narrow"/>
      <w:color w:val="000000"/>
      <w:spacing w:val="0"/>
      <w:w w:val="100"/>
      <w:position w:val="0"/>
      <w:sz w:val="19"/>
      <w:szCs w:val="19"/>
      <w:shd w:val="clear" w:color="auto" w:fill="FFFFFF"/>
      <w:lang w:val="ru-RU" w:eastAsia="ru-RU"/>
    </w:rPr>
  </w:style>
  <w:style w:type="paragraph" w:customStyle="1" w:styleId="1">
    <w:name w:val="Марк 1 (ГКР)"/>
    <w:basedOn w:val="a"/>
    <w:rsid w:val="00F52206"/>
    <w:pPr>
      <w:numPr>
        <w:numId w:val="1"/>
      </w:numPr>
      <w:shd w:val="clear" w:color="auto" w:fill="auto"/>
      <w:suppressAutoHyphens w:val="0"/>
      <w:spacing w:line="240" w:lineRule="auto"/>
    </w:pPr>
    <w:rPr>
      <w:rFonts w:ascii="Times New Roman" w:hAnsi="Times New Roman"/>
      <w:sz w:val="24"/>
      <w:szCs w:val="24"/>
    </w:rPr>
  </w:style>
  <w:style w:type="paragraph" w:styleId="afd">
    <w:name w:val="Body Text"/>
    <w:basedOn w:val="a"/>
    <w:link w:val="afe"/>
    <w:uiPriority w:val="1"/>
    <w:qFormat/>
    <w:rsid w:val="00F52206"/>
    <w:pPr>
      <w:widowControl w:val="0"/>
      <w:shd w:val="clear" w:color="auto" w:fill="auto"/>
      <w:suppressAutoHyphens w:val="0"/>
      <w:autoSpaceDE w:val="0"/>
      <w:autoSpaceDN w:val="0"/>
      <w:spacing w:line="240" w:lineRule="auto"/>
      <w:ind w:left="198" w:firstLine="708"/>
    </w:pPr>
    <w:rPr>
      <w:rFonts w:ascii="Times New Roman" w:hAnsi="Times New Roman"/>
      <w:lang w:val="en-US" w:eastAsia="en-US"/>
    </w:rPr>
  </w:style>
  <w:style w:type="character" w:customStyle="1" w:styleId="afe">
    <w:name w:val="Основной текст Знак"/>
    <w:basedOn w:val="a0"/>
    <w:link w:val="afd"/>
    <w:uiPriority w:val="1"/>
    <w:rsid w:val="00F52206"/>
    <w:rPr>
      <w:rFonts w:ascii="Times New Roman" w:eastAsia="Times New Roman" w:hAnsi="Times New Roman" w:cs="Times New Roman"/>
      <w:sz w:val="28"/>
      <w:szCs w:val="28"/>
      <w:lang w:val="en-US"/>
    </w:rPr>
  </w:style>
  <w:style w:type="character" w:styleId="aff">
    <w:name w:val="Strong"/>
    <w:basedOn w:val="a0"/>
    <w:uiPriority w:val="22"/>
    <w:qFormat/>
    <w:rsid w:val="00F52206"/>
    <w:rPr>
      <w:b/>
      <w:bCs/>
    </w:rPr>
  </w:style>
  <w:style w:type="character" w:customStyle="1" w:styleId="aff0">
    <w:name w:val="Основной текст_"/>
    <w:basedOn w:val="a0"/>
    <w:link w:val="31"/>
    <w:locked/>
    <w:rsid w:val="00F52206"/>
    <w:rPr>
      <w:rFonts w:ascii="Times New Roman" w:eastAsia="Times New Roman" w:hAnsi="Times New Roman"/>
      <w:sz w:val="20"/>
      <w:szCs w:val="20"/>
      <w:shd w:val="clear" w:color="auto" w:fill="FFFFFF"/>
    </w:rPr>
  </w:style>
  <w:style w:type="paragraph" w:customStyle="1" w:styleId="31">
    <w:name w:val="Основной текст3"/>
    <w:basedOn w:val="a"/>
    <w:link w:val="aff0"/>
    <w:rsid w:val="00F52206"/>
    <w:pPr>
      <w:widowControl w:val="0"/>
      <w:suppressAutoHyphens w:val="0"/>
      <w:spacing w:line="0" w:lineRule="atLeast"/>
      <w:ind w:firstLine="0"/>
      <w:jc w:val="left"/>
    </w:pPr>
    <w:rPr>
      <w:rFonts w:ascii="Times New Roman" w:hAnsi="Times New Roman" w:cstheme="minorBidi"/>
      <w:sz w:val="20"/>
      <w:szCs w:val="20"/>
      <w:lang w:eastAsia="en-US"/>
    </w:rPr>
  </w:style>
  <w:style w:type="character" w:customStyle="1" w:styleId="13">
    <w:name w:val="Основной текст1"/>
    <w:basedOn w:val="aff0"/>
    <w:rsid w:val="00F52206"/>
    <w:rPr>
      <w:rFonts w:ascii="Times New Roman" w:eastAsia="Times New Roman" w:hAnsi="Times New Roman"/>
      <w:color w:val="000000"/>
      <w:spacing w:val="0"/>
      <w:w w:val="100"/>
      <w:position w:val="0"/>
      <w:sz w:val="20"/>
      <w:szCs w:val="20"/>
      <w:shd w:val="clear" w:color="auto" w:fill="FFFFFF"/>
      <w:lang w:val="ru-RU"/>
    </w:rPr>
  </w:style>
  <w:style w:type="character" w:customStyle="1" w:styleId="8">
    <w:name w:val="Основной текст (8)"/>
    <w:basedOn w:val="a0"/>
    <w:rsid w:val="00F52206"/>
    <w:rPr>
      <w:rFonts w:ascii="Times New Roman" w:eastAsia="Times New Roman" w:hAnsi="Times New Roman" w:cs="Times New Roman"/>
      <w:b/>
      <w:bCs/>
      <w:i w:val="0"/>
      <w:iCs w:val="0"/>
      <w:smallCaps w:val="0"/>
      <w:strike w:val="0"/>
      <w:color w:val="000000"/>
      <w:spacing w:val="2"/>
      <w:w w:val="100"/>
      <w:position w:val="0"/>
      <w:sz w:val="20"/>
      <w:szCs w:val="20"/>
      <w:u w:val="single"/>
      <w:lang w:val="ru-RU"/>
    </w:rPr>
  </w:style>
  <w:style w:type="character" w:customStyle="1" w:styleId="21">
    <w:name w:val="Основной текст2"/>
    <w:basedOn w:val="aff0"/>
    <w:rsid w:val="00F52206"/>
    <w:rPr>
      <w:rFonts w:ascii="Times New Roman" w:eastAsia="Times New Roman" w:hAnsi="Times New Roman" w:cs="Times New Roman"/>
      <w:color w:val="000000"/>
      <w:spacing w:val="0"/>
      <w:w w:val="100"/>
      <w:position w:val="0"/>
      <w:sz w:val="20"/>
      <w:szCs w:val="20"/>
      <w:u w:val="single"/>
      <w:shd w:val="clear" w:color="auto" w:fill="FFFFFF"/>
      <w:lang w:val="ru-RU"/>
    </w:rPr>
  </w:style>
  <w:style w:type="character" w:customStyle="1" w:styleId="0pt">
    <w:name w:val="Основной текст + Полужирный;Курсив;Интервал 0 pt"/>
    <w:basedOn w:val="aff0"/>
    <w:rsid w:val="00F52206"/>
    <w:rPr>
      <w:rFonts w:ascii="Times New Roman" w:eastAsia="Times New Roman" w:hAnsi="Times New Roman" w:cs="Times New Roman"/>
      <w:b/>
      <w:bCs/>
      <w:i/>
      <w:iCs/>
      <w:color w:val="000000"/>
      <w:spacing w:val="3"/>
      <w:w w:val="100"/>
      <w:position w:val="0"/>
      <w:sz w:val="20"/>
      <w:szCs w:val="20"/>
      <w:shd w:val="clear" w:color="auto" w:fill="FFFFFF"/>
      <w:lang w:val="ru-RU"/>
    </w:rPr>
  </w:style>
  <w:style w:type="character" w:customStyle="1" w:styleId="9">
    <w:name w:val="Основной текст (9)_"/>
    <w:basedOn w:val="a0"/>
    <w:link w:val="90"/>
    <w:rsid w:val="00F52206"/>
    <w:rPr>
      <w:rFonts w:ascii="Times New Roman" w:eastAsia="Times New Roman" w:hAnsi="Times New Roman"/>
      <w:b/>
      <w:bCs/>
      <w:i/>
      <w:iCs/>
      <w:spacing w:val="3"/>
      <w:sz w:val="20"/>
      <w:szCs w:val="20"/>
      <w:shd w:val="clear" w:color="auto" w:fill="FFFFFF"/>
    </w:rPr>
  </w:style>
  <w:style w:type="character" w:customStyle="1" w:styleId="90pt">
    <w:name w:val="Основной текст (9) + Не полужирный;Не курсив;Интервал 0 pt"/>
    <w:basedOn w:val="9"/>
    <w:rsid w:val="00F52206"/>
    <w:rPr>
      <w:rFonts w:ascii="Times New Roman" w:eastAsia="Times New Roman" w:hAnsi="Times New Roman"/>
      <w:b/>
      <w:bCs/>
      <w:i/>
      <w:iCs/>
      <w:color w:val="000000"/>
      <w:spacing w:val="0"/>
      <w:w w:val="100"/>
      <w:position w:val="0"/>
      <w:sz w:val="20"/>
      <w:szCs w:val="20"/>
      <w:shd w:val="clear" w:color="auto" w:fill="FFFFFF"/>
      <w:lang w:val="ru-RU"/>
    </w:rPr>
  </w:style>
  <w:style w:type="character" w:customStyle="1" w:styleId="100">
    <w:name w:val="Основной текст (10)"/>
    <w:basedOn w:val="a0"/>
    <w:rsid w:val="00F52206"/>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paragraph" w:customStyle="1" w:styleId="90">
    <w:name w:val="Основной текст (9)"/>
    <w:basedOn w:val="a"/>
    <w:link w:val="9"/>
    <w:rsid w:val="00F52206"/>
    <w:pPr>
      <w:widowControl w:val="0"/>
      <w:suppressAutoHyphens w:val="0"/>
      <w:spacing w:before="180" w:after="60" w:line="0" w:lineRule="atLeast"/>
      <w:ind w:firstLine="0"/>
    </w:pPr>
    <w:rPr>
      <w:rFonts w:ascii="Times New Roman" w:hAnsi="Times New Roman" w:cstheme="minorBidi"/>
      <w:b/>
      <w:bCs/>
      <w:i/>
      <w:iCs/>
      <w:spacing w:val="3"/>
      <w:sz w:val="20"/>
      <w:szCs w:val="20"/>
      <w:lang w:eastAsia="en-US"/>
    </w:rPr>
  </w:style>
  <w:style w:type="character" w:customStyle="1" w:styleId="110">
    <w:name w:val="Основной текст (11)_"/>
    <w:basedOn w:val="a0"/>
    <w:link w:val="111"/>
    <w:rsid w:val="00F52206"/>
    <w:rPr>
      <w:rFonts w:ascii="Times New Roman" w:eastAsia="Times New Roman" w:hAnsi="Times New Roman"/>
      <w:i/>
      <w:iCs/>
      <w:spacing w:val="2"/>
      <w:sz w:val="18"/>
      <w:szCs w:val="18"/>
      <w:shd w:val="clear" w:color="auto" w:fill="FFFFFF"/>
    </w:rPr>
  </w:style>
  <w:style w:type="character" w:customStyle="1" w:styleId="11Consolas8pt0pt">
    <w:name w:val="Основной текст (11) + Consolas;8 pt;Интервал 0 pt"/>
    <w:basedOn w:val="110"/>
    <w:rsid w:val="00F52206"/>
    <w:rPr>
      <w:rFonts w:ascii="Consolas" w:eastAsia="Consolas" w:hAnsi="Consolas" w:cs="Consolas"/>
      <w:i/>
      <w:iCs/>
      <w:color w:val="000000"/>
      <w:spacing w:val="0"/>
      <w:w w:val="100"/>
      <w:position w:val="0"/>
      <w:sz w:val="16"/>
      <w:szCs w:val="16"/>
      <w:shd w:val="clear" w:color="auto" w:fill="FFFFFF"/>
    </w:rPr>
  </w:style>
  <w:style w:type="paragraph" w:customStyle="1" w:styleId="111">
    <w:name w:val="Основной текст (11)"/>
    <w:basedOn w:val="a"/>
    <w:link w:val="110"/>
    <w:rsid w:val="00F52206"/>
    <w:pPr>
      <w:widowControl w:val="0"/>
      <w:suppressAutoHyphens w:val="0"/>
      <w:spacing w:line="252" w:lineRule="exact"/>
      <w:ind w:hanging="340"/>
      <w:jc w:val="left"/>
    </w:pPr>
    <w:rPr>
      <w:rFonts w:ascii="Times New Roman" w:hAnsi="Times New Roman" w:cstheme="minorBidi"/>
      <w:i/>
      <w:iCs/>
      <w:spacing w:val="2"/>
      <w:sz w:val="18"/>
      <w:szCs w:val="18"/>
      <w:lang w:eastAsia="en-US"/>
    </w:rPr>
  </w:style>
  <w:style w:type="character" w:customStyle="1" w:styleId="0pt0">
    <w:name w:val="Основной текст + Полужирный;Интервал 0 pt"/>
    <w:basedOn w:val="aff0"/>
    <w:rsid w:val="00F52206"/>
    <w:rPr>
      <w:rFonts w:ascii="Times New Roman" w:eastAsia="Times New Roman" w:hAnsi="Times New Roman" w:cs="Times New Roman"/>
      <w:b/>
      <w:bCs/>
      <w:color w:val="000000"/>
      <w:spacing w:val="2"/>
      <w:w w:val="100"/>
      <w:position w:val="0"/>
      <w:sz w:val="20"/>
      <w:szCs w:val="20"/>
      <w:shd w:val="clear" w:color="auto" w:fill="FFFFFF"/>
      <w:lang w:val="ru-RU"/>
    </w:rPr>
  </w:style>
  <w:style w:type="character" w:customStyle="1" w:styleId="75pt0pt">
    <w:name w:val="Основной текст + 7;5 pt;Полужирный;Интервал 0 pt"/>
    <w:basedOn w:val="aff0"/>
    <w:rsid w:val="00F52206"/>
    <w:rPr>
      <w:rFonts w:ascii="Times New Roman" w:eastAsia="Times New Roman" w:hAnsi="Times New Roman" w:cs="Times New Roman"/>
      <w:b/>
      <w:bCs/>
      <w:color w:val="000000"/>
      <w:spacing w:val="-3"/>
      <w:w w:val="100"/>
      <w:position w:val="0"/>
      <w:sz w:val="15"/>
      <w:szCs w:val="15"/>
      <w:shd w:val="clear" w:color="auto" w:fill="FFFFFF"/>
      <w:lang w:val="ru-RU"/>
    </w:rPr>
  </w:style>
  <w:style w:type="character" w:customStyle="1" w:styleId="site-doc-listfilename1">
    <w:name w:val="site-doc-list__filename1"/>
    <w:basedOn w:val="a0"/>
    <w:rsid w:val="00F52206"/>
    <w:rPr>
      <w:vanish w:val="0"/>
      <w:webHidden w:val="0"/>
      <w:sz w:val="24"/>
      <w:szCs w:val="24"/>
      <w:specVanish w:val="0"/>
    </w:rPr>
  </w:style>
  <w:style w:type="character" w:customStyle="1" w:styleId="14">
    <w:name w:val="1 Знак"/>
    <w:basedOn w:val="a0"/>
    <w:link w:val="15"/>
    <w:locked/>
    <w:rsid w:val="00F52206"/>
    <w:rPr>
      <w:rFonts w:ascii="Times New Roman" w:hAnsi="Times New Roman"/>
      <w:sz w:val="20"/>
      <w:szCs w:val="20"/>
    </w:rPr>
  </w:style>
  <w:style w:type="paragraph" w:customStyle="1" w:styleId="15">
    <w:name w:val="1"/>
    <w:basedOn w:val="a"/>
    <w:link w:val="14"/>
    <w:qFormat/>
    <w:rsid w:val="00F52206"/>
    <w:pPr>
      <w:shd w:val="clear" w:color="auto" w:fill="auto"/>
      <w:suppressAutoHyphens w:val="0"/>
      <w:autoSpaceDE w:val="0"/>
      <w:autoSpaceDN w:val="0"/>
      <w:adjustRightInd w:val="0"/>
      <w:spacing w:line="240" w:lineRule="auto"/>
      <w:ind w:firstLine="0"/>
    </w:pPr>
    <w:rPr>
      <w:rFonts w:ascii="Times New Roman" w:eastAsiaTheme="minorHAnsi" w:hAnsi="Times New Roman" w:cstheme="minorBidi"/>
      <w:sz w:val="20"/>
      <w:szCs w:val="20"/>
      <w:lang w:eastAsia="en-US"/>
    </w:rPr>
  </w:style>
  <w:style w:type="character" w:customStyle="1" w:styleId="20">
    <w:name w:val="Заголовок 2 Знак"/>
    <w:basedOn w:val="a0"/>
    <w:link w:val="2"/>
    <w:uiPriority w:val="9"/>
    <w:rsid w:val="00435E99"/>
    <w:rPr>
      <w:rFonts w:ascii="PT Sans" w:eastAsiaTheme="majorEastAsia" w:hAnsi="PT Sans" w:cstheme="majorBidi"/>
      <w:color w:val="365F91" w:themeColor="accent1" w:themeShade="BF"/>
      <w:sz w:val="28"/>
      <w:szCs w:val="28"/>
      <w:shd w:val="clear" w:color="auto" w:fill="FFFFFF"/>
      <w:lang w:eastAsia="ru-RU"/>
    </w:rPr>
  </w:style>
  <w:style w:type="paragraph" w:styleId="22">
    <w:name w:val="toc 2"/>
    <w:basedOn w:val="a"/>
    <w:next w:val="a"/>
    <w:autoRedefine/>
    <w:uiPriority w:val="39"/>
    <w:unhideWhenUsed/>
    <w:rsid w:val="006A40EB"/>
    <w:pPr>
      <w:tabs>
        <w:tab w:val="right" w:leader="dot" w:pos="9627"/>
      </w:tabs>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6470">
      <w:bodyDiv w:val="1"/>
      <w:marLeft w:val="0"/>
      <w:marRight w:val="0"/>
      <w:marTop w:val="0"/>
      <w:marBottom w:val="0"/>
      <w:divBdr>
        <w:top w:val="none" w:sz="0" w:space="0" w:color="auto"/>
        <w:left w:val="none" w:sz="0" w:space="0" w:color="auto"/>
        <w:bottom w:val="none" w:sz="0" w:space="0" w:color="auto"/>
        <w:right w:val="none" w:sz="0" w:space="0" w:color="auto"/>
      </w:divBdr>
    </w:div>
    <w:div w:id="101193184">
      <w:bodyDiv w:val="1"/>
      <w:marLeft w:val="0"/>
      <w:marRight w:val="0"/>
      <w:marTop w:val="0"/>
      <w:marBottom w:val="0"/>
      <w:divBdr>
        <w:top w:val="none" w:sz="0" w:space="0" w:color="auto"/>
        <w:left w:val="none" w:sz="0" w:space="0" w:color="auto"/>
        <w:bottom w:val="none" w:sz="0" w:space="0" w:color="auto"/>
        <w:right w:val="none" w:sz="0" w:space="0" w:color="auto"/>
      </w:divBdr>
    </w:div>
    <w:div w:id="111479732">
      <w:bodyDiv w:val="1"/>
      <w:marLeft w:val="0"/>
      <w:marRight w:val="0"/>
      <w:marTop w:val="0"/>
      <w:marBottom w:val="0"/>
      <w:divBdr>
        <w:top w:val="none" w:sz="0" w:space="0" w:color="auto"/>
        <w:left w:val="none" w:sz="0" w:space="0" w:color="auto"/>
        <w:bottom w:val="none" w:sz="0" w:space="0" w:color="auto"/>
        <w:right w:val="none" w:sz="0" w:space="0" w:color="auto"/>
      </w:divBdr>
    </w:div>
    <w:div w:id="118695457">
      <w:bodyDiv w:val="1"/>
      <w:marLeft w:val="0"/>
      <w:marRight w:val="0"/>
      <w:marTop w:val="0"/>
      <w:marBottom w:val="0"/>
      <w:divBdr>
        <w:top w:val="none" w:sz="0" w:space="0" w:color="auto"/>
        <w:left w:val="none" w:sz="0" w:space="0" w:color="auto"/>
        <w:bottom w:val="none" w:sz="0" w:space="0" w:color="auto"/>
        <w:right w:val="none" w:sz="0" w:space="0" w:color="auto"/>
      </w:divBdr>
    </w:div>
    <w:div w:id="203445884">
      <w:bodyDiv w:val="1"/>
      <w:marLeft w:val="0"/>
      <w:marRight w:val="0"/>
      <w:marTop w:val="0"/>
      <w:marBottom w:val="0"/>
      <w:divBdr>
        <w:top w:val="none" w:sz="0" w:space="0" w:color="auto"/>
        <w:left w:val="none" w:sz="0" w:space="0" w:color="auto"/>
        <w:bottom w:val="none" w:sz="0" w:space="0" w:color="auto"/>
        <w:right w:val="none" w:sz="0" w:space="0" w:color="auto"/>
      </w:divBdr>
    </w:div>
    <w:div w:id="276715691">
      <w:bodyDiv w:val="1"/>
      <w:marLeft w:val="0"/>
      <w:marRight w:val="0"/>
      <w:marTop w:val="0"/>
      <w:marBottom w:val="0"/>
      <w:divBdr>
        <w:top w:val="none" w:sz="0" w:space="0" w:color="auto"/>
        <w:left w:val="none" w:sz="0" w:space="0" w:color="auto"/>
        <w:bottom w:val="none" w:sz="0" w:space="0" w:color="auto"/>
        <w:right w:val="none" w:sz="0" w:space="0" w:color="auto"/>
      </w:divBdr>
    </w:div>
    <w:div w:id="300623435">
      <w:bodyDiv w:val="1"/>
      <w:marLeft w:val="0"/>
      <w:marRight w:val="0"/>
      <w:marTop w:val="0"/>
      <w:marBottom w:val="0"/>
      <w:divBdr>
        <w:top w:val="none" w:sz="0" w:space="0" w:color="auto"/>
        <w:left w:val="none" w:sz="0" w:space="0" w:color="auto"/>
        <w:bottom w:val="none" w:sz="0" w:space="0" w:color="auto"/>
        <w:right w:val="none" w:sz="0" w:space="0" w:color="auto"/>
      </w:divBdr>
    </w:div>
    <w:div w:id="393741646">
      <w:bodyDiv w:val="1"/>
      <w:marLeft w:val="0"/>
      <w:marRight w:val="0"/>
      <w:marTop w:val="0"/>
      <w:marBottom w:val="0"/>
      <w:divBdr>
        <w:top w:val="none" w:sz="0" w:space="0" w:color="auto"/>
        <w:left w:val="none" w:sz="0" w:space="0" w:color="auto"/>
        <w:bottom w:val="none" w:sz="0" w:space="0" w:color="auto"/>
        <w:right w:val="none" w:sz="0" w:space="0" w:color="auto"/>
      </w:divBdr>
    </w:div>
    <w:div w:id="430130144">
      <w:bodyDiv w:val="1"/>
      <w:marLeft w:val="0"/>
      <w:marRight w:val="0"/>
      <w:marTop w:val="0"/>
      <w:marBottom w:val="0"/>
      <w:divBdr>
        <w:top w:val="none" w:sz="0" w:space="0" w:color="auto"/>
        <w:left w:val="none" w:sz="0" w:space="0" w:color="auto"/>
        <w:bottom w:val="none" w:sz="0" w:space="0" w:color="auto"/>
        <w:right w:val="none" w:sz="0" w:space="0" w:color="auto"/>
      </w:divBdr>
    </w:div>
    <w:div w:id="465126683">
      <w:bodyDiv w:val="1"/>
      <w:marLeft w:val="0"/>
      <w:marRight w:val="0"/>
      <w:marTop w:val="0"/>
      <w:marBottom w:val="0"/>
      <w:divBdr>
        <w:top w:val="none" w:sz="0" w:space="0" w:color="auto"/>
        <w:left w:val="none" w:sz="0" w:space="0" w:color="auto"/>
        <w:bottom w:val="none" w:sz="0" w:space="0" w:color="auto"/>
        <w:right w:val="none" w:sz="0" w:space="0" w:color="auto"/>
      </w:divBdr>
    </w:div>
    <w:div w:id="492372844">
      <w:bodyDiv w:val="1"/>
      <w:marLeft w:val="0"/>
      <w:marRight w:val="0"/>
      <w:marTop w:val="0"/>
      <w:marBottom w:val="0"/>
      <w:divBdr>
        <w:top w:val="none" w:sz="0" w:space="0" w:color="auto"/>
        <w:left w:val="none" w:sz="0" w:space="0" w:color="auto"/>
        <w:bottom w:val="none" w:sz="0" w:space="0" w:color="auto"/>
        <w:right w:val="none" w:sz="0" w:space="0" w:color="auto"/>
      </w:divBdr>
    </w:div>
    <w:div w:id="542402698">
      <w:bodyDiv w:val="1"/>
      <w:marLeft w:val="0"/>
      <w:marRight w:val="0"/>
      <w:marTop w:val="0"/>
      <w:marBottom w:val="0"/>
      <w:divBdr>
        <w:top w:val="none" w:sz="0" w:space="0" w:color="auto"/>
        <w:left w:val="none" w:sz="0" w:space="0" w:color="auto"/>
        <w:bottom w:val="none" w:sz="0" w:space="0" w:color="auto"/>
        <w:right w:val="none" w:sz="0" w:space="0" w:color="auto"/>
      </w:divBdr>
    </w:div>
    <w:div w:id="644242155">
      <w:bodyDiv w:val="1"/>
      <w:marLeft w:val="0"/>
      <w:marRight w:val="0"/>
      <w:marTop w:val="0"/>
      <w:marBottom w:val="0"/>
      <w:divBdr>
        <w:top w:val="none" w:sz="0" w:space="0" w:color="auto"/>
        <w:left w:val="none" w:sz="0" w:space="0" w:color="auto"/>
        <w:bottom w:val="none" w:sz="0" w:space="0" w:color="auto"/>
        <w:right w:val="none" w:sz="0" w:space="0" w:color="auto"/>
      </w:divBdr>
    </w:div>
    <w:div w:id="651642651">
      <w:bodyDiv w:val="1"/>
      <w:marLeft w:val="0"/>
      <w:marRight w:val="0"/>
      <w:marTop w:val="0"/>
      <w:marBottom w:val="0"/>
      <w:divBdr>
        <w:top w:val="none" w:sz="0" w:space="0" w:color="auto"/>
        <w:left w:val="none" w:sz="0" w:space="0" w:color="auto"/>
        <w:bottom w:val="none" w:sz="0" w:space="0" w:color="auto"/>
        <w:right w:val="none" w:sz="0" w:space="0" w:color="auto"/>
      </w:divBdr>
      <w:divsChild>
        <w:div w:id="1595088692">
          <w:marLeft w:val="446"/>
          <w:marRight w:val="0"/>
          <w:marTop w:val="86"/>
          <w:marBottom w:val="120"/>
          <w:divBdr>
            <w:top w:val="none" w:sz="0" w:space="0" w:color="auto"/>
            <w:left w:val="none" w:sz="0" w:space="0" w:color="auto"/>
            <w:bottom w:val="none" w:sz="0" w:space="0" w:color="auto"/>
            <w:right w:val="none" w:sz="0" w:space="0" w:color="auto"/>
          </w:divBdr>
        </w:div>
      </w:divsChild>
    </w:div>
    <w:div w:id="659040259">
      <w:bodyDiv w:val="1"/>
      <w:marLeft w:val="0"/>
      <w:marRight w:val="0"/>
      <w:marTop w:val="0"/>
      <w:marBottom w:val="0"/>
      <w:divBdr>
        <w:top w:val="none" w:sz="0" w:space="0" w:color="auto"/>
        <w:left w:val="none" w:sz="0" w:space="0" w:color="auto"/>
        <w:bottom w:val="none" w:sz="0" w:space="0" w:color="auto"/>
        <w:right w:val="none" w:sz="0" w:space="0" w:color="auto"/>
      </w:divBdr>
    </w:div>
    <w:div w:id="694430834">
      <w:bodyDiv w:val="1"/>
      <w:marLeft w:val="0"/>
      <w:marRight w:val="0"/>
      <w:marTop w:val="0"/>
      <w:marBottom w:val="0"/>
      <w:divBdr>
        <w:top w:val="none" w:sz="0" w:space="0" w:color="auto"/>
        <w:left w:val="none" w:sz="0" w:space="0" w:color="auto"/>
        <w:bottom w:val="none" w:sz="0" w:space="0" w:color="auto"/>
        <w:right w:val="none" w:sz="0" w:space="0" w:color="auto"/>
      </w:divBdr>
    </w:div>
    <w:div w:id="713888121">
      <w:bodyDiv w:val="1"/>
      <w:marLeft w:val="0"/>
      <w:marRight w:val="0"/>
      <w:marTop w:val="0"/>
      <w:marBottom w:val="0"/>
      <w:divBdr>
        <w:top w:val="none" w:sz="0" w:space="0" w:color="auto"/>
        <w:left w:val="none" w:sz="0" w:space="0" w:color="auto"/>
        <w:bottom w:val="none" w:sz="0" w:space="0" w:color="auto"/>
        <w:right w:val="none" w:sz="0" w:space="0" w:color="auto"/>
      </w:divBdr>
    </w:div>
    <w:div w:id="762651615">
      <w:bodyDiv w:val="1"/>
      <w:marLeft w:val="0"/>
      <w:marRight w:val="0"/>
      <w:marTop w:val="0"/>
      <w:marBottom w:val="0"/>
      <w:divBdr>
        <w:top w:val="none" w:sz="0" w:space="0" w:color="auto"/>
        <w:left w:val="none" w:sz="0" w:space="0" w:color="auto"/>
        <w:bottom w:val="none" w:sz="0" w:space="0" w:color="auto"/>
        <w:right w:val="none" w:sz="0" w:space="0" w:color="auto"/>
      </w:divBdr>
    </w:div>
    <w:div w:id="807211696">
      <w:bodyDiv w:val="1"/>
      <w:marLeft w:val="0"/>
      <w:marRight w:val="0"/>
      <w:marTop w:val="0"/>
      <w:marBottom w:val="0"/>
      <w:divBdr>
        <w:top w:val="none" w:sz="0" w:space="0" w:color="auto"/>
        <w:left w:val="none" w:sz="0" w:space="0" w:color="auto"/>
        <w:bottom w:val="none" w:sz="0" w:space="0" w:color="auto"/>
        <w:right w:val="none" w:sz="0" w:space="0" w:color="auto"/>
      </w:divBdr>
    </w:div>
    <w:div w:id="841697828">
      <w:bodyDiv w:val="1"/>
      <w:marLeft w:val="0"/>
      <w:marRight w:val="0"/>
      <w:marTop w:val="0"/>
      <w:marBottom w:val="0"/>
      <w:divBdr>
        <w:top w:val="none" w:sz="0" w:space="0" w:color="auto"/>
        <w:left w:val="none" w:sz="0" w:space="0" w:color="auto"/>
        <w:bottom w:val="none" w:sz="0" w:space="0" w:color="auto"/>
        <w:right w:val="none" w:sz="0" w:space="0" w:color="auto"/>
      </w:divBdr>
    </w:div>
    <w:div w:id="844323967">
      <w:bodyDiv w:val="1"/>
      <w:marLeft w:val="0"/>
      <w:marRight w:val="0"/>
      <w:marTop w:val="0"/>
      <w:marBottom w:val="0"/>
      <w:divBdr>
        <w:top w:val="none" w:sz="0" w:space="0" w:color="auto"/>
        <w:left w:val="none" w:sz="0" w:space="0" w:color="auto"/>
        <w:bottom w:val="none" w:sz="0" w:space="0" w:color="auto"/>
        <w:right w:val="none" w:sz="0" w:space="0" w:color="auto"/>
      </w:divBdr>
    </w:div>
    <w:div w:id="954210763">
      <w:bodyDiv w:val="1"/>
      <w:marLeft w:val="0"/>
      <w:marRight w:val="0"/>
      <w:marTop w:val="0"/>
      <w:marBottom w:val="0"/>
      <w:divBdr>
        <w:top w:val="none" w:sz="0" w:space="0" w:color="auto"/>
        <w:left w:val="none" w:sz="0" w:space="0" w:color="auto"/>
        <w:bottom w:val="none" w:sz="0" w:space="0" w:color="auto"/>
        <w:right w:val="none" w:sz="0" w:space="0" w:color="auto"/>
      </w:divBdr>
      <w:divsChild>
        <w:div w:id="1685399322">
          <w:marLeft w:val="446"/>
          <w:marRight w:val="0"/>
          <w:marTop w:val="86"/>
          <w:marBottom w:val="200"/>
          <w:divBdr>
            <w:top w:val="none" w:sz="0" w:space="0" w:color="auto"/>
            <w:left w:val="none" w:sz="0" w:space="0" w:color="auto"/>
            <w:bottom w:val="none" w:sz="0" w:space="0" w:color="auto"/>
            <w:right w:val="none" w:sz="0" w:space="0" w:color="auto"/>
          </w:divBdr>
        </w:div>
        <w:div w:id="1190952894">
          <w:marLeft w:val="446"/>
          <w:marRight w:val="0"/>
          <w:marTop w:val="86"/>
          <w:marBottom w:val="200"/>
          <w:divBdr>
            <w:top w:val="none" w:sz="0" w:space="0" w:color="auto"/>
            <w:left w:val="none" w:sz="0" w:space="0" w:color="auto"/>
            <w:bottom w:val="none" w:sz="0" w:space="0" w:color="auto"/>
            <w:right w:val="none" w:sz="0" w:space="0" w:color="auto"/>
          </w:divBdr>
        </w:div>
        <w:div w:id="674571798">
          <w:marLeft w:val="446"/>
          <w:marRight w:val="0"/>
          <w:marTop w:val="86"/>
          <w:marBottom w:val="200"/>
          <w:divBdr>
            <w:top w:val="none" w:sz="0" w:space="0" w:color="auto"/>
            <w:left w:val="none" w:sz="0" w:space="0" w:color="auto"/>
            <w:bottom w:val="none" w:sz="0" w:space="0" w:color="auto"/>
            <w:right w:val="none" w:sz="0" w:space="0" w:color="auto"/>
          </w:divBdr>
        </w:div>
        <w:div w:id="100954871">
          <w:marLeft w:val="446"/>
          <w:marRight w:val="0"/>
          <w:marTop w:val="86"/>
          <w:marBottom w:val="200"/>
          <w:divBdr>
            <w:top w:val="none" w:sz="0" w:space="0" w:color="auto"/>
            <w:left w:val="none" w:sz="0" w:space="0" w:color="auto"/>
            <w:bottom w:val="none" w:sz="0" w:space="0" w:color="auto"/>
            <w:right w:val="none" w:sz="0" w:space="0" w:color="auto"/>
          </w:divBdr>
        </w:div>
        <w:div w:id="1790969898">
          <w:marLeft w:val="446"/>
          <w:marRight w:val="0"/>
          <w:marTop w:val="86"/>
          <w:marBottom w:val="200"/>
          <w:divBdr>
            <w:top w:val="none" w:sz="0" w:space="0" w:color="auto"/>
            <w:left w:val="none" w:sz="0" w:space="0" w:color="auto"/>
            <w:bottom w:val="none" w:sz="0" w:space="0" w:color="auto"/>
            <w:right w:val="none" w:sz="0" w:space="0" w:color="auto"/>
          </w:divBdr>
        </w:div>
      </w:divsChild>
    </w:div>
    <w:div w:id="993601596">
      <w:bodyDiv w:val="1"/>
      <w:marLeft w:val="0"/>
      <w:marRight w:val="0"/>
      <w:marTop w:val="0"/>
      <w:marBottom w:val="0"/>
      <w:divBdr>
        <w:top w:val="none" w:sz="0" w:space="0" w:color="auto"/>
        <w:left w:val="none" w:sz="0" w:space="0" w:color="auto"/>
        <w:bottom w:val="none" w:sz="0" w:space="0" w:color="auto"/>
        <w:right w:val="none" w:sz="0" w:space="0" w:color="auto"/>
      </w:divBdr>
    </w:div>
    <w:div w:id="1049064193">
      <w:bodyDiv w:val="1"/>
      <w:marLeft w:val="0"/>
      <w:marRight w:val="0"/>
      <w:marTop w:val="0"/>
      <w:marBottom w:val="0"/>
      <w:divBdr>
        <w:top w:val="none" w:sz="0" w:space="0" w:color="auto"/>
        <w:left w:val="none" w:sz="0" w:space="0" w:color="auto"/>
        <w:bottom w:val="none" w:sz="0" w:space="0" w:color="auto"/>
        <w:right w:val="none" w:sz="0" w:space="0" w:color="auto"/>
      </w:divBdr>
      <w:divsChild>
        <w:div w:id="585192469">
          <w:marLeft w:val="446"/>
          <w:marRight w:val="0"/>
          <w:marTop w:val="86"/>
          <w:marBottom w:val="120"/>
          <w:divBdr>
            <w:top w:val="none" w:sz="0" w:space="0" w:color="auto"/>
            <w:left w:val="none" w:sz="0" w:space="0" w:color="auto"/>
            <w:bottom w:val="none" w:sz="0" w:space="0" w:color="auto"/>
            <w:right w:val="none" w:sz="0" w:space="0" w:color="auto"/>
          </w:divBdr>
        </w:div>
        <w:div w:id="802388137">
          <w:marLeft w:val="446"/>
          <w:marRight w:val="0"/>
          <w:marTop w:val="86"/>
          <w:marBottom w:val="120"/>
          <w:divBdr>
            <w:top w:val="none" w:sz="0" w:space="0" w:color="auto"/>
            <w:left w:val="none" w:sz="0" w:space="0" w:color="auto"/>
            <w:bottom w:val="none" w:sz="0" w:space="0" w:color="auto"/>
            <w:right w:val="none" w:sz="0" w:space="0" w:color="auto"/>
          </w:divBdr>
        </w:div>
        <w:div w:id="1904945600">
          <w:marLeft w:val="446"/>
          <w:marRight w:val="0"/>
          <w:marTop w:val="86"/>
          <w:marBottom w:val="120"/>
          <w:divBdr>
            <w:top w:val="none" w:sz="0" w:space="0" w:color="auto"/>
            <w:left w:val="none" w:sz="0" w:space="0" w:color="auto"/>
            <w:bottom w:val="none" w:sz="0" w:space="0" w:color="auto"/>
            <w:right w:val="none" w:sz="0" w:space="0" w:color="auto"/>
          </w:divBdr>
        </w:div>
      </w:divsChild>
    </w:div>
    <w:div w:id="1153253537">
      <w:bodyDiv w:val="1"/>
      <w:marLeft w:val="0"/>
      <w:marRight w:val="0"/>
      <w:marTop w:val="0"/>
      <w:marBottom w:val="0"/>
      <w:divBdr>
        <w:top w:val="none" w:sz="0" w:space="0" w:color="auto"/>
        <w:left w:val="none" w:sz="0" w:space="0" w:color="auto"/>
        <w:bottom w:val="none" w:sz="0" w:space="0" w:color="auto"/>
        <w:right w:val="none" w:sz="0" w:space="0" w:color="auto"/>
      </w:divBdr>
      <w:divsChild>
        <w:div w:id="615675836">
          <w:marLeft w:val="0"/>
          <w:marRight w:val="0"/>
          <w:marTop w:val="0"/>
          <w:marBottom w:val="0"/>
          <w:divBdr>
            <w:top w:val="none" w:sz="0" w:space="0" w:color="auto"/>
            <w:left w:val="none" w:sz="0" w:space="0" w:color="auto"/>
            <w:bottom w:val="none" w:sz="0" w:space="0" w:color="auto"/>
            <w:right w:val="none" w:sz="0" w:space="0" w:color="auto"/>
          </w:divBdr>
          <w:divsChild>
            <w:div w:id="850492536">
              <w:marLeft w:val="0"/>
              <w:marRight w:val="0"/>
              <w:marTop w:val="150"/>
              <w:marBottom w:val="150"/>
              <w:divBdr>
                <w:top w:val="none" w:sz="0" w:space="0" w:color="auto"/>
                <w:left w:val="none" w:sz="0" w:space="0" w:color="auto"/>
                <w:bottom w:val="none" w:sz="0" w:space="0" w:color="auto"/>
                <w:right w:val="none" w:sz="0" w:space="0" w:color="auto"/>
              </w:divBdr>
              <w:divsChild>
                <w:div w:id="313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2715">
      <w:bodyDiv w:val="1"/>
      <w:marLeft w:val="0"/>
      <w:marRight w:val="0"/>
      <w:marTop w:val="0"/>
      <w:marBottom w:val="0"/>
      <w:divBdr>
        <w:top w:val="none" w:sz="0" w:space="0" w:color="auto"/>
        <w:left w:val="none" w:sz="0" w:space="0" w:color="auto"/>
        <w:bottom w:val="none" w:sz="0" w:space="0" w:color="auto"/>
        <w:right w:val="none" w:sz="0" w:space="0" w:color="auto"/>
      </w:divBdr>
    </w:div>
    <w:div w:id="1323388849">
      <w:bodyDiv w:val="1"/>
      <w:marLeft w:val="0"/>
      <w:marRight w:val="0"/>
      <w:marTop w:val="0"/>
      <w:marBottom w:val="0"/>
      <w:divBdr>
        <w:top w:val="none" w:sz="0" w:space="0" w:color="auto"/>
        <w:left w:val="none" w:sz="0" w:space="0" w:color="auto"/>
        <w:bottom w:val="none" w:sz="0" w:space="0" w:color="auto"/>
        <w:right w:val="none" w:sz="0" w:space="0" w:color="auto"/>
      </w:divBdr>
    </w:div>
    <w:div w:id="1388722310">
      <w:bodyDiv w:val="1"/>
      <w:marLeft w:val="0"/>
      <w:marRight w:val="0"/>
      <w:marTop w:val="0"/>
      <w:marBottom w:val="0"/>
      <w:divBdr>
        <w:top w:val="none" w:sz="0" w:space="0" w:color="auto"/>
        <w:left w:val="none" w:sz="0" w:space="0" w:color="auto"/>
        <w:bottom w:val="none" w:sz="0" w:space="0" w:color="auto"/>
        <w:right w:val="none" w:sz="0" w:space="0" w:color="auto"/>
      </w:divBdr>
    </w:div>
    <w:div w:id="1570574207">
      <w:bodyDiv w:val="1"/>
      <w:marLeft w:val="0"/>
      <w:marRight w:val="0"/>
      <w:marTop w:val="0"/>
      <w:marBottom w:val="0"/>
      <w:divBdr>
        <w:top w:val="none" w:sz="0" w:space="0" w:color="auto"/>
        <w:left w:val="none" w:sz="0" w:space="0" w:color="auto"/>
        <w:bottom w:val="none" w:sz="0" w:space="0" w:color="auto"/>
        <w:right w:val="none" w:sz="0" w:space="0" w:color="auto"/>
      </w:divBdr>
    </w:div>
    <w:div w:id="1580479172">
      <w:bodyDiv w:val="1"/>
      <w:marLeft w:val="0"/>
      <w:marRight w:val="0"/>
      <w:marTop w:val="0"/>
      <w:marBottom w:val="0"/>
      <w:divBdr>
        <w:top w:val="none" w:sz="0" w:space="0" w:color="auto"/>
        <w:left w:val="none" w:sz="0" w:space="0" w:color="auto"/>
        <w:bottom w:val="none" w:sz="0" w:space="0" w:color="auto"/>
        <w:right w:val="none" w:sz="0" w:space="0" w:color="auto"/>
      </w:divBdr>
    </w:div>
    <w:div w:id="1610702285">
      <w:bodyDiv w:val="1"/>
      <w:marLeft w:val="0"/>
      <w:marRight w:val="0"/>
      <w:marTop w:val="0"/>
      <w:marBottom w:val="0"/>
      <w:divBdr>
        <w:top w:val="none" w:sz="0" w:space="0" w:color="auto"/>
        <w:left w:val="none" w:sz="0" w:space="0" w:color="auto"/>
        <w:bottom w:val="none" w:sz="0" w:space="0" w:color="auto"/>
        <w:right w:val="none" w:sz="0" w:space="0" w:color="auto"/>
      </w:divBdr>
    </w:div>
    <w:div w:id="1614053296">
      <w:bodyDiv w:val="1"/>
      <w:marLeft w:val="0"/>
      <w:marRight w:val="0"/>
      <w:marTop w:val="0"/>
      <w:marBottom w:val="0"/>
      <w:divBdr>
        <w:top w:val="none" w:sz="0" w:space="0" w:color="auto"/>
        <w:left w:val="none" w:sz="0" w:space="0" w:color="auto"/>
        <w:bottom w:val="none" w:sz="0" w:space="0" w:color="auto"/>
        <w:right w:val="none" w:sz="0" w:space="0" w:color="auto"/>
      </w:divBdr>
      <w:divsChild>
        <w:div w:id="433860650">
          <w:marLeft w:val="0"/>
          <w:marRight w:val="0"/>
          <w:marTop w:val="0"/>
          <w:marBottom w:val="720"/>
          <w:divBdr>
            <w:top w:val="none" w:sz="0" w:space="0" w:color="auto"/>
            <w:left w:val="none" w:sz="0" w:space="0" w:color="auto"/>
            <w:bottom w:val="none" w:sz="0" w:space="0" w:color="auto"/>
            <w:right w:val="none" w:sz="0" w:space="0" w:color="auto"/>
          </w:divBdr>
        </w:div>
      </w:divsChild>
    </w:div>
    <w:div w:id="1632638839">
      <w:bodyDiv w:val="1"/>
      <w:marLeft w:val="0"/>
      <w:marRight w:val="0"/>
      <w:marTop w:val="0"/>
      <w:marBottom w:val="0"/>
      <w:divBdr>
        <w:top w:val="none" w:sz="0" w:space="0" w:color="auto"/>
        <w:left w:val="none" w:sz="0" w:space="0" w:color="auto"/>
        <w:bottom w:val="none" w:sz="0" w:space="0" w:color="auto"/>
        <w:right w:val="none" w:sz="0" w:space="0" w:color="auto"/>
      </w:divBdr>
      <w:divsChild>
        <w:div w:id="1125344556">
          <w:marLeft w:val="0"/>
          <w:marRight w:val="0"/>
          <w:marTop w:val="0"/>
          <w:marBottom w:val="825"/>
          <w:divBdr>
            <w:top w:val="none" w:sz="0" w:space="0" w:color="auto"/>
            <w:left w:val="none" w:sz="0" w:space="0" w:color="auto"/>
            <w:bottom w:val="none" w:sz="0" w:space="0" w:color="auto"/>
            <w:right w:val="none" w:sz="0" w:space="0" w:color="auto"/>
          </w:divBdr>
          <w:divsChild>
            <w:div w:id="1052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766">
      <w:bodyDiv w:val="1"/>
      <w:marLeft w:val="0"/>
      <w:marRight w:val="0"/>
      <w:marTop w:val="0"/>
      <w:marBottom w:val="0"/>
      <w:divBdr>
        <w:top w:val="none" w:sz="0" w:space="0" w:color="auto"/>
        <w:left w:val="none" w:sz="0" w:space="0" w:color="auto"/>
        <w:bottom w:val="none" w:sz="0" w:space="0" w:color="auto"/>
        <w:right w:val="none" w:sz="0" w:space="0" w:color="auto"/>
      </w:divBdr>
    </w:div>
    <w:div w:id="1688364463">
      <w:bodyDiv w:val="1"/>
      <w:marLeft w:val="0"/>
      <w:marRight w:val="0"/>
      <w:marTop w:val="0"/>
      <w:marBottom w:val="0"/>
      <w:divBdr>
        <w:top w:val="none" w:sz="0" w:space="0" w:color="auto"/>
        <w:left w:val="none" w:sz="0" w:space="0" w:color="auto"/>
        <w:bottom w:val="none" w:sz="0" w:space="0" w:color="auto"/>
        <w:right w:val="none" w:sz="0" w:space="0" w:color="auto"/>
      </w:divBdr>
    </w:div>
    <w:div w:id="1698460506">
      <w:bodyDiv w:val="1"/>
      <w:marLeft w:val="0"/>
      <w:marRight w:val="0"/>
      <w:marTop w:val="0"/>
      <w:marBottom w:val="0"/>
      <w:divBdr>
        <w:top w:val="none" w:sz="0" w:space="0" w:color="auto"/>
        <w:left w:val="none" w:sz="0" w:space="0" w:color="auto"/>
        <w:bottom w:val="none" w:sz="0" w:space="0" w:color="auto"/>
        <w:right w:val="none" w:sz="0" w:space="0" w:color="auto"/>
      </w:divBdr>
      <w:divsChild>
        <w:div w:id="1994406849">
          <w:marLeft w:val="446"/>
          <w:marRight w:val="0"/>
          <w:marTop w:val="86"/>
          <w:marBottom w:val="120"/>
          <w:divBdr>
            <w:top w:val="none" w:sz="0" w:space="0" w:color="auto"/>
            <w:left w:val="none" w:sz="0" w:space="0" w:color="auto"/>
            <w:bottom w:val="none" w:sz="0" w:space="0" w:color="auto"/>
            <w:right w:val="none" w:sz="0" w:space="0" w:color="auto"/>
          </w:divBdr>
        </w:div>
        <w:div w:id="1855607479">
          <w:marLeft w:val="446"/>
          <w:marRight w:val="0"/>
          <w:marTop w:val="86"/>
          <w:marBottom w:val="120"/>
          <w:divBdr>
            <w:top w:val="none" w:sz="0" w:space="0" w:color="auto"/>
            <w:left w:val="none" w:sz="0" w:space="0" w:color="auto"/>
            <w:bottom w:val="none" w:sz="0" w:space="0" w:color="auto"/>
            <w:right w:val="none" w:sz="0" w:space="0" w:color="auto"/>
          </w:divBdr>
        </w:div>
        <w:div w:id="124929421">
          <w:marLeft w:val="446"/>
          <w:marRight w:val="0"/>
          <w:marTop w:val="86"/>
          <w:marBottom w:val="120"/>
          <w:divBdr>
            <w:top w:val="none" w:sz="0" w:space="0" w:color="auto"/>
            <w:left w:val="none" w:sz="0" w:space="0" w:color="auto"/>
            <w:bottom w:val="none" w:sz="0" w:space="0" w:color="auto"/>
            <w:right w:val="none" w:sz="0" w:space="0" w:color="auto"/>
          </w:divBdr>
        </w:div>
        <w:div w:id="570969446">
          <w:marLeft w:val="446"/>
          <w:marRight w:val="0"/>
          <w:marTop w:val="86"/>
          <w:marBottom w:val="120"/>
          <w:divBdr>
            <w:top w:val="none" w:sz="0" w:space="0" w:color="auto"/>
            <w:left w:val="none" w:sz="0" w:space="0" w:color="auto"/>
            <w:bottom w:val="none" w:sz="0" w:space="0" w:color="auto"/>
            <w:right w:val="none" w:sz="0" w:space="0" w:color="auto"/>
          </w:divBdr>
        </w:div>
      </w:divsChild>
    </w:div>
    <w:div w:id="1745908764">
      <w:bodyDiv w:val="1"/>
      <w:marLeft w:val="0"/>
      <w:marRight w:val="0"/>
      <w:marTop w:val="0"/>
      <w:marBottom w:val="0"/>
      <w:divBdr>
        <w:top w:val="none" w:sz="0" w:space="0" w:color="auto"/>
        <w:left w:val="none" w:sz="0" w:space="0" w:color="auto"/>
        <w:bottom w:val="none" w:sz="0" w:space="0" w:color="auto"/>
        <w:right w:val="none" w:sz="0" w:space="0" w:color="auto"/>
      </w:divBdr>
    </w:div>
    <w:div w:id="1799833926">
      <w:bodyDiv w:val="1"/>
      <w:marLeft w:val="0"/>
      <w:marRight w:val="0"/>
      <w:marTop w:val="0"/>
      <w:marBottom w:val="0"/>
      <w:divBdr>
        <w:top w:val="none" w:sz="0" w:space="0" w:color="auto"/>
        <w:left w:val="none" w:sz="0" w:space="0" w:color="auto"/>
        <w:bottom w:val="none" w:sz="0" w:space="0" w:color="auto"/>
        <w:right w:val="none" w:sz="0" w:space="0" w:color="auto"/>
      </w:divBdr>
    </w:div>
    <w:div w:id="1852912147">
      <w:bodyDiv w:val="1"/>
      <w:marLeft w:val="0"/>
      <w:marRight w:val="0"/>
      <w:marTop w:val="0"/>
      <w:marBottom w:val="0"/>
      <w:divBdr>
        <w:top w:val="none" w:sz="0" w:space="0" w:color="auto"/>
        <w:left w:val="none" w:sz="0" w:space="0" w:color="auto"/>
        <w:bottom w:val="none" w:sz="0" w:space="0" w:color="auto"/>
        <w:right w:val="none" w:sz="0" w:space="0" w:color="auto"/>
      </w:divBdr>
    </w:div>
    <w:div w:id="1962295991">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
    <w:div w:id="2020278599">
      <w:bodyDiv w:val="1"/>
      <w:marLeft w:val="0"/>
      <w:marRight w:val="0"/>
      <w:marTop w:val="0"/>
      <w:marBottom w:val="0"/>
      <w:divBdr>
        <w:top w:val="none" w:sz="0" w:space="0" w:color="auto"/>
        <w:left w:val="none" w:sz="0" w:space="0" w:color="auto"/>
        <w:bottom w:val="none" w:sz="0" w:space="0" w:color="auto"/>
        <w:right w:val="none" w:sz="0" w:space="0" w:color="auto"/>
      </w:divBdr>
    </w:div>
    <w:div w:id="2021543396">
      <w:bodyDiv w:val="1"/>
      <w:marLeft w:val="0"/>
      <w:marRight w:val="0"/>
      <w:marTop w:val="0"/>
      <w:marBottom w:val="0"/>
      <w:divBdr>
        <w:top w:val="none" w:sz="0" w:space="0" w:color="auto"/>
        <w:left w:val="none" w:sz="0" w:space="0" w:color="auto"/>
        <w:bottom w:val="none" w:sz="0" w:space="0" w:color="auto"/>
        <w:right w:val="none" w:sz="0" w:space="0" w:color="auto"/>
      </w:divBdr>
      <w:divsChild>
        <w:div w:id="8364583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8C24C21B7385D2775137B7EC6B8B0F71B244736AE8A517080A7836F017421E5AACF0A434836CA8C8Q672I" TargetMode="External"/><Relationship Id="rId26" Type="http://schemas.openxmlformats.org/officeDocument/2006/relationships/hyperlink" Target="consultantplus://offline/ref=D6A47B9545A26C24F2F95F037FF9B1FA20D77E43DCEFC19DAE78C595DCDEF8885C12482A8AEA9F53W0AAN" TargetMode="External"/><Relationship Id="rId39" Type="http://schemas.openxmlformats.org/officeDocument/2006/relationships/hyperlink" Target="consultantplus://offline/ref=D9E176745EEEF1192B9B1FB2EB109C1ABBD3F6A22F59BFE155F11E1C2D03DF8CCC01E11FEF21B70DkFz2O" TargetMode="External"/><Relationship Id="rId3" Type="http://schemas.openxmlformats.org/officeDocument/2006/relationships/styles" Target="styles.xml"/><Relationship Id="rId21" Type="http://schemas.openxmlformats.org/officeDocument/2006/relationships/hyperlink" Target="consultantplus://offline/ref=5E904064811E0BDDF7FB047D4D7232C1AD90B49E756F5B3D17AB45F8E48963562BB1E5lBZ6M" TargetMode="External"/><Relationship Id="rId34" Type="http://schemas.openxmlformats.org/officeDocument/2006/relationships/hyperlink" Target="consultantplus://offline/ref=12A05D11F53F339A5BC5652B0B871F13FA0D00D318BCA9C70072F4332A49N" TargetMode="External"/><Relationship Id="rId42" Type="http://schemas.openxmlformats.org/officeDocument/2006/relationships/hyperlink" Target="consultantplus://offline/ref=BDAADB65B1B0D9659C4A4AC0811B2C1921D040260B7FFBF76FE41D49CB9C95347141E7D497D308E2v4N4P" TargetMode="External"/><Relationship Id="rId47" Type="http://schemas.openxmlformats.org/officeDocument/2006/relationships/hyperlink" Target="https://www.exportcenter.ru/upload/subsidies_for_manufacturers/&#1055;&#1086;&#1089;&#1090;&#1072;&#1085;&#1086;&#1074;&#1083;&#1077;&#1085;&#1080;&#1077;_620.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8C24C21B7385D2775137B7EC6B8B0F71B244736AE8A517080A7836F017421E5AACF0A434836CA8C8Q672I" TargetMode="External"/><Relationship Id="rId25" Type="http://schemas.openxmlformats.org/officeDocument/2006/relationships/hyperlink" Target="consultantplus://offline/ref=D6A47B9545A26C24F2F95F037FF9B1FA20D77E43DCEFC19DAE78C595DCDEF8885C12482A8AEA9F54W0A8N" TargetMode="External"/><Relationship Id="rId33" Type="http://schemas.openxmlformats.org/officeDocument/2006/relationships/hyperlink" Target="consultantplus://offline/ref=12A05D11F53F339A5BC5652B0B871F13FA0D00D318BCA9C70072F4332A49N" TargetMode="External"/><Relationship Id="rId38" Type="http://schemas.openxmlformats.org/officeDocument/2006/relationships/hyperlink" Target="consultantplus://offline/ref=D9E176745EEEF1192B9B1FB2EB109C1AB8D5F6A32B5BBFE155F11E1C2D03DF8CCC01E11FEF21B70BkFz3O" TargetMode="External"/><Relationship Id="rId46" Type="http://schemas.openxmlformats.org/officeDocument/2006/relationships/hyperlink" Target="https://www.exportcenter.ru/services/sertifikatsiya-i-litsenzirovanie/eksportnye-litsenzii/eksportnoe-litsenzirovanie/" TargetMode="External"/><Relationship Id="rId2" Type="http://schemas.openxmlformats.org/officeDocument/2006/relationships/numbering" Target="numbering.xml"/><Relationship Id="rId16" Type="http://schemas.openxmlformats.org/officeDocument/2006/relationships/hyperlink" Target="consultantplus://offline/ref=2E922C81E3F64A26F0E53AAE8C38997F35560FFA973DDF0D25C61EBAE5F730A1FC273F78F955EE2AT4hDK" TargetMode="External"/><Relationship Id="rId20" Type="http://schemas.openxmlformats.org/officeDocument/2006/relationships/hyperlink" Target="consultantplus://offline/ref=659327377A1F39F45906D22FDA2F846B96155B67C541ECA7F61AF01A78B5B060BFEB6840DA86D6U400L" TargetMode="External"/><Relationship Id="rId29" Type="http://schemas.openxmlformats.org/officeDocument/2006/relationships/hyperlink" Target="consultantplus://offline/ref=98AB4B9E02EF421EE8559A3ABCEC9244BCF1A20F0ED6A052CE4B409EF06501D00D7B6CD59534P2d2R" TargetMode="External"/><Relationship Id="rId41" Type="http://schemas.openxmlformats.org/officeDocument/2006/relationships/hyperlink" Target="consultantplus://offline/ref=BDAADB65B1B0D9659C4A4AC0811B2C1921D040260B7FFBF76FE41D49CB9C95347141E7D497D308E2v4N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4360/" TargetMode="External"/><Relationship Id="rId24" Type="http://schemas.openxmlformats.org/officeDocument/2006/relationships/hyperlink" Target="consultantplus://offline/ref=D6A47B9545A26C24F2F95F037FF9B1FA20D77E43DCEFC19DAE78C595DCDEF8885C12482A8AEA9F53W0AAN" TargetMode="External"/><Relationship Id="rId32" Type="http://schemas.openxmlformats.org/officeDocument/2006/relationships/hyperlink" Target="consultantplus://offline/ref=CA70C8D58DFC389C69A8AA8FFEBB5A02DA62385D090A06C97049A9615E871F00B1A35A40D47545C2MFXCK" TargetMode="External"/><Relationship Id="rId37" Type="http://schemas.openxmlformats.org/officeDocument/2006/relationships/hyperlink" Target="consultantplus://offline/ref=7C7973CE6CE70367B0296D0BAA52161998D30E78A87682B862E11C8CAC8C5ED1BE8442A2EBEFA3C9y6O" TargetMode="External"/><Relationship Id="rId40" Type="http://schemas.openxmlformats.org/officeDocument/2006/relationships/hyperlink" Target="consultantplus://offline/ref=0F1679D46B83A605591E2CF0383FF75F5AFA4886B63645604936256DA5R6b8I" TargetMode="External"/><Relationship Id="rId45" Type="http://schemas.openxmlformats.org/officeDocument/2006/relationships/hyperlink" Target="http://corpmsp.ru/about/partners/list_banki//" TargetMode="External"/><Relationship Id="rId5" Type="http://schemas.openxmlformats.org/officeDocument/2006/relationships/webSettings" Target="webSettings.xml"/><Relationship Id="rId15" Type="http://schemas.openxmlformats.org/officeDocument/2006/relationships/hyperlink" Target="consultantplus://offline/ref=A1B8D985D6C4E4CC4A9073B4C1429D90EA9BF23974AE0F76F32F549BABE0F1107ADB8F044E861311u2N" TargetMode="External"/><Relationship Id="rId23" Type="http://schemas.openxmlformats.org/officeDocument/2006/relationships/hyperlink" Target="consultantplus://offline/ref=C356931A267C4C6EFFB03786744669CEF38012530C11A9CEE32BBCC8E8B3B154141DAF9747F00579NBC8N" TargetMode="External"/><Relationship Id="rId28" Type="http://schemas.openxmlformats.org/officeDocument/2006/relationships/hyperlink" Target="consultantplus://offline/ref=EB6CE8FDF6599C69D9CEA9A5759392492A7F7A1225C1CA8773C4EBD93C9425D7D737797EB0E09B16v4ZDN" TargetMode="External"/><Relationship Id="rId36" Type="http://schemas.openxmlformats.org/officeDocument/2006/relationships/hyperlink" Target="consultantplus://offline/ref=12A05D11F53F339A5BC5652B0B871F13FA0D00D318BCA9C70072F4332A49N" TargetMode="External"/><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consultantplus://offline/ref=49676FFC6339E57FAEF228D9EBBA3FC980F86F3BF970107DEA50062B312C48F8322A465D5FE92F4AMETFM" TargetMode="External"/><Relationship Id="rId31" Type="http://schemas.openxmlformats.org/officeDocument/2006/relationships/hyperlink" Target="consultantplus://offline/ref=114BBC4DE25811BA8548C6AC74F2FBFC0C3E1A327FE4DAE50B628A21C6u3nDN" TargetMode="External"/><Relationship Id="rId44" Type="http://schemas.openxmlformats.org/officeDocument/2006/relationships/hyperlink" Target="http://corpmsp.ru/org-infrastruktury-podderzhki/regionalnim_garant_organization/list_rgo" TargetMode="External"/><Relationship Id="rId4" Type="http://schemas.openxmlformats.org/officeDocument/2006/relationships/settings" Target="settings.xml"/><Relationship Id="rId9" Type="http://schemas.openxmlformats.org/officeDocument/2006/relationships/hyperlink" Target="http://www.consultant.ru/document/cons_doc_LAW_284360/" TargetMode="External"/><Relationship Id="rId14" Type="http://schemas.openxmlformats.org/officeDocument/2006/relationships/image" Target="media/image2.png"/><Relationship Id="rId22" Type="http://schemas.openxmlformats.org/officeDocument/2006/relationships/hyperlink" Target="consultantplus://offline/ref=1F8C578D58255B0707B23BAA068F27968EA51DAB889CD69A71DC832CC2040A42817FA038uFM" TargetMode="External"/><Relationship Id="rId27" Type="http://schemas.openxmlformats.org/officeDocument/2006/relationships/hyperlink" Target="consultantplus://offline/ref=FA04D3BCFCFC6D42540C5628DD10F250CC494C65DEA0728C15AC0155AFE57BC809DB7CF98C5478EDW2PFN" TargetMode="External"/><Relationship Id="rId30" Type="http://schemas.openxmlformats.org/officeDocument/2006/relationships/hyperlink" Target="consultantplus://offline/ref=98AB4B9E02EF421EE8559A3ABCEC9244BCFBA10B09DCA052CE4B409EF06501D00D7B6CPDd1R" TargetMode="External"/><Relationship Id="rId35" Type="http://schemas.openxmlformats.org/officeDocument/2006/relationships/hyperlink" Target="consultantplus://offline/ref=12A05D11F53F339A5BC5652B0B871F13FA0D00D318BCA9C70072F4332A49N" TargetMode="External"/><Relationship Id="rId43" Type="http://schemas.openxmlformats.org/officeDocument/2006/relationships/hyperlink" Target="http://www.mspbank.ru/Predprinimatelyam/Garantiynaya_podderzhka_ot_NGS" TargetMode="External"/><Relationship Id="rId48"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alekseev\Desktop\&#1048;&#1085;&#1076;.%20&#1079;&#1072;&#1076;&#1072;&#1085;&#1080;&#1077;\&#1057;&#1088;&#1072;&#1074;&#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315642529977873"/>
          <c:y val="2.736726874657909E-2"/>
          <c:w val="0.659588672739437"/>
          <c:h val="0.86557951807748168"/>
        </c:manualLayout>
      </c:layout>
      <c:barChart>
        <c:barDir val="bar"/>
        <c:grouping val="stacked"/>
        <c:varyColors val="0"/>
        <c:ser>
          <c:idx val="0"/>
          <c:order val="0"/>
          <c:tx>
            <c:strRef>
              <c:f>График!$B$3</c:f>
              <c:strCache>
                <c:ptCount val="1"/>
                <c:pt idx="0">
                  <c:v>Изменены </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График!$C$2:$V$2</c:f>
              <c:strCache>
                <c:ptCount val="20"/>
                <c:pt idx="0">
                  <c:v>Минпромторг </c:v>
                </c:pt>
                <c:pt idx="1">
                  <c:v>Минэкономразвития России</c:v>
                </c:pt>
                <c:pt idx="2">
                  <c:v>ФРМ</c:v>
                </c:pt>
                <c:pt idx="3">
                  <c:v>Фонд -оператор президентских грантов</c:v>
                </c:pt>
                <c:pt idx="4">
                  <c:v>Минсельхоз </c:v>
                </c:pt>
                <c:pt idx="5">
                  <c:v>Минвостокразвития России</c:v>
                </c:pt>
                <c:pt idx="6">
                  <c:v>Минкавказ России</c:v>
                </c:pt>
                <c:pt idx="7">
                  <c:v>Фонд ЖКХ</c:v>
                </c:pt>
                <c:pt idx="8">
                  <c:v>ФРП</c:v>
                </c:pt>
                <c:pt idx="9">
                  <c:v>Минкультуры </c:v>
                </c:pt>
                <c:pt idx="10">
                  <c:v>Минспорта</c:v>
                </c:pt>
                <c:pt idx="11">
                  <c:v>Минобрнауки России </c:v>
                </c:pt>
                <c:pt idx="12">
                  <c:v>АО «Федеральный центр проектного финансирования»</c:v>
                </c:pt>
                <c:pt idx="13">
                  <c:v>АО "Корпорация МСП"</c:v>
                </c:pt>
                <c:pt idx="14">
                  <c:v>АСИ</c:v>
                </c:pt>
                <c:pt idx="15">
                  <c:v>ВЭБ</c:v>
                </c:pt>
                <c:pt idx="16">
                  <c:v>МСП Банк</c:v>
                </c:pt>
                <c:pt idx="17">
                  <c:v>РЭЦ</c:v>
                </c:pt>
                <c:pt idx="18">
                  <c:v>ЭКСАР</c:v>
                </c:pt>
                <c:pt idx="19">
                  <c:v>Росэксимбанк</c:v>
                </c:pt>
              </c:strCache>
            </c:strRef>
          </c:cat>
          <c:val>
            <c:numRef>
              <c:f>График!$C$3:$V$3</c:f>
              <c:numCache>
                <c:formatCode>General</c:formatCode>
                <c:ptCount val="20"/>
                <c:pt idx="0">
                  <c:v>38</c:v>
                </c:pt>
                <c:pt idx="1">
                  <c:v>3</c:v>
                </c:pt>
                <c:pt idx="2">
                  <c:v>3</c:v>
                </c:pt>
                <c:pt idx="4">
                  <c:v>1</c:v>
                </c:pt>
                <c:pt idx="5">
                  <c:v>1</c:v>
                </c:pt>
                <c:pt idx="6">
                  <c:v>1</c:v>
                </c:pt>
                <c:pt idx="7">
                  <c:v>1</c:v>
                </c:pt>
                <c:pt idx="8">
                  <c:v>1</c:v>
                </c:pt>
                <c:pt idx="9">
                  <c:v>1</c:v>
                </c:pt>
                <c:pt idx="10">
                  <c:v>1</c:v>
                </c:pt>
                <c:pt idx="13">
                  <c:v>1</c:v>
                </c:pt>
                <c:pt idx="16">
                  <c:v>1</c:v>
                </c:pt>
                <c:pt idx="19">
                  <c:v>1</c:v>
                </c:pt>
              </c:numCache>
            </c:numRef>
          </c:val>
          <c:extLst xmlns:c16r2="http://schemas.microsoft.com/office/drawing/2015/06/chart">
            <c:ext xmlns:c16="http://schemas.microsoft.com/office/drawing/2014/chart" uri="{C3380CC4-5D6E-409C-BE32-E72D297353CC}">
              <c16:uniqueId val="{00000000-2E3B-47BD-9356-63ED0AC9D10B}"/>
            </c:ext>
          </c:extLst>
        </c:ser>
        <c:ser>
          <c:idx val="1"/>
          <c:order val="1"/>
          <c:tx>
            <c:strRef>
              <c:f>График!$B$4</c:f>
              <c:strCache>
                <c:ptCount val="1"/>
                <c:pt idx="0">
                  <c:v>Исключены</c:v>
                </c:pt>
              </c:strCache>
            </c:strRef>
          </c:tx>
          <c:spPr>
            <a:solidFill>
              <a:srgbClr val="FF0000"/>
            </a:solidFill>
            <a:ln>
              <a:noFill/>
            </a:ln>
            <a:effectLst/>
          </c:spPr>
          <c:invertIfNegative val="0"/>
          <c:dPt>
            <c:idx val="0"/>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2-2E3B-47BD-9356-63ED0AC9D1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График!$C$2:$V$2</c:f>
              <c:strCache>
                <c:ptCount val="20"/>
                <c:pt idx="0">
                  <c:v>Минпромторг </c:v>
                </c:pt>
                <c:pt idx="1">
                  <c:v>Минэкономразвития России</c:v>
                </c:pt>
                <c:pt idx="2">
                  <c:v>ФРМ</c:v>
                </c:pt>
                <c:pt idx="3">
                  <c:v>Фонд -оператор президентских грантов</c:v>
                </c:pt>
                <c:pt idx="4">
                  <c:v>Минсельхоз </c:v>
                </c:pt>
                <c:pt idx="5">
                  <c:v>Минвостокразвития России</c:v>
                </c:pt>
                <c:pt idx="6">
                  <c:v>Минкавказ России</c:v>
                </c:pt>
                <c:pt idx="7">
                  <c:v>Фонд ЖКХ</c:v>
                </c:pt>
                <c:pt idx="8">
                  <c:v>ФРП</c:v>
                </c:pt>
                <c:pt idx="9">
                  <c:v>Минкультуры </c:v>
                </c:pt>
                <c:pt idx="10">
                  <c:v>Минспорта</c:v>
                </c:pt>
                <c:pt idx="11">
                  <c:v>Минобрнауки России </c:v>
                </c:pt>
                <c:pt idx="12">
                  <c:v>АО «Федеральный центр проектного финансирования»</c:v>
                </c:pt>
                <c:pt idx="13">
                  <c:v>АО "Корпорация МСП"</c:v>
                </c:pt>
                <c:pt idx="14">
                  <c:v>АСИ</c:v>
                </c:pt>
                <c:pt idx="15">
                  <c:v>ВЭБ</c:v>
                </c:pt>
                <c:pt idx="16">
                  <c:v>МСП Банк</c:v>
                </c:pt>
                <c:pt idx="17">
                  <c:v>РЭЦ</c:v>
                </c:pt>
                <c:pt idx="18">
                  <c:v>ЭКСАР</c:v>
                </c:pt>
                <c:pt idx="19">
                  <c:v>Росэксимбанк</c:v>
                </c:pt>
              </c:strCache>
            </c:strRef>
          </c:cat>
          <c:val>
            <c:numRef>
              <c:f>График!$C$4:$V$4</c:f>
              <c:numCache>
                <c:formatCode>General</c:formatCode>
                <c:ptCount val="20"/>
                <c:pt idx="0">
                  <c:v>32</c:v>
                </c:pt>
                <c:pt idx="1">
                  <c:v>1</c:v>
                </c:pt>
                <c:pt idx="2">
                  <c:v>1</c:v>
                </c:pt>
                <c:pt idx="14">
                  <c:v>2</c:v>
                </c:pt>
                <c:pt idx="16">
                  <c:v>1</c:v>
                </c:pt>
              </c:numCache>
            </c:numRef>
          </c:val>
          <c:extLst xmlns:c16r2="http://schemas.microsoft.com/office/drawing/2015/06/chart">
            <c:ext xmlns:c16="http://schemas.microsoft.com/office/drawing/2014/chart" uri="{C3380CC4-5D6E-409C-BE32-E72D297353CC}">
              <c16:uniqueId val="{00000003-2E3B-47BD-9356-63ED0AC9D10B}"/>
            </c:ext>
          </c:extLst>
        </c:ser>
        <c:ser>
          <c:idx val="2"/>
          <c:order val="2"/>
          <c:tx>
            <c:strRef>
              <c:f>График!$B$5</c:f>
              <c:strCache>
                <c:ptCount val="1"/>
                <c:pt idx="0">
                  <c:v>Без изменений</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График!$C$2:$V$2</c:f>
              <c:strCache>
                <c:ptCount val="20"/>
                <c:pt idx="0">
                  <c:v>Минпромторг </c:v>
                </c:pt>
                <c:pt idx="1">
                  <c:v>Минэкономразвития России</c:v>
                </c:pt>
                <c:pt idx="2">
                  <c:v>ФРМ</c:v>
                </c:pt>
                <c:pt idx="3">
                  <c:v>Фонд -оператор президентских грантов</c:v>
                </c:pt>
                <c:pt idx="4">
                  <c:v>Минсельхоз </c:v>
                </c:pt>
                <c:pt idx="5">
                  <c:v>Минвостокразвития России</c:v>
                </c:pt>
                <c:pt idx="6">
                  <c:v>Минкавказ России</c:v>
                </c:pt>
                <c:pt idx="7">
                  <c:v>Фонд ЖКХ</c:v>
                </c:pt>
                <c:pt idx="8">
                  <c:v>ФРП</c:v>
                </c:pt>
                <c:pt idx="9">
                  <c:v>Минкультуры </c:v>
                </c:pt>
                <c:pt idx="10">
                  <c:v>Минспорта</c:v>
                </c:pt>
                <c:pt idx="11">
                  <c:v>Минобрнауки России </c:v>
                </c:pt>
                <c:pt idx="12">
                  <c:v>АО «Федеральный центр проектного финансирования»</c:v>
                </c:pt>
                <c:pt idx="13">
                  <c:v>АО "Корпорация МСП"</c:v>
                </c:pt>
                <c:pt idx="14">
                  <c:v>АСИ</c:v>
                </c:pt>
                <c:pt idx="15">
                  <c:v>ВЭБ</c:v>
                </c:pt>
                <c:pt idx="16">
                  <c:v>МСП Банк</c:v>
                </c:pt>
                <c:pt idx="17">
                  <c:v>РЭЦ</c:v>
                </c:pt>
                <c:pt idx="18">
                  <c:v>ЭКСАР</c:v>
                </c:pt>
                <c:pt idx="19">
                  <c:v>Росэксимбанк</c:v>
                </c:pt>
              </c:strCache>
            </c:strRef>
          </c:cat>
          <c:val>
            <c:numRef>
              <c:f>График!$C$5:$V$5</c:f>
              <c:numCache>
                <c:formatCode>General</c:formatCode>
                <c:ptCount val="20"/>
                <c:pt idx="0">
                  <c:v>1</c:v>
                </c:pt>
                <c:pt idx="5">
                  <c:v>1</c:v>
                </c:pt>
                <c:pt idx="7">
                  <c:v>1</c:v>
                </c:pt>
                <c:pt idx="15">
                  <c:v>1</c:v>
                </c:pt>
                <c:pt idx="18">
                  <c:v>1</c:v>
                </c:pt>
              </c:numCache>
            </c:numRef>
          </c:val>
          <c:extLst xmlns:c16r2="http://schemas.microsoft.com/office/drawing/2015/06/chart">
            <c:ext xmlns:c16="http://schemas.microsoft.com/office/drawing/2014/chart" uri="{C3380CC4-5D6E-409C-BE32-E72D297353CC}">
              <c16:uniqueId val="{00000004-2E3B-47BD-9356-63ED0AC9D10B}"/>
            </c:ext>
          </c:extLst>
        </c:ser>
        <c:ser>
          <c:idx val="3"/>
          <c:order val="3"/>
          <c:tx>
            <c:strRef>
              <c:f>График!$B$6</c:f>
              <c:strCache>
                <c:ptCount val="1"/>
                <c:pt idx="0">
                  <c:v>Добавлены</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График!$C$2:$V$2</c:f>
              <c:strCache>
                <c:ptCount val="20"/>
                <c:pt idx="0">
                  <c:v>Минпромторг </c:v>
                </c:pt>
                <c:pt idx="1">
                  <c:v>Минэкономразвития России</c:v>
                </c:pt>
                <c:pt idx="2">
                  <c:v>ФРМ</c:v>
                </c:pt>
                <c:pt idx="3">
                  <c:v>Фонд -оператор президентских грантов</c:v>
                </c:pt>
                <c:pt idx="4">
                  <c:v>Минсельхоз </c:v>
                </c:pt>
                <c:pt idx="5">
                  <c:v>Минвостокразвития России</c:v>
                </c:pt>
                <c:pt idx="6">
                  <c:v>Минкавказ России</c:v>
                </c:pt>
                <c:pt idx="7">
                  <c:v>Фонд ЖКХ</c:v>
                </c:pt>
                <c:pt idx="8">
                  <c:v>ФРП</c:v>
                </c:pt>
                <c:pt idx="9">
                  <c:v>Минкультуры </c:v>
                </c:pt>
                <c:pt idx="10">
                  <c:v>Минспорта</c:v>
                </c:pt>
                <c:pt idx="11">
                  <c:v>Минобрнауки России </c:v>
                </c:pt>
                <c:pt idx="12">
                  <c:v>АО «Федеральный центр проектного финансирования»</c:v>
                </c:pt>
                <c:pt idx="13">
                  <c:v>АО "Корпорация МСП"</c:v>
                </c:pt>
                <c:pt idx="14">
                  <c:v>АСИ</c:v>
                </c:pt>
                <c:pt idx="15">
                  <c:v>ВЭБ</c:v>
                </c:pt>
                <c:pt idx="16">
                  <c:v>МСП Банк</c:v>
                </c:pt>
                <c:pt idx="17">
                  <c:v>РЭЦ</c:v>
                </c:pt>
                <c:pt idx="18">
                  <c:v>ЭКСАР</c:v>
                </c:pt>
                <c:pt idx="19">
                  <c:v>Росэксимбанк</c:v>
                </c:pt>
              </c:strCache>
            </c:strRef>
          </c:cat>
          <c:val>
            <c:numRef>
              <c:f>График!$C$6:$V$6</c:f>
              <c:numCache>
                <c:formatCode>General</c:formatCode>
                <c:ptCount val="20"/>
                <c:pt idx="0">
                  <c:v>10</c:v>
                </c:pt>
                <c:pt idx="3">
                  <c:v>1</c:v>
                </c:pt>
                <c:pt idx="8">
                  <c:v>5</c:v>
                </c:pt>
                <c:pt idx="9">
                  <c:v>1</c:v>
                </c:pt>
                <c:pt idx="11">
                  <c:v>1</c:v>
                </c:pt>
                <c:pt idx="12">
                  <c:v>2</c:v>
                </c:pt>
                <c:pt idx="13">
                  <c:v>4</c:v>
                </c:pt>
                <c:pt idx="16">
                  <c:v>4</c:v>
                </c:pt>
                <c:pt idx="17">
                  <c:v>3</c:v>
                </c:pt>
                <c:pt idx="19">
                  <c:v>1</c:v>
                </c:pt>
              </c:numCache>
            </c:numRef>
          </c:val>
          <c:extLst xmlns:c16r2="http://schemas.microsoft.com/office/drawing/2015/06/chart">
            <c:ext xmlns:c16="http://schemas.microsoft.com/office/drawing/2014/chart" uri="{C3380CC4-5D6E-409C-BE32-E72D297353CC}">
              <c16:uniqueId val="{00000005-2E3B-47BD-9356-63ED0AC9D10B}"/>
            </c:ext>
          </c:extLst>
        </c:ser>
        <c:dLbls>
          <c:showLegendKey val="0"/>
          <c:showVal val="0"/>
          <c:showCatName val="0"/>
          <c:showSerName val="0"/>
          <c:showPercent val="0"/>
          <c:showBubbleSize val="0"/>
        </c:dLbls>
        <c:gapWidth val="150"/>
        <c:overlap val="100"/>
        <c:axId val="357849296"/>
        <c:axId val="357848120"/>
      </c:barChart>
      <c:catAx>
        <c:axId val="357849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357848120"/>
        <c:crosses val="autoZero"/>
        <c:auto val="1"/>
        <c:lblAlgn val="ctr"/>
        <c:lblOffset val="100"/>
        <c:noMultiLvlLbl val="0"/>
      </c:catAx>
      <c:valAx>
        <c:axId val="357848120"/>
        <c:scaling>
          <c:orientation val="minMax"/>
          <c:max val="8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7849296"/>
        <c:crosses val="autoZero"/>
        <c:crossBetween val="between"/>
      </c:valAx>
      <c:spPr>
        <a:noFill/>
        <a:ln>
          <a:noFill/>
        </a:ln>
        <a:effectLst/>
      </c:spPr>
    </c:plotArea>
    <c:legend>
      <c:legendPos val="b"/>
      <c:layout>
        <c:manualLayout>
          <c:xMode val="edge"/>
          <c:yMode val="edge"/>
          <c:x val="5.1244292992787654E-2"/>
          <c:y val="0.94880247633279413"/>
          <c:w val="0.84989236639537702"/>
          <c:h val="3.032057124246330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D9A1-3686-4E6E-9747-F1337F85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56512</Words>
  <Characters>322123</Characters>
  <Application>Microsoft Office Word</Application>
  <DocSecurity>0</DocSecurity>
  <Lines>2684</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Кузнецова Татьяна Владиславовна</cp:lastModifiedBy>
  <cp:revision>2</cp:revision>
  <cp:lastPrinted>2017-08-07T15:02:00Z</cp:lastPrinted>
  <dcterms:created xsi:type="dcterms:W3CDTF">2018-04-27T03:18:00Z</dcterms:created>
  <dcterms:modified xsi:type="dcterms:W3CDTF">2018-04-27T03:18:00Z</dcterms:modified>
</cp:coreProperties>
</file>