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D721DE" w:rsidRDefault="003F555C" w:rsidP="003F555C">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ИЗВЕЩЕНИЕ О ПРОВЕДЕНИИ АУКЦИОНА </w:t>
      </w:r>
    </w:p>
    <w:p w:rsidR="00261DB6" w:rsidRPr="00D721DE"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D721DE" w:rsidTr="00261DB6">
        <w:tc>
          <w:tcPr>
            <w:tcW w:w="10065" w:type="dxa"/>
            <w:gridSpan w:val="2"/>
          </w:tcPr>
          <w:p w:rsidR="00261DB6" w:rsidRPr="00D721DE" w:rsidRDefault="00261DB6" w:rsidP="003359CB">
            <w:pPr>
              <w:jc w:val="both"/>
              <w:rPr>
                <w:rFonts w:ascii="Times New Roman" w:hAnsi="Times New Roman" w:cs="Times New Roman"/>
                <w:sz w:val="26"/>
                <w:szCs w:val="26"/>
              </w:rPr>
            </w:pPr>
            <w:r w:rsidRPr="00D721DE">
              <w:rPr>
                <w:rFonts w:ascii="Times New Roman" w:hAnsi="Times New Roman" w:cs="Times New Roman"/>
                <w:sz w:val="26"/>
                <w:szCs w:val="26"/>
              </w:rPr>
              <w:t xml:space="preserve">Сведения, подлежащие </w:t>
            </w:r>
            <w:r w:rsidR="003359CB" w:rsidRPr="00D721DE">
              <w:rPr>
                <w:rFonts w:ascii="Times New Roman" w:hAnsi="Times New Roman" w:cs="Times New Roman"/>
                <w:sz w:val="26"/>
                <w:szCs w:val="26"/>
              </w:rPr>
              <w:t>публикации</w:t>
            </w:r>
            <w:r w:rsidR="00E13E44" w:rsidRPr="00D721DE">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D721DE" w:rsidTr="00261DB6">
        <w:tc>
          <w:tcPr>
            <w:tcW w:w="3969" w:type="dxa"/>
          </w:tcPr>
          <w:p w:rsidR="00261DB6" w:rsidRPr="00D721DE" w:rsidRDefault="00261DB6"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1) </w:t>
            </w:r>
            <w:r w:rsidR="00E13E44" w:rsidRPr="00D721DE">
              <w:rPr>
                <w:rFonts w:ascii="Times New Roman" w:hAnsi="Times New Roman" w:cs="Times New Roman"/>
                <w:sz w:val="26"/>
                <w:szCs w:val="26"/>
              </w:rPr>
              <w:t>об организаторе аукциона</w:t>
            </w:r>
          </w:p>
        </w:tc>
        <w:tc>
          <w:tcPr>
            <w:tcW w:w="6096" w:type="dxa"/>
          </w:tcPr>
          <w:p w:rsidR="00261DB6" w:rsidRPr="00D721DE" w:rsidRDefault="00E13E44" w:rsidP="00604C81">
            <w:pPr>
              <w:jc w:val="both"/>
              <w:rPr>
                <w:rFonts w:ascii="Times New Roman" w:hAnsi="Times New Roman" w:cs="Times New Roman"/>
                <w:sz w:val="26"/>
                <w:szCs w:val="26"/>
              </w:rPr>
            </w:pPr>
            <w:r w:rsidRPr="00D721DE">
              <w:rPr>
                <w:rFonts w:ascii="Times New Roman" w:hAnsi="Times New Roman" w:cs="Times New Roman"/>
                <w:sz w:val="26"/>
                <w:szCs w:val="26"/>
              </w:rPr>
              <w:t xml:space="preserve">Организатором аукциона является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D7E7D"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2) </w:t>
            </w:r>
            <w:r w:rsidR="00E13E44" w:rsidRPr="00D721DE">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D721DE" w:rsidRDefault="00E13E44" w:rsidP="00261DB6">
            <w:pPr>
              <w:jc w:val="both"/>
              <w:rPr>
                <w:rFonts w:ascii="Times New Roman" w:hAnsi="Times New Roman" w:cs="Times New Roman"/>
                <w:sz w:val="26"/>
                <w:szCs w:val="26"/>
              </w:rPr>
            </w:pPr>
            <w:r w:rsidRPr="00D721DE">
              <w:rPr>
                <w:rFonts w:ascii="Times New Roman" w:hAnsi="Times New Roman" w:cs="Times New Roman"/>
                <w:sz w:val="26"/>
                <w:szCs w:val="26"/>
              </w:rPr>
              <w:t xml:space="preserve">Уполномоченный орган –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p w:rsidR="00BD7E7D" w:rsidRPr="00D721DE" w:rsidRDefault="00E13E44" w:rsidP="00A632FD">
            <w:pPr>
              <w:jc w:val="both"/>
              <w:rPr>
                <w:rFonts w:ascii="Times New Roman" w:hAnsi="Times New Roman" w:cs="Times New Roman"/>
                <w:sz w:val="26"/>
                <w:szCs w:val="26"/>
              </w:rPr>
            </w:pPr>
            <w:r w:rsidRPr="00D721DE">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A632FD">
              <w:rPr>
                <w:rFonts w:ascii="Times New Roman" w:hAnsi="Times New Roman" w:cs="Times New Roman"/>
                <w:sz w:val="26"/>
                <w:szCs w:val="26"/>
              </w:rPr>
              <w:t>28</w:t>
            </w:r>
            <w:r w:rsidRPr="00D721DE">
              <w:rPr>
                <w:rFonts w:ascii="Times New Roman" w:hAnsi="Times New Roman" w:cs="Times New Roman"/>
                <w:sz w:val="26"/>
                <w:szCs w:val="26"/>
              </w:rPr>
              <w:t>.</w:t>
            </w:r>
            <w:r w:rsidR="00A632FD">
              <w:rPr>
                <w:rFonts w:ascii="Times New Roman" w:hAnsi="Times New Roman" w:cs="Times New Roman"/>
                <w:sz w:val="26"/>
                <w:szCs w:val="26"/>
              </w:rPr>
              <w:t>08</w:t>
            </w:r>
            <w:r w:rsidRPr="00D721DE">
              <w:rPr>
                <w:rFonts w:ascii="Times New Roman" w:hAnsi="Times New Roman" w:cs="Times New Roman"/>
                <w:sz w:val="26"/>
                <w:szCs w:val="26"/>
              </w:rPr>
              <w:t>.201</w:t>
            </w:r>
            <w:r w:rsidR="00267697" w:rsidRPr="00D721DE">
              <w:rPr>
                <w:rFonts w:ascii="Times New Roman" w:hAnsi="Times New Roman" w:cs="Times New Roman"/>
                <w:sz w:val="26"/>
                <w:szCs w:val="26"/>
              </w:rPr>
              <w:t>9</w:t>
            </w:r>
            <w:r w:rsidRPr="00D721DE">
              <w:rPr>
                <w:rFonts w:ascii="Times New Roman" w:hAnsi="Times New Roman" w:cs="Times New Roman"/>
                <w:sz w:val="26"/>
                <w:szCs w:val="26"/>
              </w:rPr>
              <w:t xml:space="preserve"> № </w:t>
            </w:r>
            <w:r w:rsidR="00A632FD">
              <w:rPr>
                <w:rFonts w:ascii="Times New Roman" w:hAnsi="Times New Roman" w:cs="Times New Roman"/>
                <w:sz w:val="26"/>
                <w:szCs w:val="26"/>
              </w:rPr>
              <w:t>978</w:t>
            </w:r>
            <w:r w:rsidRPr="00D721DE">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RPr="00D721DE" w:rsidTr="00261DB6">
        <w:tc>
          <w:tcPr>
            <w:tcW w:w="3969" w:type="dxa"/>
          </w:tcPr>
          <w:p w:rsidR="00261DB6" w:rsidRPr="00D721DE" w:rsidRDefault="00E13E44" w:rsidP="00E13E44">
            <w:pPr>
              <w:jc w:val="both"/>
              <w:rPr>
                <w:rFonts w:ascii="Times New Roman" w:hAnsi="Times New Roman" w:cs="Times New Roman"/>
                <w:sz w:val="26"/>
                <w:szCs w:val="26"/>
              </w:rPr>
            </w:pPr>
            <w:r w:rsidRPr="00D721DE">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966C86" w:rsidRDefault="00E13E44" w:rsidP="00261DB6">
            <w:pPr>
              <w:jc w:val="both"/>
              <w:rPr>
                <w:rFonts w:ascii="Times New Roman" w:hAnsi="Times New Roman" w:cs="Times New Roman"/>
                <w:sz w:val="26"/>
                <w:szCs w:val="26"/>
              </w:rPr>
            </w:pPr>
            <w:r w:rsidRPr="00D721DE">
              <w:rPr>
                <w:rFonts w:ascii="Times New Roman" w:hAnsi="Times New Roman" w:cs="Times New Roman"/>
                <w:sz w:val="26"/>
                <w:szCs w:val="26"/>
              </w:rPr>
              <w:t xml:space="preserve">Место проведения аукциона по адресу: Свердловская область, г. Верхняя Пышма, </w:t>
            </w:r>
            <w:r w:rsidR="00122B18" w:rsidRPr="00D721DE">
              <w:rPr>
                <w:rFonts w:ascii="Times New Roman" w:hAnsi="Times New Roman" w:cs="Times New Roman"/>
                <w:sz w:val="26"/>
                <w:szCs w:val="26"/>
              </w:rPr>
              <w:br/>
            </w:r>
            <w:r w:rsidRPr="00966C86">
              <w:rPr>
                <w:rFonts w:ascii="Times New Roman" w:hAnsi="Times New Roman" w:cs="Times New Roman"/>
                <w:sz w:val="26"/>
                <w:szCs w:val="26"/>
              </w:rPr>
              <w:t>ул. Красноармейская, 13, малый зал.</w:t>
            </w:r>
          </w:p>
          <w:p w:rsidR="00122B18" w:rsidRPr="00D721DE" w:rsidRDefault="00A632FD" w:rsidP="006C173C">
            <w:pPr>
              <w:jc w:val="both"/>
              <w:rPr>
                <w:rFonts w:ascii="Times New Roman" w:hAnsi="Times New Roman" w:cs="Times New Roman"/>
                <w:sz w:val="26"/>
                <w:szCs w:val="26"/>
              </w:rPr>
            </w:pPr>
            <w:r>
              <w:rPr>
                <w:rFonts w:ascii="Times New Roman" w:hAnsi="Times New Roman" w:cs="Times New Roman"/>
                <w:sz w:val="26"/>
                <w:szCs w:val="26"/>
              </w:rPr>
              <w:t>01</w:t>
            </w:r>
            <w:r w:rsidR="00573C2C" w:rsidRPr="00966C86">
              <w:rPr>
                <w:rFonts w:ascii="Times New Roman" w:hAnsi="Times New Roman" w:cs="Times New Roman"/>
                <w:sz w:val="26"/>
                <w:szCs w:val="26"/>
              </w:rPr>
              <w:t xml:space="preserve"> </w:t>
            </w:r>
            <w:r>
              <w:rPr>
                <w:rFonts w:ascii="Times New Roman" w:hAnsi="Times New Roman" w:cs="Times New Roman"/>
                <w:sz w:val="26"/>
                <w:szCs w:val="26"/>
              </w:rPr>
              <w:t>октября</w:t>
            </w:r>
            <w:r w:rsidR="00E13E44" w:rsidRPr="00D721DE">
              <w:rPr>
                <w:rFonts w:ascii="Times New Roman" w:hAnsi="Times New Roman" w:cs="Times New Roman"/>
                <w:sz w:val="26"/>
                <w:szCs w:val="26"/>
              </w:rPr>
              <w:t xml:space="preserve"> 201</w:t>
            </w:r>
            <w:r w:rsidR="00122B18" w:rsidRPr="00D721DE">
              <w:rPr>
                <w:rFonts w:ascii="Times New Roman" w:hAnsi="Times New Roman" w:cs="Times New Roman"/>
                <w:sz w:val="26"/>
                <w:szCs w:val="26"/>
              </w:rPr>
              <w:t>9</w:t>
            </w:r>
            <w:r w:rsidR="00E13E44" w:rsidRPr="00D721DE">
              <w:rPr>
                <w:rFonts w:ascii="Times New Roman" w:hAnsi="Times New Roman" w:cs="Times New Roman"/>
                <w:sz w:val="26"/>
                <w:szCs w:val="26"/>
              </w:rPr>
              <w:t xml:space="preserve"> года в </w:t>
            </w:r>
            <w:r w:rsidR="002113C9" w:rsidRPr="00D721DE">
              <w:rPr>
                <w:rFonts w:ascii="Times New Roman" w:hAnsi="Times New Roman" w:cs="Times New Roman"/>
                <w:sz w:val="26"/>
                <w:szCs w:val="26"/>
              </w:rPr>
              <w:t>10</w:t>
            </w:r>
            <w:r w:rsidR="00E13E44" w:rsidRPr="00D721DE">
              <w:rPr>
                <w:rFonts w:ascii="Times New Roman" w:hAnsi="Times New Roman" w:cs="Times New Roman"/>
                <w:sz w:val="26"/>
                <w:szCs w:val="26"/>
              </w:rPr>
              <w:t xml:space="preserve"> ч. </w:t>
            </w:r>
            <w:r w:rsidR="002113C9" w:rsidRPr="00D721DE">
              <w:rPr>
                <w:rFonts w:ascii="Times New Roman" w:hAnsi="Times New Roman" w:cs="Times New Roman"/>
                <w:sz w:val="26"/>
                <w:szCs w:val="26"/>
              </w:rPr>
              <w:t>00</w:t>
            </w:r>
            <w:r w:rsidR="00E13E44" w:rsidRPr="00D721DE">
              <w:rPr>
                <w:rFonts w:ascii="Times New Roman" w:hAnsi="Times New Roman" w:cs="Times New Roman"/>
                <w:sz w:val="26"/>
                <w:szCs w:val="26"/>
              </w:rPr>
              <w:t xml:space="preserve"> мин. (по местному времени)</w:t>
            </w:r>
            <w:r w:rsidR="00122B18" w:rsidRPr="00D721DE">
              <w:rPr>
                <w:rFonts w:ascii="Times New Roman" w:hAnsi="Times New Roman" w:cs="Times New Roman"/>
                <w:sz w:val="26"/>
                <w:szCs w:val="26"/>
              </w:rPr>
              <w:t>.</w:t>
            </w:r>
          </w:p>
          <w:p w:rsidR="006C173C" w:rsidRPr="00D721DE" w:rsidRDefault="006C173C" w:rsidP="006C173C">
            <w:pPr>
              <w:jc w:val="both"/>
              <w:rPr>
                <w:rFonts w:ascii="Times New Roman" w:hAnsi="Times New Roman" w:cs="Times New Roman"/>
                <w:sz w:val="26"/>
                <w:szCs w:val="26"/>
              </w:rPr>
            </w:pPr>
            <w:r w:rsidRPr="00D721DE">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D721DE" w:rsidRDefault="006C173C"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D721DE">
              <w:rPr>
                <w:rFonts w:ascii="Times New Roman" w:hAnsi="Times New Roman" w:cs="Times New Roman"/>
                <w:sz w:val="26"/>
                <w:szCs w:val="26"/>
              </w:rPr>
              <w:t>цены</w:t>
            </w:r>
            <w:r w:rsidRPr="00D721DE">
              <w:rPr>
                <w:rFonts w:ascii="Times New Roman" w:hAnsi="Times New Roman" w:cs="Times New Roman"/>
                <w:sz w:val="26"/>
                <w:szCs w:val="26"/>
              </w:rPr>
              <w:t xml:space="preserve">) и каждой очередной цены в случае, если готовы </w:t>
            </w:r>
            <w:r w:rsidR="00E97934" w:rsidRPr="00D721DE">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D721DE" w:rsidTr="00261DB6">
        <w:tc>
          <w:tcPr>
            <w:tcW w:w="3969" w:type="dxa"/>
          </w:tcPr>
          <w:p w:rsidR="00261DB6" w:rsidRPr="00D721DE" w:rsidRDefault="00E97934" w:rsidP="0051350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D721DE">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D721DE">
              <w:rPr>
                <w:rFonts w:ascii="Times New Roman" w:hAnsi="Times New Roman"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D721DE" w:rsidRDefault="008060FC" w:rsidP="00371745">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Л</w:t>
            </w:r>
            <w:r w:rsidR="00513501" w:rsidRPr="00D721DE">
              <w:rPr>
                <w:rFonts w:ascii="Times New Roman" w:hAnsi="Times New Roman" w:cs="Times New Roman"/>
                <w:sz w:val="26"/>
                <w:szCs w:val="26"/>
              </w:rPr>
              <w:t xml:space="preserve">от № 1 – </w:t>
            </w:r>
            <w:r w:rsidR="007F3929" w:rsidRPr="00D721DE">
              <w:rPr>
                <w:rFonts w:ascii="Times New Roman" w:hAnsi="Times New Roman" w:cs="Times New Roman"/>
                <w:sz w:val="26"/>
                <w:szCs w:val="26"/>
              </w:rPr>
              <w:t xml:space="preserve">предмет аукциона </w:t>
            </w:r>
            <w:r w:rsidR="000B20D5" w:rsidRPr="00D721DE">
              <w:rPr>
                <w:rFonts w:ascii="Times New Roman" w:hAnsi="Times New Roman" w:cs="Times New Roman"/>
                <w:sz w:val="26"/>
                <w:szCs w:val="26"/>
              </w:rPr>
              <w:t>–</w:t>
            </w:r>
            <w:r w:rsidR="007F3929" w:rsidRPr="00D721DE">
              <w:rPr>
                <w:rFonts w:ascii="Times New Roman" w:hAnsi="Times New Roman" w:cs="Times New Roman"/>
                <w:sz w:val="26"/>
                <w:szCs w:val="26"/>
              </w:rPr>
              <w:t xml:space="preserve"> </w:t>
            </w:r>
            <w:r w:rsidR="00122B18" w:rsidRPr="00D721DE">
              <w:rPr>
                <w:rFonts w:ascii="Times New Roman" w:hAnsi="Times New Roman" w:cs="Times New Roman"/>
                <w:sz w:val="26"/>
                <w:szCs w:val="26"/>
              </w:rPr>
              <w:t>право на заключение договора аренды земельного участка</w:t>
            </w:r>
            <w:r w:rsidR="00122B18" w:rsidRPr="00D721DE">
              <w:rPr>
                <w:rFonts w:ascii="Times New Roman" w:hAnsi="Times New Roman" w:cs="Times New Roman"/>
                <w:sz w:val="26"/>
                <w:szCs w:val="26"/>
              </w:rPr>
              <w:br/>
              <w:t>с кадастровым номером 66:36:0108004:12, общей площадью 3</w:t>
            </w:r>
            <w:r w:rsidR="009C4F2E">
              <w:rPr>
                <w:rFonts w:ascii="Times New Roman" w:hAnsi="Times New Roman" w:cs="Times New Roman"/>
                <w:sz w:val="26"/>
                <w:szCs w:val="26"/>
              </w:rPr>
              <w:t> </w:t>
            </w:r>
            <w:r w:rsidR="00122B18" w:rsidRPr="00D721DE">
              <w:rPr>
                <w:rFonts w:ascii="Times New Roman" w:hAnsi="Times New Roman" w:cs="Times New Roman"/>
                <w:sz w:val="26"/>
                <w:szCs w:val="26"/>
              </w:rPr>
              <w:t>613</w:t>
            </w:r>
            <w:r w:rsidR="009C4F2E">
              <w:rPr>
                <w:rFonts w:ascii="Times New Roman" w:hAnsi="Times New Roman" w:cs="Times New Roman"/>
                <w:sz w:val="26"/>
                <w:szCs w:val="26"/>
              </w:rPr>
              <w:t xml:space="preserve"> </w:t>
            </w:r>
            <w:r w:rsidR="00122B18" w:rsidRPr="00D721DE">
              <w:rPr>
                <w:rFonts w:ascii="Times New Roman" w:hAnsi="Times New Roman" w:cs="Times New Roman"/>
                <w:sz w:val="26"/>
                <w:szCs w:val="26"/>
              </w:rPr>
              <w:t xml:space="preserve">кв.м, категория земель: земли населенных пунктов, разрешенное использование: для размещения складских помещений, по адресу: Свердловская область, г. Верхняя Пышма, </w:t>
            </w:r>
            <w:r w:rsidR="00122B18" w:rsidRPr="00D721DE">
              <w:rPr>
                <w:rFonts w:ascii="Times New Roman" w:hAnsi="Times New Roman" w:cs="Times New Roman"/>
                <w:sz w:val="26"/>
                <w:szCs w:val="26"/>
              </w:rPr>
              <w:br/>
              <w:t>ул. Обогатителей, д.8а</w:t>
            </w:r>
            <w:r w:rsidR="00D4718F" w:rsidRPr="00D721DE">
              <w:rPr>
                <w:rFonts w:ascii="Times New Roman" w:hAnsi="Times New Roman" w:cs="Times New Roman"/>
                <w:sz w:val="26"/>
                <w:szCs w:val="26"/>
              </w:rPr>
              <w:t>.</w:t>
            </w:r>
          </w:p>
          <w:p w:rsidR="007D2932" w:rsidRPr="00D721DE" w:rsidRDefault="007D2932" w:rsidP="00371745">
            <w:pPr>
              <w:jc w:val="both"/>
              <w:rPr>
                <w:rFonts w:ascii="Times New Roman" w:hAnsi="Times New Roman" w:cs="Times New Roman"/>
                <w:sz w:val="26"/>
                <w:szCs w:val="26"/>
              </w:rPr>
            </w:pPr>
            <w:r w:rsidRPr="00D721DE">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Pr="00D721DE" w:rsidRDefault="007D2932" w:rsidP="00F317B0">
            <w:pPr>
              <w:jc w:val="both"/>
              <w:rPr>
                <w:rFonts w:ascii="Times New Roman" w:hAnsi="Times New Roman" w:cs="Times New Roman"/>
                <w:sz w:val="26"/>
                <w:szCs w:val="26"/>
              </w:rPr>
            </w:pPr>
            <w:r w:rsidRPr="00D721DE">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D721DE">
              <w:rPr>
                <w:rFonts w:ascii="Times New Roman" w:hAnsi="Times New Roman" w:cs="Times New Roman"/>
                <w:sz w:val="26"/>
                <w:szCs w:val="26"/>
              </w:rPr>
              <w:t>нерно-технического обеспечения.</w:t>
            </w:r>
            <w:r w:rsidR="00122B18" w:rsidRPr="00D721DE">
              <w:rPr>
                <w:rFonts w:ascii="Times New Roman" w:hAnsi="Times New Roman"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D721DE" w:rsidTr="00261DB6">
        <w:tc>
          <w:tcPr>
            <w:tcW w:w="3969" w:type="dxa"/>
          </w:tcPr>
          <w:p w:rsidR="00261DB6" w:rsidRPr="00D721DE" w:rsidRDefault="00371745" w:rsidP="00261DB6">
            <w:pPr>
              <w:jc w:val="both"/>
              <w:rPr>
                <w:rFonts w:ascii="Times New Roman" w:hAnsi="Times New Roman" w:cs="Times New Roman"/>
                <w:sz w:val="26"/>
                <w:szCs w:val="26"/>
              </w:rPr>
            </w:pPr>
            <w:r w:rsidRPr="00D721DE">
              <w:rPr>
                <w:rFonts w:ascii="Times New Roman" w:hAnsi="Times New Roman" w:cs="Times New Roman"/>
                <w:sz w:val="26"/>
                <w:szCs w:val="26"/>
              </w:rPr>
              <w:t>5) о начальной цене предмета аукциона;</w:t>
            </w:r>
          </w:p>
        </w:tc>
        <w:tc>
          <w:tcPr>
            <w:tcW w:w="6096" w:type="dxa"/>
          </w:tcPr>
          <w:p w:rsidR="005B258F" w:rsidRPr="00D721DE" w:rsidRDefault="0038451C" w:rsidP="00122B18">
            <w:pPr>
              <w:jc w:val="both"/>
              <w:rPr>
                <w:rFonts w:ascii="Times New Roman" w:hAnsi="Times New Roman" w:cs="Times New Roman"/>
                <w:sz w:val="26"/>
                <w:szCs w:val="26"/>
              </w:rPr>
            </w:pPr>
            <w:r w:rsidRPr="00D721DE">
              <w:rPr>
                <w:rFonts w:ascii="Times New Roman" w:hAnsi="Times New Roman" w:cs="Times New Roman"/>
                <w:sz w:val="26"/>
                <w:szCs w:val="26"/>
              </w:rPr>
              <w:t>Л</w:t>
            </w:r>
            <w:r w:rsidR="00371745" w:rsidRPr="00D721DE">
              <w:rPr>
                <w:rFonts w:ascii="Times New Roman" w:hAnsi="Times New Roman" w:cs="Times New Roman"/>
                <w:sz w:val="26"/>
                <w:szCs w:val="26"/>
              </w:rPr>
              <w:t>от № 1 – на</w:t>
            </w:r>
            <w:r w:rsidR="00AC0812" w:rsidRPr="00D721DE">
              <w:rPr>
                <w:rFonts w:ascii="Times New Roman" w:hAnsi="Times New Roman" w:cs="Times New Roman"/>
                <w:sz w:val="26"/>
                <w:szCs w:val="26"/>
              </w:rPr>
              <w:t>чальная цена предмета аукциона</w:t>
            </w:r>
            <w:r w:rsidR="00250A19" w:rsidRPr="00D721DE">
              <w:rPr>
                <w:rFonts w:ascii="Times New Roman" w:hAnsi="Times New Roman" w:cs="Times New Roman"/>
                <w:sz w:val="26"/>
                <w:szCs w:val="26"/>
              </w:rPr>
              <w:t xml:space="preserve"> составляет </w:t>
            </w:r>
            <w:r w:rsidR="00122B18" w:rsidRPr="00D721DE">
              <w:rPr>
                <w:rFonts w:ascii="Times New Roman" w:hAnsi="Times New Roman" w:cs="Times New Roman"/>
                <w:sz w:val="26"/>
                <w:szCs w:val="26"/>
              </w:rPr>
              <w:t>647 700 (шестьсот сорок семь тысяч семьсот) рублей</w:t>
            </w:r>
            <w:r w:rsidR="00165037" w:rsidRPr="00D721DE">
              <w:rPr>
                <w:rFonts w:ascii="Times New Roman" w:hAnsi="Times New Roman" w:cs="Times New Roman"/>
                <w:sz w:val="26"/>
                <w:szCs w:val="26"/>
              </w:rPr>
              <w:t xml:space="preserve"> без НДС</w:t>
            </w:r>
            <w:r w:rsidR="00F317B0"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6) о «шаге аукциона»</w:t>
            </w:r>
          </w:p>
        </w:tc>
        <w:tc>
          <w:tcPr>
            <w:tcW w:w="6096" w:type="dxa"/>
          </w:tcPr>
          <w:p w:rsidR="00261DB6" w:rsidRPr="00D721DE" w:rsidRDefault="00250A19" w:rsidP="00165037">
            <w:pPr>
              <w:jc w:val="both"/>
              <w:rPr>
                <w:rFonts w:ascii="Times New Roman" w:hAnsi="Times New Roman" w:cs="Times New Roman"/>
                <w:sz w:val="26"/>
                <w:szCs w:val="26"/>
              </w:rPr>
            </w:pPr>
            <w:r w:rsidRPr="00D721DE">
              <w:rPr>
                <w:rFonts w:ascii="Times New Roman" w:hAnsi="Times New Roman" w:cs="Times New Roman"/>
                <w:sz w:val="26"/>
                <w:szCs w:val="26"/>
              </w:rPr>
              <w:t>Л</w:t>
            </w:r>
            <w:r w:rsidR="00BE0D10" w:rsidRPr="00D721DE">
              <w:rPr>
                <w:rFonts w:ascii="Times New Roman" w:hAnsi="Times New Roman" w:cs="Times New Roman"/>
                <w:sz w:val="26"/>
                <w:szCs w:val="26"/>
              </w:rPr>
              <w:t>от № 1 – величина повышения начальной цены предмета</w:t>
            </w:r>
            <w:r w:rsidR="00B13470" w:rsidRPr="00D721DE">
              <w:rPr>
                <w:rFonts w:ascii="Times New Roman" w:hAnsi="Times New Roman" w:cs="Times New Roman"/>
                <w:sz w:val="26"/>
                <w:szCs w:val="26"/>
              </w:rPr>
              <w:t xml:space="preserve"> </w:t>
            </w:r>
            <w:r w:rsidR="00BE0D10" w:rsidRPr="00D721DE">
              <w:rPr>
                <w:rFonts w:ascii="Times New Roman" w:hAnsi="Times New Roman" w:cs="Times New Roman"/>
                <w:sz w:val="26"/>
                <w:szCs w:val="26"/>
              </w:rPr>
              <w:t>аукциона</w:t>
            </w:r>
            <w:r w:rsidR="00B13470" w:rsidRPr="00D721DE">
              <w:rPr>
                <w:rFonts w:ascii="Times New Roman" w:hAnsi="Times New Roman" w:cs="Times New Roman"/>
                <w:sz w:val="26"/>
                <w:szCs w:val="26"/>
              </w:rPr>
              <w:t xml:space="preserve"> </w:t>
            </w:r>
            <w:r w:rsidR="00BE0D10" w:rsidRPr="00D721DE">
              <w:rPr>
                <w:rFonts w:ascii="Times New Roman" w:hAnsi="Times New Roman" w:cs="Times New Roman"/>
                <w:sz w:val="26"/>
                <w:szCs w:val="26"/>
              </w:rPr>
              <w:t>(«шаг аукциона»)</w:t>
            </w:r>
            <w:r w:rsidR="00B13470" w:rsidRPr="00D721DE">
              <w:rPr>
                <w:rFonts w:ascii="Times New Roman" w:hAnsi="Times New Roman" w:cs="Times New Roman"/>
                <w:sz w:val="26"/>
                <w:szCs w:val="26"/>
              </w:rPr>
              <w:t xml:space="preserve"> </w:t>
            </w:r>
            <w:r w:rsidR="00165037" w:rsidRPr="00D721DE">
              <w:rPr>
                <w:rFonts w:ascii="Times New Roman" w:hAnsi="Times New Roman" w:cs="Times New Roman"/>
                <w:sz w:val="26"/>
                <w:szCs w:val="26"/>
              </w:rPr>
              <w:t xml:space="preserve">составляет </w:t>
            </w:r>
            <w:r w:rsidR="0041316F" w:rsidRPr="00D721DE">
              <w:rPr>
                <w:rFonts w:ascii="Times New Roman" w:hAnsi="Times New Roman" w:cs="Times New Roman"/>
                <w:sz w:val="26"/>
                <w:szCs w:val="26"/>
              </w:rPr>
              <w:t>19 431</w:t>
            </w:r>
            <w:r w:rsidR="00122B18" w:rsidRPr="00D721DE">
              <w:rPr>
                <w:rFonts w:ascii="Times New Roman" w:hAnsi="Times New Roman" w:cs="Times New Roman"/>
                <w:sz w:val="26"/>
                <w:szCs w:val="26"/>
              </w:rPr>
              <w:t xml:space="preserve"> </w:t>
            </w:r>
            <w:r w:rsidR="0041316F" w:rsidRPr="00D721DE">
              <w:rPr>
                <w:rFonts w:ascii="Times New Roman" w:hAnsi="Times New Roman" w:cs="Times New Roman"/>
                <w:sz w:val="26"/>
                <w:szCs w:val="26"/>
              </w:rPr>
              <w:t>(девятнадцать тысяч четыреста тридцать один) рубль</w:t>
            </w:r>
            <w:r w:rsidR="005B258F" w:rsidRPr="00D721DE">
              <w:rPr>
                <w:rFonts w:ascii="Times New Roman" w:hAnsi="Times New Roman" w:cs="Times New Roman"/>
                <w:sz w:val="26"/>
                <w:szCs w:val="26"/>
              </w:rPr>
              <w:t xml:space="preserve"> рублей</w:t>
            </w:r>
            <w:r w:rsidR="00165037" w:rsidRPr="00D721DE">
              <w:rPr>
                <w:rFonts w:ascii="Times New Roman" w:hAnsi="Times New Roman" w:cs="Times New Roman"/>
                <w:sz w:val="26"/>
                <w:szCs w:val="26"/>
              </w:rPr>
              <w:t xml:space="preserve"> без НДС</w:t>
            </w:r>
            <w:r w:rsidR="005B258F"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Форма заявки приложена к настоящему извещению в приложении № 1.</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и время начала приема заявок на участие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в аукционе: </w:t>
            </w:r>
            <w:r w:rsidR="00A632FD">
              <w:rPr>
                <w:rFonts w:ascii="Times New Roman" w:hAnsi="Times New Roman" w:cs="Times New Roman"/>
                <w:sz w:val="26"/>
                <w:szCs w:val="26"/>
              </w:rPr>
              <w:t>30</w:t>
            </w:r>
            <w:r w:rsidRPr="00966C86">
              <w:rPr>
                <w:rFonts w:ascii="Times New Roman" w:hAnsi="Times New Roman" w:cs="Times New Roman"/>
                <w:sz w:val="26"/>
                <w:szCs w:val="26"/>
              </w:rPr>
              <w:t xml:space="preserve"> </w:t>
            </w:r>
            <w:r w:rsidR="00A632FD">
              <w:rPr>
                <w:rFonts w:ascii="Times New Roman" w:hAnsi="Times New Roman" w:cs="Times New Roman"/>
                <w:sz w:val="26"/>
                <w:szCs w:val="26"/>
              </w:rPr>
              <w:t>августа</w:t>
            </w:r>
            <w:r w:rsidRPr="00D721DE">
              <w:rPr>
                <w:rFonts w:ascii="Times New Roman" w:hAnsi="Times New Roman" w:cs="Times New Roman"/>
                <w:sz w:val="26"/>
                <w:szCs w:val="26"/>
              </w:rPr>
              <w:t xml:space="preserve"> 201</w:t>
            </w:r>
            <w:r w:rsidR="00A36AC1" w:rsidRPr="00D721DE">
              <w:rPr>
                <w:rFonts w:ascii="Times New Roman" w:hAnsi="Times New Roman" w:cs="Times New Roman"/>
                <w:sz w:val="26"/>
                <w:szCs w:val="26"/>
              </w:rPr>
              <w:t>9</w:t>
            </w:r>
            <w:r w:rsidRPr="00D721DE">
              <w:rPr>
                <w:rFonts w:ascii="Times New Roman" w:hAnsi="Times New Roman" w:cs="Times New Roman"/>
                <w:sz w:val="26"/>
                <w:szCs w:val="26"/>
              </w:rPr>
              <w:t xml:space="preserve"> года, с 10:00.</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и время окончания приема заявок на участие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в аукционе: </w:t>
            </w:r>
            <w:r w:rsidR="00A632FD">
              <w:rPr>
                <w:rFonts w:ascii="Times New Roman" w:hAnsi="Times New Roman" w:cs="Times New Roman"/>
                <w:sz w:val="26"/>
                <w:szCs w:val="26"/>
              </w:rPr>
              <w:t>30</w:t>
            </w:r>
            <w:r w:rsidRPr="00966C86">
              <w:rPr>
                <w:rFonts w:ascii="Times New Roman" w:hAnsi="Times New Roman" w:cs="Times New Roman"/>
                <w:sz w:val="26"/>
                <w:szCs w:val="26"/>
              </w:rPr>
              <w:t xml:space="preserve"> </w:t>
            </w:r>
            <w:r w:rsidR="00A632FD">
              <w:rPr>
                <w:rFonts w:ascii="Times New Roman" w:hAnsi="Times New Roman" w:cs="Times New Roman"/>
                <w:sz w:val="26"/>
                <w:szCs w:val="26"/>
              </w:rPr>
              <w:t>сентября</w:t>
            </w:r>
            <w:r w:rsidRPr="00D721DE">
              <w:rPr>
                <w:rFonts w:ascii="Times New Roman" w:hAnsi="Times New Roman" w:cs="Times New Roman"/>
                <w:sz w:val="26"/>
                <w:szCs w:val="26"/>
              </w:rPr>
              <w:t xml:space="preserve"> 201</w:t>
            </w:r>
            <w:r w:rsidR="00A36AC1" w:rsidRPr="00D721DE">
              <w:rPr>
                <w:rFonts w:ascii="Times New Roman" w:hAnsi="Times New Roman" w:cs="Times New Roman"/>
                <w:sz w:val="26"/>
                <w:szCs w:val="26"/>
              </w:rPr>
              <w:t>9</w:t>
            </w:r>
            <w:r w:rsidRPr="00D721DE">
              <w:rPr>
                <w:rFonts w:ascii="Times New Roman" w:hAnsi="Times New Roman" w:cs="Times New Roman"/>
                <w:sz w:val="26"/>
                <w:szCs w:val="26"/>
              </w:rPr>
              <w:t xml:space="preserve"> года, до 12:00.</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с 10:00 до 12:00 (по местному времени) по адресу: Свердловская область, г. Верхняя Пышма,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ул. Красноармейская, 13, кабинет 20,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тел.: (34368)5-20-</w:t>
            </w:r>
            <w:r w:rsidR="00606E50" w:rsidRPr="00D721DE">
              <w:rPr>
                <w:rFonts w:ascii="Times New Roman" w:hAnsi="Times New Roman" w:cs="Times New Roman"/>
                <w:sz w:val="26"/>
                <w:szCs w:val="26"/>
              </w:rPr>
              <w:t>00</w:t>
            </w:r>
            <w:r w:rsidRPr="00D721DE">
              <w:rPr>
                <w:rFonts w:ascii="Times New Roman" w:hAnsi="Times New Roman" w:cs="Times New Roman"/>
                <w:sz w:val="26"/>
                <w:szCs w:val="26"/>
              </w:rPr>
              <w:t>.</w:t>
            </w:r>
          </w:p>
          <w:p w:rsidR="00436662" w:rsidRPr="00D721DE" w:rsidRDefault="00436662"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рассмотрения заявок: </w:t>
            </w:r>
            <w:r w:rsidR="00A632FD">
              <w:rPr>
                <w:rFonts w:ascii="Times New Roman" w:hAnsi="Times New Roman" w:cs="Times New Roman"/>
                <w:sz w:val="26"/>
                <w:szCs w:val="26"/>
              </w:rPr>
              <w:t>30</w:t>
            </w:r>
            <w:r w:rsidRPr="00966C86">
              <w:rPr>
                <w:rFonts w:ascii="Times New Roman" w:hAnsi="Times New Roman" w:cs="Times New Roman"/>
                <w:sz w:val="26"/>
                <w:szCs w:val="26"/>
              </w:rPr>
              <w:t xml:space="preserve"> </w:t>
            </w:r>
            <w:r w:rsidR="00A632FD">
              <w:rPr>
                <w:rFonts w:ascii="Times New Roman" w:hAnsi="Times New Roman" w:cs="Times New Roman"/>
                <w:sz w:val="26"/>
                <w:szCs w:val="26"/>
              </w:rPr>
              <w:t>сентября</w:t>
            </w:r>
            <w:r w:rsidRPr="00D721DE">
              <w:rPr>
                <w:rFonts w:ascii="Times New Roman" w:hAnsi="Times New Roman" w:cs="Times New Roman"/>
                <w:sz w:val="26"/>
                <w:szCs w:val="26"/>
              </w:rPr>
              <w:t xml:space="preserve"> 201</w:t>
            </w:r>
            <w:r w:rsidR="00A36AC1" w:rsidRPr="00D721DE">
              <w:rPr>
                <w:rFonts w:ascii="Times New Roman" w:hAnsi="Times New Roman" w:cs="Times New Roman"/>
                <w:sz w:val="26"/>
                <w:szCs w:val="26"/>
              </w:rPr>
              <w:t>9</w:t>
            </w:r>
            <w:r w:rsidRPr="00D721DE">
              <w:rPr>
                <w:rFonts w:ascii="Times New Roman" w:hAnsi="Times New Roman" w:cs="Times New Roman"/>
                <w:sz w:val="26"/>
                <w:szCs w:val="26"/>
              </w:rPr>
              <w:t xml:space="preserve"> года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с 14:00 до 16:00 по адресу: Свердловская область,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г. Верхняя Пышма, ул. Красноармейская, 13, кабинет 20.</w:t>
            </w:r>
          </w:p>
          <w:p w:rsidR="00BE0D10" w:rsidRPr="00D721DE" w:rsidRDefault="00BE0D10" w:rsidP="004531F3">
            <w:pPr>
              <w:jc w:val="both"/>
              <w:rPr>
                <w:rFonts w:ascii="Times New Roman" w:hAnsi="Times New Roman" w:cs="Times New Roman"/>
                <w:sz w:val="26"/>
                <w:szCs w:val="26"/>
              </w:rPr>
            </w:pPr>
            <w:r w:rsidRPr="00D721DE">
              <w:rPr>
                <w:rFonts w:ascii="Times New Roman" w:hAnsi="Times New Roman" w:cs="Times New Roman"/>
                <w:sz w:val="26"/>
                <w:szCs w:val="26"/>
              </w:rPr>
              <w:t>Для участия в аукционе</w:t>
            </w:r>
            <w:r w:rsidR="005F3DA7" w:rsidRPr="00D721DE">
              <w:rPr>
                <w:rFonts w:ascii="Times New Roman" w:hAnsi="Times New Roman" w:cs="Times New Roman"/>
                <w:sz w:val="26"/>
                <w:szCs w:val="26"/>
              </w:rPr>
              <w:t xml:space="preserve"> претендент</w:t>
            </w:r>
            <w:r w:rsidR="00195878" w:rsidRPr="00D721DE">
              <w:rPr>
                <w:rFonts w:ascii="Times New Roman" w:hAnsi="Times New Roman" w:cs="Times New Roman"/>
                <w:sz w:val="26"/>
                <w:szCs w:val="26"/>
              </w:rPr>
              <w:t xml:space="preserve"> представляет организатору торгов</w:t>
            </w:r>
            <w:r w:rsidR="00280738" w:rsidRPr="00D721DE">
              <w:rPr>
                <w:rFonts w:ascii="Times New Roman" w:hAnsi="Times New Roman" w:cs="Times New Roman"/>
                <w:sz w:val="26"/>
                <w:szCs w:val="26"/>
              </w:rPr>
              <w:t xml:space="preserve"> (лично или через своего представителя):</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2) копии документов, удостоверяющих личность заявителя (для граждан);</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3) надлежащим образом</w:t>
            </w:r>
            <w:r w:rsidR="00734D93" w:rsidRPr="00D721DE">
              <w:rPr>
                <w:rFonts w:ascii="Times New Roman" w:hAnsi="Times New Roman" w:cs="Times New Roman"/>
                <w:sz w:val="26"/>
                <w:szCs w:val="26"/>
              </w:rPr>
              <w:t>,</w:t>
            </w:r>
            <w:r w:rsidRPr="00D721DE">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4) документы, подтверждающие внесение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D721DE" w:rsidRDefault="00280738" w:rsidP="00D43D19">
            <w:pPr>
              <w:jc w:val="both"/>
              <w:rPr>
                <w:rFonts w:ascii="Times New Roman" w:hAnsi="Times New Roman" w:cs="Times New Roman"/>
                <w:sz w:val="26"/>
                <w:szCs w:val="26"/>
              </w:rPr>
            </w:pPr>
            <w:r w:rsidRPr="00D721DE">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D721DE">
              <w:rPr>
                <w:rFonts w:ascii="Times New Roman" w:hAnsi="Times New Roman" w:cs="Times New Roman"/>
                <w:sz w:val="26"/>
                <w:szCs w:val="26"/>
              </w:rPr>
              <w:t>и крестьянских (фермерских) хозяйств;</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6) в случае подачи заявки представителем претендента предъявляются:</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Заявка составляется в 2 экземплярах, один из которых</w:t>
            </w:r>
            <w:r w:rsidR="00E268A9" w:rsidRPr="00D721DE">
              <w:rPr>
                <w:rFonts w:ascii="Times New Roman" w:hAnsi="Times New Roman" w:cs="Times New Roman"/>
                <w:sz w:val="26"/>
                <w:szCs w:val="26"/>
              </w:rPr>
              <w:t xml:space="preserve"> остается у организаторов торгов, другой - у претендента.</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Заявку, и иные представляемые документы рекомендуется прошить.</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Заявки, направленные по почте, к рассмотрению не принимаются.</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D721DE">
              <w:rPr>
                <w:rFonts w:ascii="Times New Roman" w:hAnsi="Times New Roman" w:cs="Times New Roman"/>
                <w:sz w:val="26"/>
                <w:szCs w:val="26"/>
              </w:rPr>
              <w:t xml:space="preserve">(в письменной </w:t>
            </w:r>
            <w:r w:rsidR="00297A45" w:rsidRPr="00D721DE">
              <w:rPr>
                <w:rFonts w:ascii="Times New Roman" w:hAnsi="Times New Roman" w:cs="Times New Roman"/>
                <w:sz w:val="26"/>
                <w:szCs w:val="26"/>
              </w:rPr>
              <w:lastRenderedPageBreak/>
              <w:t>форме) организаторов торгов.</w:t>
            </w:r>
          </w:p>
        </w:tc>
      </w:tr>
      <w:tr w:rsidR="005F3DA7" w:rsidRPr="00D721DE" w:rsidTr="00261DB6">
        <w:tc>
          <w:tcPr>
            <w:tcW w:w="3969" w:type="dxa"/>
          </w:tcPr>
          <w:p w:rsidR="005F3DA7" w:rsidRPr="00D721DE" w:rsidRDefault="00297A45" w:rsidP="008F00B3">
            <w:pPr>
              <w:jc w:val="both"/>
              <w:rPr>
                <w:rFonts w:ascii="Times New Roman" w:hAnsi="Times New Roman" w:cs="Times New Roman"/>
                <w:sz w:val="26"/>
                <w:szCs w:val="26"/>
              </w:rPr>
            </w:pPr>
            <w:r w:rsidRPr="00D721DE">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D721DE">
              <w:rPr>
                <w:rFonts w:ascii="Times New Roman" w:hAnsi="Times New Roman" w:cs="Times New Roman"/>
                <w:sz w:val="26"/>
                <w:szCs w:val="26"/>
              </w:rPr>
              <w:t xml:space="preserve"> </w:t>
            </w:r>
          </w:p>
        </w:tc>
        <w:tc>
          <w:tcPr>
            <w:tcW w:w="6096" w:type="dxa"/>
          </w:tcPr>
          <w:p w:rsidR="005F3DA7" w:rsidRPr="00D721DE" w:rsidRDefault="00C25D91" w:rsidP="00261DB6">
            <w:pPr>
              <w:jc w:val="both"/>
              <w:rPr>
                <w:rFonts w:ascii="Times New Roman" w:hAnsi="Times New Roman" w:cs="Times New Roman"/>
                <w:sz w:val="26"/>
                <w:szCs w:val="26"/>
              </w:rPr>
            </w:pPr>
            <w:r w:rsidRPr="00D721DE">
              <w:rPr>
                <w:rFonts w:ascii="Times New Roman" w:hAnsi="Times New Roman" w:cs="Times New Roman"/>
                <w:sz w:val="26"/>
                <w:szCs w:val="26"/>
              </w:rPr>
              <w:t>Л</w:t>
            </w:r>
            <w:r w:rsidR="00297A45" w:rsidRPr="00D721DE">
              <w:rPr>
                <w:rFonts w:ascii="Times New Roman" w:hAnsi="Times New Roman" w:cs="Times New Roman"/>
                <w:sz w:val="26"/>
                <w:szCs w:val="26"/>
              </w:rPr>
              <w:t>от № 1 – задаток</w:t>
            </w:r>
            <w:r w:rsidR="00F46991" w:rsidRPr="00D721DE">
              <w:rPr>
                <w:rFonts w:ascii="Times New Roman" w:hAnsi="Times New Roman" w:cs="Times New Roman"/>
                <w:sz w:val="26"/>
                <w:szCs w:val="26"/>
              </w:rPr>
              <w:t xml:space="preserve"> установлен</w:t>
            </w:r>
            <w:r w:rsidR="00297A45" w:rsidRPr="00D721DE">
              <w:rPr>
                <w:rFonts w:ascii="Times New Roman" w:hAnsi="Times New Roman" w:cs="Times New Roman"/>
                <w:sz w:val="26"/>
                <w:szCs w:val="26"/>
              </w:rPr>
              <w:t xml:space="preserve"> в размере </w:t>
            </w:r>
            <w:r w:rsidR="009B0664" w:rsidRPr="00D721DE">
              <w:rPr>
                <w:rFonts w:ascii="Times New Roman" w:hAnsi="Times New Roman" w:cs="Times New Roman"/>
                <w:sz w:val="26"/>
                <w:szCs w:val="26"/>
              </w:rPr>
              <w:t xml:space="preserve">647 700 (шестьсот сорок семь тысяч семьсот) </w:t>
            </w:r>
            <w:r w:rsidR="005B258F" w:rsidRPr="00D721DE">
              <w:rPr>
                <w:rFonts w:ascii="Times New Roman" w:hAnsi="Times New Roman" w:cs="Times New Roman"/>
                <w:sz w:val="26"/>
                <w:szCs w:val="26"/>
              </w:rPr>
              <w:t>рублей</w:t>
            </w:r>
            <w:r w:rsidR="00F317B0" w:rsidRPr="00D721DE">
              <w:rPr>
                <w:rFonts w:ascii="Times New Roman" w:hAnsi="Times New Roman" w:cs="Times New Roman"/>
                <w:sz w:val="26"/>
                <w:szCs w:val="26"/>
              </w:rPr>
              <w:t xml:space="preserve"> без НДС</w:t>
            </w:r>
            <w:r w:rsidR="005B258F" w:rsidRPr="00D721DE">
              <w:rPr>
                <w:rFonts w:ascii="Times New Roman" w:hAnsi="Times New Roman" w:cs="Times New Roman"/>
                <w:sz w:val="26"/>
                <w:szCs w:val="26"/>
              </w:rPr>
              <w:t>.</w:t>
            </w:r>
          </w:p>
          <w:p w:rsidR="00297A45" w:rsidRPr="00D721DE" w:rsidRDefault="00297A45" w:rsidP="00F50387">
            <w:pPr>
              <w:jc w:val="both"/>
              <w:rPr>
                <w:rFonts w:ascii="Times New Roman" w:hAnsi="Times New Roman" w:cs="Times New Roman"/>
                <w:sz w:val="26"/>
                <w:szCs w:val="26"/>
              </w:rPr>
            </w:pPr>
            <w:r w:rsidRPr="00D721DE">
              <w:rPr>
                <w:rFonts w:ascii="Times New Roman" w:hAnsi="Times New Roman" w:cs="Times New Roman"/>
                <w:sz w:val="26"/>
                <w:szCs w:val="26"/>
              </w:rPr>
              <w:t xml:space="preserve">Задаток должен </w:t>
            </w:r>
            <w:r w:rsidR="00EF494B" w:rsidRPr="00D721DE">
              <w:rPr>
                <w:rFonts w:ascii="Times New Roman" w:hAnsi="Times New Roman" w:cs="Times New Roman"/>
                <w:sz w:val="26"/>
                <w:szCs w:val="26"/>
              </w:rPr>
              <w:t>поступить</w:t>
            </w:r>
            <w:r w:rsidRPr="00D721DE">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D721DE">
              <w:rPr>
                <w:rFonts w:ascii="Times New Roman" w:hAnsi="Times New Roman" w:cs="Times New Roman"/>
                <w:sz w:val="26"/>
                <w:szCs w:val="26"/>
              </w:rPr>
              <w:t xml:space="preserve"> л/счет05623070780),</w:t>
            </w:r>
            <w:r w:rsidR="001B126F" w:rsidRPr="00D721DE">
              <w:rPr>
                <w:rFonts w:ascii="Times New Roman" w:hAnsi="Times New Roman" w:cs="Times New Roman"/>
                <w:sz w:val="26"/>
                <w:szCs w:val="26"/>
              </w:rPr>
              <w:t xml:space="preserve"> ОКТМО 65732000,</w:t>
            </w:r>
            <w:r w:rsidR="007E27B8" w:rsidRPr="00D721DE">
              <w:rPr>
                <w:rFonts w:ascii="Times New Roman" w:hAnsi="Times New Roman" w:cs="Times New Roman"/>
                <w:sz w:val="26"/>
                <w:szCs w:val="26"/>
              </w:rPr>
              <w:t xml:space="preserve"> ИНН/КПП 6606000120/66</w:t>
            </w:r>
            <w:r w:rsidR="00EA2745" w:rsidRPr="00D721DE">
              <w:rPr>
                <w:rFonts w:ascii="Times New Roman" w:hAnsi="Times New Roman" w:cs="Times New Roman"/>
                <w:sz w:val="26"/>
                <w:szCs w:val="26"/>
              </w:rPr>
              <w:t>8</w:t>
            </w:r>
            <w:r w:rsidR="007E27B8" w:rsidRPr="00D721DE">
              <w:rPr>
                <w:rFonts w:ascii="Times New Roman" w:hAnsi="Times New Roman" w:cs="Times New Roman"/>
                <w:sz w:val="26"/>
                <w:szCs w:val="26"/>
              </w:rPr>
              <w:t xml:space="preserve">601001, </w:t>
            </w:r>
            <w:r w:rsidR="0041316F" w:rsidRPr="00D721DE">
              <w:rPr>
                <w:rFonts w:ascii="Times New Roman" w:hAnsi="Times New Roman" w:cs="Times New Roman"/>
                <w:sz w:val="26"/>
                <w:szCs w:val="26"/>
              </w:rPr>
              <w:br/>
            </w:r>
            <w:r w:rsidR="007E27B8" w:rsidRPr="00D721DE">
              <w:rPr>
                <w:rFonts w:ascii="Times New Roman" w:hAnsi="Times New Roman" w:cs="Times New Roman"/>
                <w:sz w:val="26"/>
                <w:szCs w:val="26"/>
              </w:rPr>
              <w:t>р/с 40302810800003016206 в Уральском ГУ Банка России г. Екатеринбург, БИК 046577001,</w:t>
            </w:r>
            <w:r w:rsidR="0041316F" w:rsidRPr="00D721DE">
              <w:rPr>
                <w:rFonts w:ascii="Times New Roman" w:hAnsi="Times New Roman" w:cs="Times New Roman"/>
                <w:sz w:val="26"/>
                <w:szCs w:val="26"/>
              </w:rPr>
              <w:t xml:space="preserve"> </w:t>
            </w:r>
            <w:r w:rsidR="0041316F" w:rsidRPr="00D721DE">
              <w:rPr>
                <w:rFonts w:ascii="Times New Roman" w:hAnsi="Times New Roman" w:cs="Times New Roman"/>
                <w:sz w:val="26"/>
                <w:szCs w:val="26"/>
              </w:rPr>
              <w:br/>
            </w:r>
            <w:r w:rsidR="0041316F" w:rsidRPr="00D721DE">
              <w:rPr>
                <w:rFonts w:ascii="Times New Roman" w:hAnsi="Times New Roman" w:cs="Times New Roman"/>
                <w:sz w:val="26"/>
                <w:szCs w:val="26"/>
                <w:u w:val="single"/>
              </w:rPr>
              <w:t>(без указания КБК)</w:t>
            </w:r>
            <w:r w:rsidR="007E27B8" w:rsidRPr="00D721DE">
              <w:rPr>
                <w:rFonts w:ascii="Times New Roman" w:hAnsi="Times New Roman" w:cs="Times New Roman"/>
                <w:sz w:val="26"/>
                <w:szCs w:val="26"/>
              </w:rPr>
              <w:t xml:space="preserve"> </w:t>
            </w:r>
            <w:r w:rsidR="00436662" w:rsidRPr="00D721DE">
              <w:rPr>
                <w:rFonts w:ascii="Times New Roman" w:hAnsi="Times New Roman" w:cs="Times New Roman"/>
                <w:i/>
                <w:sz w:val="26"/>
                <w:szCs w:val="26"/>
              </w:rPr>
              <w:t xml:space="preserve">на дату </w:t>
            </w:r>
            <w:r w:rsidR="00E6626F" w:rsidRPr="00D721DE">
              <w:rPr>
                <w:rFonts w:ascii="Times New Roman" w:hAnsi="Times New Roman" w:cs="Times New Roman"/>
                <w:i/>
                <w:sz w:val="26"/>
                <w:szCs w:val="26"/>
              </w:rPr>
              <w:t xml:space="preserve">и время </w:t>
            </w:r>
            <w:r w:rsidR="00436662" w:rsidRPr="00D721DE">
              <w:rPr>
                <w:rFonts w:ascii="Times New Roman" w:hAnsi="Times New Roman" w:cs="Times New Roman"/>
                <w:i/>
                <w:sz w:val="26"/>
                <w:szCs w:val="26"/>
              </w:rPr>
              <w:t>рассмотрения заявок</w:t>
            </w:r>
            <w:r w:rsidR="00EF494B" w:rsidRPr="00D721DE">
              <w:rPr>
                <w:rFonts w:ascii="Times New Roman" w:hAnsi="Times New Roman" w:cs="Times New Roman"/>
                <w:i/>
                <w:sz w:val="26"/>
                <w:szCs w:val="26"/>
              </w:rPr>
              <w:t xml:space="preserve"> на участие в аукционе</w:t>
            </w:r>
            <w:r w:rsidR="00A27610" w:rsidRPr="00D721DE">
              <w:rPr>
                <w:rFonts w:ascii="Times New Roman" w:hAnsi="Times New Roman" w:cs="Times New Roman"/>
                <w:sz w:val="26"/>
                <w:szCs w:val="26"/>
              </w:rPr>
              <w:t>, с обязательным указанием в назначении платежа «участие в аукционе</w:t>
            </w:r>
            <w:r w:rsidR="00F50387" w:rsidRPr="00D721DE">
              <w:rPr>
                <w:rFonts w:ascii="Times New Roman" w:hAnsi="Times New Roman" w:cs="Times New Roman"/>
                <w:sz w:val="26"/>
                <w:szCs w:val="26"/>
              </w:rPr>
              <w:t xml:space="preserve">, предмет которого является размер ежегодной арендной платы за пользование земельным участком </w:t>
            </w:r>
            <w:r w:rsidR="009B0664" w:rsidRPr="00D721DE">
              <w:rPr>
                <w:rFonts w:ascii="Times New Roman" w:hAnsi="Times New Roman" w:cs="Times New Roman"/>
                <w:sz w:val="26"/>
                <w:szCs w:val="26"/>
              </w:rPr>
              <w:br/>
            </w:r>
            <w:r w:rsidR="00F50387" w:rsidRPr="00D721DE">
              <w:rPr>
                <w:rFonts w:ascii="Times New Roman" w:hAnsi="Times New Roman" w:cs="Times New Roman"/>
                <w:sz w:val="26"/>
                <w:szCs w:val="26"/>
              </w:rPr>
              <w:t xml:space="preserve">с кадастровым номером </w:t>
            </w:r>
            <w:r w:rsidR="0041316F" w:rsidRPr="00D721DE">
              <w:rPr>
                <w:rFonts w:ascii="Times New Roman" w:hAnsi="Times New Roman" w:cs="Times New Roman"/>
                <w:sz w:val="26"/>
                <w:szCs w:val="26"/>
              </w:rPr>
              <w:t>66:36:0108004:12</w:t>
            </w:r>
            <w:r w:rsidR="00A27610" w:rsidRPr="00D721DE">
              <w:rPr>
                <w:rFonts w:ascii="Times New Roman" w:hAnsi="Times New Roman" w:cs="Times New Roman"/>
                <w:sz w:val="26"/>
                <w:szCs w:val="26"/>
              </w:rPr>
              <w:t>»</w:t>
            </w:r>
            <w:r w:rsidR="00436662" w:rsidRPr="00D721DE">
              <w:rPr>
                <w:rFonts w:ascii="Times New Roman" w:hAnsi="Times New Roman" w:cs="Times New Roman"/>
                <w:sz w:val="26"/>
                <w:szCs w:val="26"/>
              </w:rPr>
              <w:t>.</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D721DE" w:rsidTr="00261DB6">
        <w:tc>
          <w:tcPr>
            <w:tcW w:w="3969" w:type="dxa"/>
          </w:tcPr>
          <w:p w:rsidR="005F3DA7" w:rsidRPr="00D721DE" w:rsidRDefault="00297A45" w:rsidP="00281441">
            <w:pPr>
              <w:jc w:val="both"/>
              <w:rPr>
                <w:rFonts w:ascii="Times New Roman" w:hAnsi="Times New Roman" w:cs="Times New Roman"/>
                <w:sz w:val="26"/>
                <w:szCs w:val="26"/>
              </w:rPr>
            </w:pPr>
            <w:r w:rsidRPr="00D721DE">
              <w:rPr>
                <w:rFonts w:ascii="Times New Roman" w:hAnsi="Times New Roman" w:cs="Times New Roman"/>
                <w:sz w:val="26"/>
                <w:szCs w:val="26"/>
              </w:rPr>
              <w:t>9)</w:t>
            </w:r>
            <w:r w:rsidR="00281441" w:rsidRPr="00D721DE">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D721DE" w:rsidRDefault="00C25D91" w:rsidP="009B0664">
            <w:pPr>
              <w:jc w:val="both"/>
              <w:rPr>
                <w:rFonts w:ascii="Times New Roman" w:hAnsi="Times New Roman" w:cs="Times New Roman"/>
                <w:sz w:val="26"/>
                <w:szCs w:val="26"/>
              </w:rPr>
            </w:pPr>
            <w:r w:rsidRPr="00D721DE">
              <w:rPr>
                <w:rFonts w:ascii="Times New Roman" w:hAnsi="Times New Roman" w:cs="Times New Roman"/>
                <w:sz w:val="26"/>
                <w:szCs w:val="26"/>
              </w:rPr>
              <w:t xml:space="preserve">Лот № 1 – срок аренды </w:t>
            </w:r>
            <w:r w:rsidR="009B0664" w:rsidRPr="00D721DE">
              <w:rPr>
                <w:rFonts w:ascii="Times New Roman" w:hAnsi="Times New Roman" w:cs="Times New Roman"/>
                <w:sz w:val="26"/>
                <w:szCs w:val="26"/>
              </w:rPr>
              <w:t>5</w:t>
            </w:r>
            <w:r w:rsidRPr="00D721DE">
              <w:rPr>
                <w:rFonts w:ascii="Times New Roman" w:hAnsi="Times New Roman" w:cs="Times New Roman"/>
                <w:sz w:val="26"/>
                <w:szCs w:val="26"/>
              </w:rPr>
              <w:t xml:space="preserve"> (</w:t>
            </w:r>
            <w:r w:rsidR="009B0664" w:rsidRPr="00D721DE">
              <w:rPr>
                <w:rFonts w:ascii="Times New Roman" w:hAnsi="Times New Roman" w:cs="Times New Roman"/>
                <w:sz w:val="26"/>
                <w:szCs w:val="26"/>
              </w:rPr>
              <w:t>пять</w:t>
            </w:r>
            <w:r w:rsidRPr="00D721DE">
              <w:rPr>
                <w:rFonts w:ascii="Times New Roman" w:hAnsi="Times New Roman" w:cs="Times New Roman"/>
                <w:sz w:val="26"/>
                <w:szCs w:val="26"/>
              </w:rPr>
              <w:t xml:space="preserve">) </w:t>
            </w:r>
            <w:r w:rsidR="009B0664" w:rsidRPr="00D721DE">
              <w:rPr>
                <w:rFonts w:ascii="Times New Roman" w:hAnsi="Times New Roman" w:cs="Times New Roman"/>
                <w:sz w:val="26"/>
                <w:szCs w:val="26"/>
              </w:rPr>
              <w:t>лет</w:t>
            </w:r>
            <w:r w:rsidRPr="00D721DE">
              <w:rPr>
                <w:rFonts w:ascii="Times New Roman" w:hAnsi="Times New Roman" w:cs="Times New Roman"/>
                <w:sz w:val="26"/>
                <w:szCs w:val="26"/>
              </w:rPr>
              <w:t>.</w:t>
            </w:r>
            <w:r w:rsidR="0051237F" w:rsidRPr="00D721DE">
              <w:rPr>
                <w:rFonts w:ascii="Times New Roman" w:hAnsi="Times New Roman" w:cs="Times New Roman"/>
                <w:sz w:val="26"/>
                <w:szCs w:val="26"/>
              </w:rPr>
              <w:t xml:space="preserve"> </w:t>
            </w:r>
          </w:p>
        </w:tc>
      </w:tr>
      <w:tr w:rsidR="00297A45" w:rsidRPr="00D721DE" w:rsidTr="00261DB6">
        <w:tc>
          <w:tcPr>
            <w:tcW w:w="3969" w:type="dxa"/>
          </w:tcPr>
          <w:p w:rsidR="00297A45" w:rsidRPr="00D721DE" w:rsidRDefault="00B0344E" w:rsidP="00B0344E">
            <w:pPr>
              <w:jc w:val="both"/>
              <w:rPr>
                <w:rFonts w:ascii="Times New Roman" w:hAnsi="Times New Roman" w:cs="Times New Roman"/>
                <w:sz w:val="26"/>
                <w:szCs w:val="26"/>
              </w:rPr>
            </w:pPr>
            <w:r w:rsidRPr="00D721DE">
              <w:rPr>
                <w:rFonts w:ascii="Times New Roman" w:hAnsi="Times New Roman" w:cs="Times New Roman"/>
                <w:sz w:val="26"/>
                <w:szCs w:val="26"/>
              </w:rPr>
              <w:t xml:space="preserve">10) о размере ежегодной арендной платы при </w:t>
            </w:r>
            <w:r w:rsidRPr="00D721DE">
              <w:rPr>
                <w:rFonts w:ascii="Times New Roman" w:hAnsi="Times New Roman"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D721DE" w:rsidRDefault="00297A45" w:rsidP="00261DB6">
            <w:pPr>
              <w:jc w:val="both"/>
              <w:rPr>
                <w:rFonts w:ascii="Times New Roman" w:hAnsi="Times New Roman" w:cs="Times New Roman"/>
                <w:sz w:val="26"/>
                <w:szCs w:val="26"/>
              </w:rPr>
            </w:pPr>
          </w:p>
        </w:tc>
      </w:tr>
    </w:tbl>
    <w:p w:rsidR="00317636" w:rsidRPr="00D721DE" w:rsidRDefault="00317636" w:rsidP="00261DB6">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br w:type="page"/>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lastRenderedPageBreak/>
        <w:t>Приложение № 1</w:t>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t>к документации по проведению торгов</w:t>
      </w:r>
    </w:p>
    <w:p w:rsidR="006406EA" w:rsidRPr="00D721DE" w:rsidRDefault="006406EA" w:rsidP="00261DB6">
      <w:pPr>
        <w:spacing w:after="0" w:line="240" w:lineRule="auto"/>
        <w:jc w:val="both"/>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ФОРМА ЗАЯВКИ</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D721DE" w:rsidRDefault="006406EA" w:rsidP="006406EA">
      <w:pPr>
        <w:spacing w:after="0" w:line="240" w:lineRule="auto"/>
        <w:jc w:val="center"/>
        <w:rPr>
          <w:rFonts w:ascii="Times New Roman" w:hAnsi="Times New Roman" w:cs="Times New Roman"/>
          <w:sz w:val="26"/>
          <w:szCs w:val="26"/>
        </w:rPr>
      </w:pPr>
    </w:p>
    <w:p w:rsidR="006406EA" w:rsidRPr="00D721DE" w:rsidRDefault="006406EA" w:rsidP="006406EA">
      <w:pPr>
        <w:spacing w:after="0" w:line="240" w:lineRule="auto"/>
        <w:ind w:left="5103"/>
        <w:rPr>
          <w:rFonts w:ascii="Times New Roman" w:hAnsi="Times New Roman" w:cs="Times New Roman"/>
          <w:sz w:val="26"/>
          <w:szCs w:val="26"/>
        </w:rPr>
      </w:pPr>
      <w:r w:rsidRPr="00D721DE">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D721DE" w:rsidRDefault="006406EA" w:rsidP="006406EA">
      <w:pPr>
        <w:spacing w:after="0" w:line="240" w:lineRule="auto"/>
        <w:ind w:left="5103"/>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НА УЧАСТИЕ В </w:t>
      </w:r>
      <w:r w:rsidR="00317636" w:rsidRPr="00D721DE">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D721DE" w:rsidRDefault="001F66B5" w:rsidP="006406EA">
      <w:pPr>
        <w:spacing w:after="0" w:line="240" w:lineRule="auto"/>
        <w:jc w:val="center"/>
        <w:rPr>
          <w:rFonts w:ascii="Times New Roman" w:hAnsi="Times New Roman" w:cs="Times New Roman"/>
        </w:rPr>
      </w:pPr>
      <w:r w:rsidRPr="00D721DE">
        <w:rPr>
          <w:rFonts w:ascii="Times New Roman" w:hAnsi="Times New Roman" w:cs="Times New Roman"/>
        </w:rPr>
        <w:t>(типовая форма, заполняется в двух экземплярах)</w:t>
      </w:r>
    </w:p>
    <w:p w:rsidR="001F66B5" w:rsidRPr="00D721DE" w:rsidRDefault="001F66B5" w:rsidP="006406EA">
      <w:pPr>
        <w:spacing w:after="0" w:line="240" w:lineRule="auto"/>
        <w:jc w:val="center"/>
        <w:rPr>
          <w:rFonts w:ascii="Times New Roman" w:hAnsi="Times New Roman" w:cs="Times New Roman"/>
          <w:sz w:val="20"/>
          <w:szCs w:val="20"/>
        </w:rPr>
      </w:pPr>
    </w:p>
    <w:p w:rsidR="001F66B5" w:rsidRPr="00D721DE" w:rsidRDefault="001F66B5" w:rsidP="001F66B5">
      <w:pPr>
        <w:spacing w:after="0" w:line="240" w:lineRule="auto"/>
        <w:ind w:firstLine="567"/>
        <w:jc w:val="both"/>
        <w:rPr>
          <w:rFonts w:ascii="Times New Roman" w:hAnsi="Times New Roman" w:cs="Times New Roman"/>
          <w:sz w:val="26"/>
          <w:szCs w:val="26"/>
        </w:rPr>
      </w:pPr>
    </w:p>
    <w:p w:rsidR="001F66B5" w:rsidRPr="00D721DE" w:rsidRDefault="001F66B5" w:rsidP="001F66B5">
      <w:pPr>
        <w:spacing w:after="0" w:line="240" w:lineRule="auto"/>
        <w:ind w:firstLine="567"/>
        <w:jc w:val="both"/>
        <w:rPr>
          <w:rFonts w:ascii="Times New Roman" w:hAnsi="Times New Roman" w:cs="Times New Roman"/>
          <w:sz w:val="26"/>
          <w:szCs w:val="26"/>
        </w:rPr>
      </w:pPr>
      <w:r w:rsidRPr="00D721DE">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физических лиц и индивидуальных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серия _____________ № ________________, выдан «____» _______________ _________ г.</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(кем выдан)</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дата рождения ___________________________ телефон 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регистрации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проживания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4A0A76"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индивидуальных</w:t>
      </w:r>
      <w:r w:rsidR="001F66B5" w:rsidRPr="00D721DE">
        <w:rPr>
          <w:rFonts w:ascii="Times New Roman" w:hAnsi="Times New Roman" w:cs="Times New Roman"/>
          <w:sz w:val="26"/>
          <w:szCs w:val="26"/>
          <w:u w:val="single"/>
        </w:rPr>
        <w:t xml:space="preserve">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_______________________________ ОГРН 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юридических лиц:</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(наименование, номер, дата регистрация, орган, осуществивший регистрацию)</w:t>
      </w:r>
    </w:p>
    <w:p w:rsidR="001F66B5" w:rsidRPr="00D721DE" w:rsidRDefault="001F66B5" w:rsidP="001F66B5">
      <w:pPr>
        <w:spacing w:after="0" w:line="240" w:lineRule="auto"/>
        <w:jc w:val="center"/>
        <w:rPr>
          <w:rFonts w:ascii="Times New Roman" w:hAnsi="Times New Roman" w:cs="Times New Roman"/>
        </w:rPr>
      </w:pP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Основной государственный регистрационный номер 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Должность, ФИО руководителя 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Юридический адрес __________________________________________________________</w:t>
      </w:r>
    </w:p>
    <w:p w:rsidR="00F66EB8" w:rsidRPr="00D721DE" w:rsidRDefault="00F66EB8">
      <w:r w:rsidRPr="00D721DE">
        <w:rPr>
          <w:rFonts w:ascii="Times New Roman" w:hAnsi="Times New Roman" w:cs="Times New Roman"/>
          <w:sz w:val="26"/>
          <w:szCs w:val="26"/>
        </w:rPr>
        <w:t>____________________________________________________________________________</w:t>
      </w:r>
    </w:p>
    <w:p w:rsidR="00F66EB8" w:rsidRPr="00D721DE" w:rsidRDefault="00F66EB8"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Фактический адрес 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 КПП 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Телефон ________________________________ Факс 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u w:val="single"/>
        </w:rPr>
        <w:t>Банковские реквизиты Претендента</w:t>
      </w:r>
      <w:r w:rsidRPr="00D721DE">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расчетный счет № 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лицевой счет № 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в ___________________________________________________________________________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корр. счет № ________________________ БИК 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банка _________________________ КПП банка 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Представитель Претендента 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Действует на основании доверенности № __________________ серия 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удостоверенной «____» _______________ 20 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(кем)</w:t>
      </w:r>
    </w:p>
    <w:p w:rsidR="001F66B5"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 доверенного лица 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(наименование документа, серия, номер, дата, кем выдан)</w:t>
      </w:r>
    </w:p>
    <w:p w:rsidR="0021347C" w:rsidRPr="00D721DE" w:rsidRDefault="0021347C" w:rsidP="0021347C">
      <w:pPr>
        <w:spacing w:after="0" w:line="240" w:lineRule="auto"/>
        <w:jc w:val="center"/>
        <w:rPr>
          <w:rFonts w:ascii="Times New Roman" w:hAnsi="Times New Roman" w:cs="Times New Roman"/>
        </w:rPr>
      </w:pPr>
    </w:p>
    <w:p w:rsidR="0021347C" w:rsidRPr="00D721DE" w:rsidRDefault="0021347C" w:rsidP="0021347C">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Изучив документацию по проведению торгов от ____________________</w:t>
      </w:r>
      <w:r w:rsidR="004A0A76" w:rsidRPr="00D721DE">
        <w:rPr>
          <w:rFonts w:ascii="Times New Roman" w:hAnsi="Times New Roman" w:cs="Times New Roman"/>
          <w:sz w:val="26"/>
          <w:szCs w:val="26"/>
        </w:rPr>
        <w:t>______________________________________________</w:t>
      </w:r>
      <w:r w:rsidRPr="00D721DE">
        <w:rPr>
          <w:rFonts w:ascii="Times New Roman" w:hAnsi="Times New Roman" w:cs="Times New Roman"/>
          <w:sz w:val="26"/>
          <w:szCs w:val="26"/>
        </w:rPr>
        <w:t>_________,</w:t>
      </w:r>
    </w:p>
    <w:p w:rsidR="0021347C" w:rsidRPr="00D721DE" w:rsidRDefault="0021347C" w:rsidP="004A0A76">
      <w:pPr>
        <w:spacing w:after="0" w:line="240" w:lineRule="auto"/>
        <w:rPr>
          <w:rFonts w:ascii="Times New Roman" w:hAnsi="Times New Roman" w:cs="Times New Roman"/>
        </w:rPr>
      </w:pPr>
      <w:r w:rsidRPr="00D721DE">
        <w:rPr>
          <w:rFonts w:ascii="Times New Roman" w:hAnsi="Times New Roman" w:cs="Times New Roman"/>
        </w:rPr>
        <w:t xml:space="preserve">                                                      (дата публикации документации в СМИ)</w:t>
      </w:r>
    </w:p>
    <w:p w:rsidR="0021347C"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D721DE">
        <w:rPr>
          <w:rFonts w:ascii="Times New Roman" w:hAnsi="Times New Roman" w:cs="Times New Roman"/>
          <w:sz w:val="26"/>
          <w:szCs w:val="26"/>
        </w:rPr>
        <w:t xml:space="preserve"> </w:t>
      </w:r>
      <w:r w:rsidRPr="00D721DE">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D721DE" w:rsidRDefault="008D7784"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 xml:space="preserve">Ознакомившись с условиями торгов (аукциона), </w:t>
      </w:r>
      <w:r w:rsidR="006617D9" w:rsidRPr="00D721DE">
        <w:rPr>
          <w:rFonts w:ascii="Times New Roman" w:hAnsi="Times New Roman" w:cs="Times New Roman"/>
          <w:sz w:val="26"/>
          <w:szCs w:val="26"/>
        </w:rPr>
        <w:t>информации о технических условиях</w:t>
      </w:r>
      <w:r w:rsidRPr="00D721DE">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8D7784">
      <w:pPr>
        <w:spacing w:after="0" w:line="240" w:lineRule="auto"/>
        <w:jc w:val="center"/>
        <w:rPr>
          <w:rFonts w:ascii="Times New Roman" w:hAnsi="Times New Roman" w:cs="Times New Roman"/>
        </w:rPr>
      </w:pPr>
      <w:r w:rsidRPr="00D721DE">
        <w:rPr>
          <w:rFonts w:ascii="Times New Roman" w:hAnsi="Times New Roman" w:cs="Times New Roman"/>
        </w:rPr>
        <w:t>(номер лота, местоположение и кадастровый номер земельного участка)</w:t>
      </w:r>
    </w:p>
    <w:p w:rsidR="008D7784" w:rsidRPr="00D721DE" w:rsidRDefault="008D7784" w:rsidP="008D7784">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D721D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D721DE" w:rsidRDefault="00871D2E" w:rsidP="00871D2E">
      <w:pPr>
        <w:spacing w:after="0" w:line="240" w:lineRule="auto"/>
        <w:ind w:firstLine="709"/>
        <w:jc w:val="both"/>
        <w:rPr>
          <w:rFonts w:ascii="Times New Roman" w:hAnsi="Times New Roman" w:cs="Times New Roman"/>
          <w:sz w:val="26"/>
          <w:szCs w:val="26"/>
        </w:rPr>
      </w:pP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D721DE" w:rsidRDefault="00871D2E" w:rsidP="00871D2E">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D721DE" w:rsidRDefault="00871D2E" w:rsidP="00871D2E">
      <w:pPr>
        <w:spacing w:after="0" w:line="240" w:lineRule="auto"/>
        <w:rPr>
          <w:rFonts w:ascii="Times New Roman" w:hAnsi="Times New Roman" w:cs="Times New Roman"/>
          <w:sz w:val="26"/>
          <w:szCs w:val="26"/>
        </w:rPr>
      </w:pPr>
      <w:r w:rsidRPr="00D721DE">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п/п</w:t>
            </w:r>
          </w:p>
        </w:tc>
        <w:tc>
          <w:tcPr>
            <w:tcW w:w="7224"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Наименование</w:t>
            </w:r>
          </w:p>
        </w:tc>
        <w:tc>
          <w:tcPr>
            <w:tcW w:w="2083"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Количество</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страниц</w:t>
            </w: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1.</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по форме приложения № 1</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2.</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3.</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4.</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5.</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6.</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7.</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0F5AF0" w:rsidRPr="00D721DE" w:rsidTr="00871D2E">
        <w:tc>
          <w:tcPr>
            <w:tcW w:w="567" w:type="dxa"/>
          </w:tcPr>
          <w:p w:rsidR="000F5AF0" w:rsidRPr="00D721DE" w:rsidRDefault="000F5AF0" w:rsidP="00871D2E">
            <w:pPr>
              <w:jc w:val="center"/>
              <w:rPr>
                <w:rFonts w:ascii="Times New Roman" w:hAnsi="Times New Roman" w:cs="Times New Roman"/>
                <w:sz w:val="26"/>
                <w:szCs w:val="26"/>
              </w:rPr>
            </w:pPr>
            <w:r w:rsidRPr="00D721DE">
              <w:rPr>
                <w:rFonts w:ascii="Times New Roman" w:hAnsi="Times New Roman" w:cs="Times New Roman"/>
                <w:sz w:val="26"/>
                <w:szCs w:val="26"/>
              </w:rPr>
              <w:t>8.</w:t>
            </w:r>
          </w:p>
        </w:tc>
        <w:tc>
          <w:tcPr>
            <w:tcW w:w="7224" w:type="dxa"/>
          </w:tcPr>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D721DE">
              <w:rPr>
                <w:rFonts w:ascii="Times New Roman" w:hAnsi="Times New Roman" w:cs="Times New Roman"/>
                <w:sz w:val="26"/>
                <w:szCs w:val="26"/>
              </w:rPr>
              <w:t>в соответствии с учредительным документами</w:t>
            </w:r>
            <w:proofErr w:type="gramEnd"/>
            <w:r w:rsidRPr="00D721DE">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D721DE" w:rsidRDefault="000F5AF0" w:rsidP="00871D2E">
            <w:pPr>
              <w:jc w:val="both"/>
              <w:rPr>
                <w:rFonts w:ascii="Times New Roman" w:hAnsi="Times New Roman" w:cs="Times New Roman"/>
                <w:sz w:val="26"/>
                <w:szCs w:val="26"/>
              </w:rPr>
            </w:pPr>
          </w:p>
        </w:tc>
      </w:tr>
    </w:tbl>
    <w:p w:rsidR="00871D2E" w:rsidRPr="00D721DE" w:rsidRDefault="00871D2E" w:rsidP="00871D2E">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p>
    <w:p w:rsidR="0021347C"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претендента ___________________/____________________________________/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sz w:val="26"/>
          <w:szCs w:val="26"/>
        </w:rPr>
        <w:t xml:space="preserve">                                  </w:t>
      </w:r>
      <w:r w:rsidRPr="00D721DE">
        <w:rPr>
          <w:rFonts w:ascii="Times New Roman" w:hAnsi="Times New Roman" w:cs="Times New Roman"/>
        </w:rPr>
        <w:t>(полномочного представителя)                             (расшифровка)</w:t>
      </w:r>
    </w:p>
    <w:p w:rsidR="0021347C" w:rsidRPr="00D721DE" w:rsidRDefault="0021347C"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«____» ____________________ 20____ Г.</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М.П.</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Заявка принята:</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 _______________ 20___ г. ______ ч. ______ мин. № ________</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лица, принявшего заявку 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rPr>
        <w:t xml:space="preserve">                                                                                                                                      (расшифровка)</w:t>
      </w:r>
    </w:p>
    <w:p w:rsidR="00317636" w:rsidRPr="00D721DE" w:rsidRDefault="00317636" w:rsidP="00317636">
      <w:pPr>
        <w:spacing w:after="0" w:line="240" w:lineRule="auto"/>
        <w:ind w:left="5103"/>
        <w:rPr>
          <w:rFonts w:ascii="Times New Roman" w:hAnsi="Times New Roman" w:cs="Times New Roman"/>
          <w:sz w:val="28"/>
          <w:szCs w:val="26"/>
        </w:rPr>
      </w:pPr>
      <w:r w:rsidRPr="00D721DE">
        <w:rPr>
          <w:rFonts w:ascii="Times New Roman" w:hAnsi="Times New Roman" w:cs="Times New Roman"/>
          <w:sz w:val="28"/>
          <w:szCs w:val="26"/>
        </w:rPr>
        <w:br w:type="page"/>
      </w:r>
    </w:p>
    <w:p w:rsidR="00BD5D6C" w:rsidRPr="00D721DE" w:rsidRDefault="00BD5D6C" w:rsidP="00BD5D6C">
      <w:pPr>
        <w:spacing w:after="0" w:line="240" w:lineRule="auto"/>
        <w:ind w:left="5103"/>
        <w:jc w:val="right"/>
        <w:rPr>
          <w:rFonts w:ascii="Times New Roman" w:hAnsi="Times New Roman" w:cs="Times New Roman"/>
          <w:sz w:val="28"/>
          <w:szCs w:val="26"/>
        </w:rPr>
      </w:pPr>
      <w:r w:rsidRPr="00D721DE">
        <w:rPr>
          <w:rFonts w:ascii="Times New Roman" w:hAnsi="Times New Roman" w:cs="Times New Roman"/>
          <w:sz w:val="28"/>
          <w:szCs w:val="26"/>
        </w:rPr>
        <w:lastRenderedPageBreak/>
        <w:t>Приложение № 2</w:t>
      </w:r>
    </w:p>
    <w:p w:rsidR="00BD5D6C" w:rsidRPr="00D721DE" w:rsidRDefault="00BD5D6C" w:rsidP="00BD5D6C">
      <w:pPr>
        <w:spacing w:after="0" w:line="240" w:lineRule="auto"/>
        <w:ind w:left="5103"/>
        <w:jc w:val="right"/>
        <w:rPr>
          <w:rFonts w:ascii="Times New Roman" w:hAnsi="Times New Roman" w:cs="Times New Roman"/>
          <w:sz w:val="28"/>
          <w:szCs w:val="26"/>
        </w:rPr>
      </w:pPr>
      <w:r w:rsidRPr="00D721DE">
        <w:rPr>
          <w:rFonts w:ascii="Times New Roman" w:hAnsi="Times New Roman" w:cs="Times New Roman"/>
          <w:sz w:val="28"/>
          <w:szCs w:val="26"/>
        </w:rPr>
        <w:t>к документации по проведению торгов</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ДОГОВОР № ____________</w:t>
      </w: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АРЕНДЫ ЗЕМЕЛЬНОГО УЧАСТКА</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г. Верхняя Пышма                                                </w:t>
      </w:r>
      <w:r w:rsidR="002E250A" w:rsidRPr="00D721DE">
        <w:rPr>
          <w:rFonts w:ascii="Times New Roman" w:hAnsi="Times New Roman" w:cs="Times New Roman"/>
          <w:sz w:val="26"/>
          <w:szCs w:val="26"/>
        </w:rPr>
        <w:t xml:space="preserve">                               </w:t>
      </w:r>
      <w:r w:rsidRPr="00D721DE">
        <w:rPr>
          <w:rFonts w:ascii="Times New Roman" w:hAnsi="Times New Roman" w:cs="Times New Roman"/>
          <w:sz w:val="26"/>
          <w:szCs w:val="26"/>
        </w:rPr>
        <w:t xml:space="preserve">                __</w:t>
      </w:r>
      <w:proofErr w:type="gramStart"/>
      <w:r w:rsidRPr="00D721DE">
        <w:rPr>
          <w:rFonts w:ascii="Times New Roman" w:hAnsi="Times New Roman" w:cs="Times New Roman"/>
          <w:sz w:val="26"/>
          <w:szCs w:val="26"/>
        </w:rPr>
        <w:t>_._</w:t>
      </w:r>
      <w:proofErr w:type="gramEnd"/>
      <w:r w:rsidRPr="00D721DE">
        <w:rPr>
          <w:rFonts w:ascii="Times New Roman" w:hAnsi="Times New Roman" w:cs="Times New Roman"/>
          <w:sz w:val="26"/>
          <w:szCs w:val="26"/>
        </w:rPr>
        <w:t>__.201</w:t>
      </w:r>
      <w:r w:rsidR="00A632FD">
        <w:rPr>
          <w:rFonts w:ascii="Times New Roman" w:hAnsi="Times New Roman" w:cs="Times New Roman"/>
          <w:sz w:val="26"/>
          <w:szCs w:val="26"/>
        </w:rPr>
        <w:t>9</w:t>
      </w:r>
      <w:r w:rsidRPr="00D721DE">
        <w:rPr>
          <w:rFonts w:ascii="Times New Roman" w:hAnsi="Times New Roman" w:cs="Times New Roman"/>
          <w:sz w:val="26"/>
          <w:szCs w:val="26"/>
        </w:rPr>
        <w:t xml:space="preserve"> г.</w:t>
      </w:r>
    </w:p>
    <w:p w:rsidR="00166E22" w:rsidRPr="00D721DE" w:rsidRDefault="00166E22" w:rsidP="00166E22">
      <w:pPr>
        <w:spacing w:after="0" w:line="240" w:lineRule="auto"/>
        <w:jc w:val="both"/>
        <w:rPr>
          <w:rFonts w:ascii="Times New Roman" w:hAnsi="Times New Roman" w:cs="Times New Roman"/>
          <w:sz w:val="26"/>
          <w:szCs w:val="26"/>
        </w:rPr>
      </w:pPr>
    </w:p>
    <w:p w:rsidR="00166E22" w:rsidRPr="00D721DE" w:rsidRDefault="00166E22" w:rsidP="00166E22">
      <w:pPr>
        <w:widowControl w:val="0"/>
        <w:spacing w:after="0" w:line="240" w:lineRule="auto"/>
        <w:ind w:firstLine="567"/>
        <w:jc w:val="both"/>
        <w:rPr>
          <w:rFonts w:ascii="Times New Roman" w:hAnsi="Times New Roman" w:cs="Times New Roman"/>
          <w:sz w:val="26"/>
          <w:szCs w:val="26"/>
        </w:rPr>
      </w:pPr>
      <w:r w:rsidRPr="00D721DE">
        <w:rPr>
          <w:rFonts w:ascii="Times New Roman" w:hAnsi="Times New Roman" w:cs="Times New Roman"/>
          <w:sz w:val="26"/>
          <w:szCs w:val="26"/>
        </w:rPr>
        <w:t xml:space="preserve">На основании ______________________________________ </w:t>
      </w:r>
      <w:r w:rsidR="00C655F2" w:rsidRPr="00D721DE">
        <w:rPr>
          <w:rFonts w:ascii="Times New Roman" w:hAnsi="Times New Roman" w:cs="Times New Roman"/>
          <w:sz w:val="26"/>
          <w:szCs w:val="26"/>
        </w:rPr>
        <w:t>администрация городского округа Верхняя Пышма</w:t>
      </w:r>
      <w:r w:rsidRPr="00D721DE">
        <w:rPr>
          <w:rFonts w:ascii="Times New Roman" w:hAnsi="Times New Roman"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D721DE">
        <w:rPr>
          <w:rFonts w:ascii="Times New Roman" w:hAnsi="Times New Roman" w:cs="Times New Roman"/>
          <w:sz w:val="26"/>
          <w:szCs w:val="26"/>
        </w:rPr>
        <w:t>_______________</w:t>
      </w:r>
      <w:r w:rsidRPr="00D721DE">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(полное наименование организации, Ф.И.О. индивидуального предпринимателя)</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 действующий на основании ____________________________________________________</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(вид учредительных документов,</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реквизиты Свидетельства о государственной регистрации)</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в лице______________________________________________________________________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(Ф.И.О., должность)</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181AD6" w:rsidRPr="00D721DE">
        <w:rPr>
          <w:rFonts w:ascii="Times New Roman" w:hAnsi="Times New Roman" w:cs="Times New Roman"/>
          <w:sz w:val="26"/>
          <w:szCs w:val="26"/>
        </w:rPr>
        <w:t>земельного участка</w:t>
      </w:r>
      <w:r w:rsidRPr="00D721DE">
        <w:rPr>
          <w:rFonts w:ascii="Times New Roman" w:hAnsi="Times New Roman" w:cs="Times New Roman"/>
          <w:sz w:val="26"/>
          <w:szCs w:val="26"/>
        </w:rPr>
        <w:t xml:space="preserve"> (далее – Договор) о нижеследующем:</w:t>
      </w:r>
    </w:p>
    <w:p w:rsidR="00166E22" w:rsidRPr="00D721DE" w:rsidRDefault="00166E22" w:rsidP="00166E22">
      <w:pPr>
        <w:spacing w:after="0" w:line="240" w:lineRule="auto"/>
        <w:jc w:val="both"/>
        <w:rPr>
          <w:rFonts w:ascii="Times New Roman" w:hAnsi="Times New Roman" w:cs="Times New Roman"/>
          <w:sz w:val="26"/>
          <w:szCs w:val="26"/>
        </w:rPr>
      </w:pP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1. ПРЕДМЕТ ДОГОВОРА</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A632FD">
        <w:rPr>
          <w:rFonts w:ascii="Times New Roman" w:hAnsi="Times New Roman" w:cs="Times New Roman"/>
          <w:sz w:val="26"/>
          <w:szCs w:val="26"/>
        </w:rPr>
        <w:t>5</w:t>
      </w:r>
      <w:r w:rsidRPr="00D721DE">
        <w:rPr>
          <w:rFonts w:ascii="Times New Roman" w:hAnsi="Times New Roman" w:cs="Times New Roman"/>
          <w:sz w:val="26"/>
          <w:szCs w:val="26"/>
        </w:rPr>
        <w:t xml:space="preserve"> (</w:t>
      </w:r>
      <w:r w:rsidR="00A632FD">
        <w:rPr>
          <w:rFonts w:ascii="Times New Roman" w:hAnsi="Times New Roman" w:cs="Times New Roman"/>
          <w:sz w:val="26"/>
          <w:szCs w:val="26"/>
        </w:rPr>
        <w:t>пять</w:t>
      </w:r>
      <w:r w:rsidRPr="00D721DE">
        <w:rPr>
          <w:rFonts w:ascii="Times New Roman" w:hAnsi="Times New Roman" w:cs="Times New Roman"/>
          <w:sz w:val="26"/>
          <w:szCs w:val="26"/>
        </w:rPr>
        <w:t xml:space="preserve">) </w:t>
      </w:r>
      <w:r w:rsidR="00A632FD">
        <w:rPr>
          <w:rFonts w:ascii="Times New Roman" w:hAnsi="Times New Roman" w:cs="Times New Roman"/>
          <w:sz w:val="26"/>
          <w:szCs w:val="26"/>
        </w:rPr>
        <w:t>лет</w:t>
      </w:r>
      <w:bookmarkStart w:id="0" w:name="_GoBack"/>
      <w:bookmarkEnd w:id="0"/>
      <w:r w:rsidRPr="00D721DE">
        <w:rPr>
          <w:rFonts w:ascii="Times New Roman" w:hAnsi="Times New Roman" w:cs="Times New Roman"/>
          <w:sz w:val="26"/>
          <w:szCs w:val="26"/>
        </w:rPr>
        <w:t xml:space="preserve"> за плату земельный участок (далее – Участок) для ________________________________________________________.</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2. УСЛОВИЯ ДОГОВОРА</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2E38E2">
      <w:pPr>
        <w:pStyle w:val="a5"/>
        <w:spacing w:before="0" w:beforeAutospacing="0" w:after="0" w:afterAutospacing="0"/>
        <w:ind w:firstLine="567"/>
        <w:jc w:val="both"/>
        <w:rPr>
          <w:sz w:val="26"/>
          <w:szCs w:val="26"/>
        </w:rPr>
      </w:pPr>
      <w:r w:rsidRPr="00D721DE">
        <w:rPr>
          <w:sz w:val="26"/>
          <w:szCs w:val="26"/>
        </w:rPr>
        <w:t>2.1. Объект договора.</w:t>
      </w:r>
    </w:p>
    <w:p w:rsidR="00166E22" w:rsidRPr="00D721DE" w:rsidRDefault="00166E22" w:rsidP="002E38E2">
      <w:pPr>
        <w:pStyle w:val="a5"/>
        <w:spacing w:before="0" w:beforeAutospacing="0" w:after="0" w:afterAutospacing="0"/>
        <w:ind w:firstLine="567"/>
        <w:jc w:val="both"/>
        <w:rPr>
          <w:sz w:val="26"/>
          <w:szCs w:val="26"/>
        </w:rPr>
      </w:pPr>
      <w:r w:rsidRPr="00D721DE">
        <w:rPr>
          <w:sz w:val="26"/>
          <w:szCs w:val="26"/>
        </w:rPr>
        <w:t>2.1.1. Объектом по настоящему договору является Участок, расположенный по адресу:</w:t>
      </w:r>
    </w:p>
    <w:p w:rsidR="00166E22" w:rsidRPr="00D721DE" w:rsidRDefault="00166E22" w:rsidP="00166E22">
      <w:pPr>
        <w:pStyle w:val="a5"/>
        <w:spacing w:before="0" w:beforeAutospacing="0" w:after="0" w:afterAutospacing="0"/>
        <w:ind w:firstLine="567"/>
        <w:jc w:val="both"/>
        <w:rPr>
          <w:rFonts w:eastAsiaTheme="minorHAnsi"/>
          <w:sz w:val="26"/>
          <w:szCs w:val="26"/>
          <w:lang w:eastAsia="en-US"/>
        </w:rPr>
      </w:pPr>
      <w:r w:rsidRPr="00D721DE">
        <w:rPr>
          <w:rFonts w:eastAsiaTheme="minorHAnsi"/>
          <w:sz w:val="26"/>
          <w:szCs w:val="26"/>
          <w:lang w:eastAsia="en-US"/>
        </w:rPr>
        <w:t>2.1.2. Общая площадь Участка –кв. м.</w:t>
      </w:r>
    </w:p>
    <w:p w:rsidR="00166E22" w:rsidRPr="00D721DE" w:rsidRDefault="00166E22" w:rsidP="00166E22">
      <w:pPr>
        <w:pStyle w:val="a5"/>
        <w:spacing w:before="0" w:beforeAutospacing="0" w:after="0" w:afterAutospacing="0"/>
        <w:ind w:firstLine="567"/>
        <w:jc w:val="both"/>
        <w:rPr>
          <w:rFonts w:eastAsiaTheme="minorHAnsi"/>
          <w:sz w:val="26"/>
          <w:szCs w:val="26"/>
          <w:lang w:eastAsia="en-US"/>
        </w:rPr>
      </w:pPr>
      <w:r w:rsidRPr="00D721DE">
        <w:rPr>
          <w:rFonts w:eastAsiaTheme="minorHAnsi"/>
          <w:sz w:val="26"/>
          <w:szCs w:val="26"/>
          <w:lang w:eastAsia="en-US"/>
        </w:rPr>
        <w:t xml:space="preserve">2.1.3. Категория земель – </w:t>
      </w:r>
      <w:r w:rsidR="005D409F" w:rsidRPr="00D721DE">
        <w:rPr>
          <w:rFonts w:eastAsiaTheme="minorHAnsi"/>
          <w:sz w:val="26"/>
          <w:szCs w:val="26"/>
          <w:lang w:eastAsia="en-US"/>
        </w:rPr>
        <w:t>Земли населённых пунктов</w:t>
      </w:r>
      <w:r w:rsidRPr="00D721DE">
        <w:rPr>
          <w:rFonts w:eastAsiaTheme="minorHAnsi"/>
          <w:sz w:val="26"/>
          <w:szCs w:val="26"/>
          <w:lang w:eastAsia="en-US"/>
        </w:rPr>
        <w:t>.</w:t>
      </w:r>
    </w:p>
    <w:p w:rsidR="00166E22" w:rsidRPr="00D721DE" w:rsidRDefault="00166E22" w:rsidP="00166E22">
      <w:pPr>
        <w:pStyle w:val="a5"/>
        <w:spacing w:before="0" w:beforeAutospacing="0" w:after="0" w:afterAutospacing="0"/>
        <w:ind w:firstLine="567"/>
        <w:jc w:val="both"/>
        <w:rPr>
          <w:rFonts w:eastAsiaTheme="minorHAnsi"/>
          <w:sz w:val="26"/>
          <w:szCs w:val="26"/>
          <w:lang w:eastAsia="en-US"/>
        </w:rPr>
      </w:pPr>
      <w:r w:rsidRPr="00D721DE">
        <w:rPr>
          <w:rFonts w:eastAsiaTheme="minorHAnsi"/>
          <w:sz w:val="26"/>
          <w:szCs w:val="26"/>
          <w:lang w:eastAsia="en-US"/>
        </w:rPr>
        <w:t>2.1.4. Кадастровый номер Участка –.</w:t>
      </w:r>
    </w:p>
    <w:p w:rsidR="00166E22" w:rsidRPr="00D721DE" w:rsidRDefault="005D409F" w:rsidP="00166E22">
      <w:pPr>
        <w:pStyle w:val="a5"/>
        <w:spacing w:before="0" w:beforeAutospacing="0" w:after="0" w:afterAutospacing="0"/>
        <w:ind w:firstLine="567"/>
        <w:jc w:val="both"/>
        <w:rPr>
          <w:color w:val="000000"/>
          <w:sz w:val="26"/>
          <w:szCs w:val="26"/>
        </w:rPr>
      </w:pPr>
      <w:r w:rsidRPr="00D721DE">
        <w:rPr>
          <w:color w:val="000000"/>
          <w:sz w:val="26"/>
          <w:szCs w:val="26"/>
        </w:rPr>
        <w:t>2.1.5</w:t>
      </w:r>
      <w:r w:rsidR="00166E22" w:rsidRPr="00D721DE">
        <w:rPr>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t>2.2. Арендная плата (периодические арендные платежи), (далее – арендная плата).</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t>2.2.1. Определение размера арендной платы.</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t xml:space="preserve">Размер </w:t>
      </w:r>
      <w:r w:rsidR="005D409F" w:rsidRPr="00D721DE">
        <w:rPr>
          <w:color w:val="000000"/>
          <w:sz w:val="26"/>
          <w:szCs w:val="26"/>
        </w:rPr>
        <w:t xml:space="preserve">ежегодной </w:t>
      </w:r>
      <w:r w:rsidRPr="00D721DE">
        <w:rPr>
          <w:color w:val="000000"/>
          <w:sz w:val="26"/>
          <w:szCs w:val="26"/>
        </w:rPr>
        <w:t xml:space="preserve">арендной платы </w:t>
      </w:r>
      <w:r w:rsidRPr="00D721DE">
        <w:rPr>
          <w:sz w:val="26"/>
          <w:szCs w:val="26"/>
        </w:rPr>
        <w:t xml:space="preserve">определен по результатам торгов и составляет </w:t>
      </w:r>
      <w:r w:rsidRPr="00D721DE">
        <w:rPr>
          <w:color w:val="000000"/>
          <w:sz w:val="26"/>
          <w:szCs w:val="26"/>
        </w:rPr>
        <w:t>(</w:t>
      </w:r>
      <w:r w:rsidR="005D409F" w:rsidRPr="00D721DE">
        <w:rPr>
          <w:color w:val="000000"/>
          <w:sz w:val="26"/>
          <w:szCs w:val="26"/>
        </w:rPr>
        <w:t>____</w:t>
      </w:r>
      <w:r w:rsidRPr="00D721DE">
        <w:rPr>
          <w:color w:val="000000"/>
          <w:sz w:val="26"/>
          <w:szCs w:val="26"/>
        </w:rPr>
        <w:t>) __________(____________________) рублей.</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lastRenderedPageBreak/>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Задаток, внесенный Арендатором для участия в торгах, не возвращается Арендатору в случае </w:t>
      </w:r>
      <w:proofErr w:type="gramStart"/>
      <w:r w:rsidRPr="00D721DE">
        <w:rPr>
          <w:sz w:val="26"/>
          <w:szCs w:val="26"/>
        </w:rPr>
        <w:t>не внесения</w:t>
      </w:r>
      <w:proofErr w:type="gramEnd"/>
      <w:r w:rsidRPr="00D721DE">
        <w:rPr>
          <w:sz w:val="26"/>
          <w:szCs w:val="26"/>
        </w:rPr>
        <w:t xml:space="preserve"> ежегодной арендной платы в срок, предусмотренный настоящим пунктом.</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2.2.2. Уплата арендной платы.</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D721DE" w:rsidRDefault="00166E22" w:rsidP="00181AD6">
      <w:pPr>
        <w:pStyle w:val="a5"/>
        <w:spacing w:before="0" w:beforeAutospacing="0" w:after="0" w:afterAutospacing="0"/>
        <w:ind w:firstLine="567"/>
        <w:jc w:val="both"/>
        <w:rPr>
          <w:sz w:val="26"/>
          <w:szCs w:val="26"/>
        </w:rPr>
      </w:pPr>
      <w:r w:rsidRPr="00D721DE">
        <w:rPr>
          <w:sz w:val="26"/>
          <w:szCs w:val="26"/>
        </w:rPr>
        <w:t xml:space="preserve">Датой оплаты Арендатором арендной платы считается дата </w:t>
      </w:r>
      <w:r w:rsidR="008747DB" w:rsidRPr="00D721DE">
        <w:rPr>
          <w:sz w:val="26"/>
          <w:szCs w:val="26"/>
        </w:rPr>
        <w:t>поступления</w:t>
      </w:r>
      <w:r w:rsidRPr="00D721DE">
        <w:rPr>
          <w:sz w:val="26"/>
          <w:szCs w:val="26"/>
        </w:rPr>
        <w:t xml:space="preserve"> денежных средств </w:t>
      </w:r>
      <w:r w:rsidR="008747DB" w:rsidRPr="00D721DE">
        <w:rPr>
          <w:sz w:val="26"/>
          <w:szCs w:val="26"/>
        </w:rPr>
        <w:t>на расчетный счёт Арендодателя.</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1) в счет погашения задолженности по арендной плате по настоящему договору;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 в счет погашения задолженности по пени по настоящему договору;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 в счет погашения задолженности по штрафам по настоящему договору.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D721DE" w:rsidRDefault="00181AD6" w:rsidP="00181AD6">
      <w:pPr>
        <w:pStyle w:val="a5"/>
        <w:spacing w:before="0" w:beforeAutospacing="0" w:after="0" w:afterAutospacing="0"/>
        <w:ind w:firstLine="567"/>
        <w:jc w:val="both"/>
        <w:rPr>
          <w:sz w:val="26"/>
          <w:szCs w:val="26"/>
        </w:rPr>
      </w:pPr>
      <w:r w:rsidRPr="00D721DE">
        <w:rPr>
          <w:sz w:val="26"/>
          <w:szCs w:val="26"/>
        </w:rPr>
        <w:t>платежа.</w:t>
      </w:r>
    </w:p>
    <w:p w:rsidR="00181AD6" w:rsidRPr="00D721DE" w:rsidRDefault="00181AD6" w:rsidP="00181AD6">
      <w:pPr>
        <w:pStyle w:val="a5"/>
        <w:spacing w:before="0" w:beforeAutospacing="0" w:after="0" w:afterAutospacing="0"/>
        <w:ind w:firstLine="567"/>
        <w:jc w:val="both"/>
        <w:rPr>
          <w:sz w:val="26"/>
          <w:szCs w:val="26"/>
        </w:rPr>
      </w:pPr>
      <w:r w:rsidRPr="00D721DE">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D721DE"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721DE">
        <w:rPr>
          <w:rFonts w:ascii="Times New Roman" w:eastAsia="Times New Roman" w:hAnsi="Times New Roman"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A4165D" w:rsidRPr="00D721DE" w:rsidRDefault="00166E22" w:rsidP="00166E22">
      <w:pPr>
        <w:pStyle w:val="a5"/>
        <w:spacing w:before="0" w:beforeAutospacing="0" w:after="0" w:afterAutospacing="0"/>
        <w:ind w:firstLine="567"/>
        <w:jc w:val="both"/>
        <w:rPr>
          <w:sz w:val="26"/>
          <w:szCs w:val="26"/>
        </w:rPr>
      </w:pPr>
      <w:r w:rsidRPr="00D721DE">
        <w:rPr>
          <w:sz w:val="26"/>
          <w:szCs w:val="26"/>
        </w:rPr>
        <w:t>2.3. Контроль Арендодателя.</w:t>
      </w:r>
      <w:r w:rsidR="00A4165D" w:rsidRPr="00D721DE">
        <w:rPr>
          <w:sz w:val="26"/>
          <w:szCs w:val="26"/>
        </w:rPr>
        <w:t xml:space="preserve"> </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w:t>
      </w:r>
      <w:r w:rsidRPr="00D721DE">
        <w:rPr>
          <w:sz w:val="26"/>
          <w:szCs w:val="26"/>
        </w:rPr>
        <w:lastRenderedPageBreak/>
        <w:t>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2.4. Содержание и использование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Арендатор обязан использовать Участок в соответствии с пунктом 2.1.5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2.5. Оборот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2.6. Возврат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D721DE" w:rsidRDefault="00166E22" w:rsidP="00166E22">
      <w:pPr>
        <w:pStyle w:val="a5"/>
        <w:spacing w:before="0" w:beforeAutospacing="0" w:after="0" w:afterAutospacing="0"/>
        <w:ind w:firstLine="567"/>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3. Ответственность Сторон</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3.1. В случае </w:t>
      </w:r>
      <w:proofErr w:type="gramStart"/>
      <w:r w:rsidRPr="00D721DE">
        <w:rPr>
          <w:sz w:val="26"/>
          <w:szCs w:val="26"/>
        </w:rPr>
        <w:t>не внесения</w:t>
      </w:r>
      <w:proofErr w:type="gramEnd"/>
      <w:r w:rsidRPr="00D721DE">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Зачисление платежа в счет уплаты пени осуществляется в порядке, предусмотренном пунктом 2.2.4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3.3. В случае выявления Арендодателем факта использования Арендатором Участка не </w:t>
      </w:r>
      <w:proofErr w:type="gramStart"/>
      <w:r w:rsidRPr="00D721DE">
        <w:rPr>
          <w:sz w:val="26"/>
          <w:szCs w:val="26"/>
        </w:rPr>
        <w:t>в с</w:t>
      </w:r>
      <w:proofErr w:type="gramEnd"/>
      <w:r w:rsidRPr="00D721DE">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lastRenderedPageBreak/>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Для конкурса дополнительно:</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4. Изменение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720"/>
        <w:jc w:val="both"/>
        <w:rPr>
          <w:sz w:val="26"/>
          <w:szCs w:val="26"/>
        </w:rPr>
      </w:pPr>
      <w:r w:rsidRPr="00D721DE">
        <w:rPr>
          <w:sz w:val="26"/>
          <w:szCs w:val="26"/>
        </w:rPr>
        <w:t>Все изменения к настоящему договору, за исключением случаев изменения арендной платы</w:t>
      </w:r>
      <w:r w:rsidRPr="00D721DE">
        <w:rPr>
          <w:bCs/>
          <w:sz w:val="26"/>
          <w:szCs w:val="26"/>
        </w:rPr>
        <w:t xml:space="preserve">, </w:t>
      </w:r>
      <w:r w:rsidRPr="00D721DE">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D721DE" w:rsidRDefault="00166E22" w:rsidP="00166E22">
      <w:pPr>
        <w:pStyle w:val="a5"/>
        <w:spacing w:before="0" w:beforeAutospacing="0" w:after="0" w:afterAutospacing="0"/>
        <w:ind w:firstLine="720"/>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5. Расторжение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5.2. Односторонний отказ Арендодателя от исполнения настоящего договора допускается в случаях:</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 при нарушении Арендатором других условий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При конкурсе дополнительно:</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6) невыполнения или нарушения сроков выполнения Арендатором условий, указанных в пункте 7.4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lastRenderedPageBreak/>
        <w:t>Для одностороннего отказа от исполнения договора достаточно одного из вышеуказанных случаев.</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D721DE" w:rsidRDefault="00166E22" w:rsidP="00166E22">
      <w:pPr>
        <w:pStyle w:val="a5"/>
        <w:spacing w:before="0" w:beforeAutospacing="0" w:after="0" w:afterAutospacing="0"/>
        <w:ind w:firstLine="706"/>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6. Срок действия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pacing w:val="-2"/>
          <w:sz w:val="26"/>
          <w:szCs w:val="26"/>
        </w:rPr>
      </w:pPr>
      <w:r w:rsidRPr="00D721DE">
        <w:rPr>
          <w:spacing w:val="-2"/>
          <w:sz w:val="26"/>
          <w:szCs w:val="26"/>
        </w:rPr>
        <w:t>6.1. Срок действия настоящего договора устанавливается с __.__.20__ г. по __.__.20__ г.</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D721DE" w:rsidRDefault="00166E22" w:rsidP="00166E22">
      <w:pPr>
        <w:pStyle w:val="a5"/>
        <w:spacing w:before="0" w:beforeAutospacing="0" w:after="0" w:afterAutospacing="0"/>
        <w:ind w:firstLine="706"/>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7. Особые условия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Pr="00D721DE" w:rsidRDefault="008747DB" w:rsidP="008747DB">
      <w:pPr>
        <w:pStyle w:val="a5"/>
        <w:spacing w:before="0" w:beforeAutospacing="0" w:after="0" w:afterAutospacing="0"/>
        <w:ind w:firstLine="567"/>
        <w:jc w:val="both"/>
        <w:rPr>
          <w:sz w:val="26"/>
          <w:szCs w:val="26"/>
        </w:rPr>
      </w:pPr>
      <w:r w:rsidRPr="00D721DE">
        <w:rPr>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D721DE" w:rsidRDefault="008747DB" w:rsidP="008747DB">
      <w:pPr>
        <w:pStyle w:val="a5"/>
        <w:spacing w:before="0" w:beforeAutospacing="0" w:after="0" w:afterAutospacing="0"/>
        <w:ind w:firstLine="567"/>
        <w:jc w:val="both"/>
        <w:rPr>
          <w:sz w:val="26"/>
          <w:szCs w:val="26"/>
        </w:rPr>
      </w:pPr>
      <w:r w:rsidRPr="00D721DE">
        <w:rPr>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w:t>
      </w:r>
      <w:r w:rsidRPr="00D721DE">
        <w:rPr>
          <w:sz w:val="26"/>
          <w:szCs w:val="26"/>
        </w:rPr>
        <w:lastRenderedPageBreak/>
        <w:t xml:space="preserve">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Pr="00D721DE" w:rsidRDefault="008747DB" w:rsidP="00166E22">
      <w:pPr>
        <w:pStyle w:val="a5"/>
        <w:spacing w:before="0" w:beforeAutospacing="0" w:after="0" w:afterAutospacing="0"/>
        <w:jc w:val="center"/>
        <w:rPr>
          <w:bCs/>
          <w:caps/>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8. Заключительные положения</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D721DE" w:rsidRDefault="00166E22" w:rsidP="00166E22">
      <w:pPr>
        <w:pStyle w:val="a5"/>
        <w:spacing w:before="0" w:beforeAutospacing="0" w:after="0" w:afterAutospacing="0"/>
        <w:jc w:val="both"/>
        <w:rPr>
          <w:sz w:val="26"/>
          <w:szCs w:val="26"/>
        </w:rPr>
      </w:pPr>
      <w:r w:rsidRPr="00D721DE">
        <w:rPr>
          <w:sz w:val="26"/>
          <w:szCs w:val="26"/>
        </w:rPr>
        <w:t>Приложения, являющиеся неотъемлемой частью настоящего договора:</w:t>
      </w:r>
    </w:p>
    <w:p w:rsidR="00166E22" w:rsidRPr="00D721DE"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D721DE">
        <w:rPr>
          <w:rFonts w:ascii="Times New Roman" w:hAnsi="Times New Roman" w:cs="Times New Roman"/>
          <w:sz w:val="26"/>
          <w:szCs w:val="26"/>
        </w:rPr>
        <w:t>Акт приема-передачи в аренду земельного участка (Приложение № 1).</w:t>
      </w:r>
    </w:p>
    <w:p w:rsidR="00166E22" w:rsidRPr="00D721DE"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D721DE">
        <w:rPr>
          <w:rFonts w:ascii="Times New Roman" w:hAnsi="Times New Roman" w:cs="Times New Roman"/>
          <w:sz w:val="26"/>
          <w:szCs w:val="26"/>
        </w:rPr>
        <w:t xml:space="preserve">Протокол о результатах аукциона (Приложение № </w:t>
      </w:r>
      <w:r w:rsidR="00EC749D" w:rsidRPr="00D721DE">
        <w:rPr>
          <w:rFonts w:ascii="Times New Roman" w:hAnsi="Times New Roman" w:cs="Times New Roman"/>
          <w:sz w:val="26"/>
          <w:szCs w:val="26"/>
        </w:rPr>
        <w:t>2</w:t>
      </w:r>
      <w:r w:rsidRPr="00D721DE">
        <w:rPr>
          <w:rFonts w:ascii="Times New Roman" w:hAnsi="Times New Roman" w:cs="Times New Roman"/>
          <w:sz w:val="26"/>
          <w:szCs w:val="26"/>
        </w:rPr>
        <w:t>).</w:t>
      </w:r>
    </w:p>
    <w:p w:rsidR="00BD5D6C" w:rsidRPr="00D721DE" w:rsidRDefault="00BD5D6C" w:rsidP="00BD5D6C">
      <w:pPr>
        <w:ind w:left="720"/>
        <w:jc w:val="both"/>
        <w:rPr>
          <w:rFonts w:ascii="Times New Roman" w:hAnsi="Times New Roman" w:cs="Times New Roman"/>
          <w:sz w:val="24"/>
        </w:rPr>
      </w:pPr>
    </w:p>
    <w:p w:rsidR="00BD5D6C" w:rsidRPr="00D721DE" w:rsidRDefault="004767B7" w:rsidP="00BD5D6C">
      <w:pPr>
        <w:ind w:left="360"/>
        <w:jc w:val="center"/>
        <w:rPr>
          <w:rFonts w:ascii="Times New Roman" w:hAnsi="Times New Roman" w:cs="Times New Roman"/>
          <w:sz w:val="24"/>
        </w:rPr>
      </w:pPr>
      <w:r w:rsidRPr="00D721DE">
        <w:rPr>
          <w:rFonts w:ascii="Times New Roman" w:hAnsi="Times New Roman" w:cs="Times New Roman"/>
          <w:sz w:val="24"/>
        </w:rPr>
        <w:t>9</w:t>
      </w:r>
      <w:r w:rsidR="00BD5D6C" w:rsidRPr="00D721DE">
        <w:rPr>
          <w:rFonts w:ascii="Times New Roman" w:hAnsi="Times New Roman" w:cs="Times New Roman"/>
          <w:sz w:val="24"/>
        </w:rPr>
        <w:t>. РЕКВИЗИТЫ И ПОДПИСИ СТОРОН</w:t>
      </w:r>
    </w:p>
    <w:p w:rsidR="00BD5D6C" w:rsidRPr="00D721DE"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D721DE" w:rsidTr="00BD5D6C">
        <w:tc>
          <w:tcPr>
            <w:tcW w:w="4785" w:type="dxa"/>
          </w:tcPr>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Продавец:</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 xml:space="preserve">Администрация городского округа </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 xml:space="preserve">Верхняя Пышма </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624090, Свердловская область,</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город Верхняя Пышма, улица Красноармейская, 13,</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ИНН/КПП 6606003882/66</w:t>
            </w:r>
            <w:r w:rsidR="00EA2745" w:rsidRPr="00D721DE">
              <w:rPr>
                <w:rFonts w:ascii="Times New Roman" w:hAnsi="Times New Roman" w:cs="Times New Roman"/>
                <w:sz w:val="28"/>
                <w:szCs w:val="24"/>
              </w:rPr>
              <w:t>8</w:t>
            </w:r>
            <w:r w:rsidRPr="00D721DE">
              <w:rPr>
                <w:rFonts w:ascii="Times New Roman" w:hAnsi="Times New Roman" w:cs="Times New Roman"/>
                <w:sz w:val="28"/>
                <w:szCs w:val="24"/>
              </w:rPr>
              <w:t>601001</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ОГРН 1026600729066</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Председатель комитета</w:t>
            </w:r>
          </w:p>
          <w:p w:rsidR="00BD5D6C" w:rsidRPr="00D721DE" w:rsidRDefault="00BD5D6C">
            <w:pPr>
              <w:rPr>
                <w:rFonts w:ascii="Times New Roman" w:hAnsi="Times New Roman" w:cs="Times New Roman"/>
                <w:sz w:val="28"/>
                <w:szCs w:val="24"/>
              </w:rPr>
            </w:pPr>
          </w:p>
          <w:p w:rsidR="00BD5D6C" w:rsidRPr="00D721DE" w:rsidRDefault="00BD5D6C" w:rsidP="008747DB">
            <w:pPr>
              <w:rPr>
                <w:rFonts w:ascii="Times New Roman" w:hAnsi="Times New Roman" w:cs="Times New Roman"/>
                <w:sz w:val="28"/>
                <w:szCs w:val="24"/>
              </w:rPr>
            </w:pPr>
            <w:r w:rsidRPr="00D721DE">
              <w:rPr>
                <w:rFonts w:ascii="Times New Roman" w:hAnsi="Times New Roman" w:cs="Times New Roman"/>
                <w:sz w:val="28"/>
                <w:szCs w:val="24"/>
              </w:rPr>
              <w:t xml:space="preserve">____________________ </w:t>
            </w:r>
          </w:p>
        </w:tc>
        <w:tc>
          <w:tcPr>
            <w:tcW w:w="4785" w:type="dxa"/>
          </w:tcPr>
          <w:p w:rsidR="00BD5D6C" w:rsidRPr="00D721DE" w:rsidRDefault="00BD5D6C">
            <w:pPr>
              <w:pStyle w:val="ConsNonformat"/>
              <w:ind w:right="-5"/>
              <w:jc w:val="left"/>
              <w:rPr>
                <w:rFonts w:ascii="Times New Roman" w:hAnsi="Times New Roman" w:cs="Times New Roman"/>
                <w:sz w:val="28"/>
                <w:szCs w:val="24"/>
                <w:lang w:eastAsia="en-US"/>
              </w:rPr>
            </w:pPr>
            <w:r w:rsidRPr="00D721DE">
              <w:rPr>
                <w:rFonts w:ascii="Times New Roman" w:hAnsi="Times New Roman" w:cs="Times New Roman"/>
                <w:sz w:val="28"/>
                <w:szCs w:val="24"/>
                <w:lang w:eastAsia="en-US"/>
              </w:rPr>
              <w:t>Покупатель:</w:t>
            </w:r>
            <w:r w:rsidRPr="00D721DE">
              <w:rPr>
                <w:rFonts w:ascii="Times New Roman" w:hAnsi="Times New Roman" w:cs="Times New Roman"/>
                <w:sz w:val="28"/>
                <w:szCs w:val="24"/>
                <w:lang w:eastAsia="en-US"/>
              </w:rPr>
              <w:tab/>
            </w: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r w:rsidRPr="00D721DE">
              <w:rPr>
                <w:rFonts w:ascii="Times New Roman" w:hAnsi="Times New Roman" w:cs="Times New Roman"/>
                <w:sz w:val="28"/>
                <w:szCs w:val="24"/>
              </w:rPr>
              <w:t xml:space="preserve">__________________ </w:t>
            </w:r>
          </w:p>
        </w:tc>
      </w:tr>
    </w:tbl>
    <w:p w:rsidR="00BD5D6C" w:rsidRPr="00D721DE" w:rsidRDefault="00BD5D6C" w:rsidP="00BD5D6C">
      <w:pPr>
        <w:tabs>
          <w:tab w:val="left" w:pos="0"/>
        </w:tabs>
        <w:ind w:right="8455"/>
        <w:rPr>
          <w:rFonts w:ascii="Times New Roman" w:hAnsi="Times New Roman" w:cs="Times New Roman"/>
          <w:sz w:val="24"/>
        </w:rPr>
      </w:pPr>
    </w:p>
    <w:p w:rsidR="00BD5D6C" w:rsidRPr="00D721DE" w:rsidRDefault="00BD5D6C" w:rsidP="00BD5D6C">
      <w:pPr>
        <w:pStyle w:val="2"/>
        <w:jc w:val="right"/>
        <w:rPr>
          <w:sz w:val="22"/>
          <w:szCs w:val="20"/>
        </w:rPr>
      </w:pPr>
      <w:r w:rsidRPr="00D721DE">
        <w:rPr>
          <w:sz w:val="28"/>
        </w:rPr>
        <w:br w:type="page"/>
      </w:r>
      <w:r w:rsidRPr="00D721DE">
        <w:rPr>
          <w:sz w:val="22"/>
          <w:szCs w:val="20"/>
        </w:rPr>
        <w:lastRenderedPageBreak/>
        <w:t>Приложение № 1</w:t>
      </w:r>
    </w:p>
    <w:p w:rsidR="00BD5D6C" w:rsidRPr="00D721DE" w:rsidRDefault="00BD5D6C" w:rsidP="00BD5D6C">
      <w:pPr>
        <w:pStyle w:val="2"/>
        <w:jc w:val="right"/>
        <w:rPr>
          <w:sz w:val="22"/>
          <w:szCs w:val="20"/>
        </w:rPr>
      </w:pPr>
      <w:r w:rsidRPr="00D721DE">
        <w:rPr>
          <w:sz w:val="22"/>
          <w:szCs w:val="20"/>
        </w:rPr>
        <w:t>к договору купли-продажи</w:t>
      </w:r>
    </w:p>
    <w:p w:rsidR="00BD5D6C" w:rsidRPr="00D721DE" w:rsidRDefault="00BD5D6C" w:rsidP="00BD5D6C">
      <w:pPr>
        <w:pStyle w:val="2"/>
        <w:jc w:val="right"/>
        <w:rPr>
          <w:sz w:val="22"/>
          <w:szCs w:val="20"/>
        </w:rPr>
      </w:pPr>
      <w:r w:rsidRPr="00D721DE">
        <w:rPr>
          <w:sz w:val="22"/>
          <w:szCs w:val="20"/>
        </w:rPr>
        <w:t xml:space="preserve">земельного участка </w:t>
      </w:r>
    </w:p>
    <w:p w:rsidR="00BD5D6C" w:rsidRPr="00D721DE" w:rsidRDefault="00BD5D6C" w:rsidP="00BD5D6C">
      <w:pPr>
        <w:pStyle w:val="2"/>
        <w:jc w:val="right"/>
        <w:rPr>
          <w:sz w:val="28"/>
        </w:rPr>
      </w:pPr>
      <w:r w:rsidRPr="00D721DE">
        <w:rPr>
          <w:sz w:val="22"/>
          <w:szCs w:val="20"/>
        </w:rPr>
        <w:t xml:space="preserve">от ____________________ </w:t>
      </w:r>
    </w:p>
    <w:p w:rsidR="00BD5D6C" w:rsidRPr="00D721DE" w:rsidRDefault="00BD5D6C" w:rsidP="00BD5D6C">
      <w:pPr>
        <w:pStyle w:val="2"/>
        <w:rPr>
          <w:sz w:val="18"/>
          <w:szCs w:val="16"/>
        </w:rPr>
      </w:pPr>
    </w:p>
    <w:p w:rsidR="00BD5D6C" w:rsidRPr="00D721DE" w:rsidRDefault="00BD5D6C" w:rsidP="00BD5D6C">
      <w:pPr>
        <w:pStyle w:val="2"/>
        <w:rPr>
          <w:sz w:val="18"/>
          <w:szCs w:val="16"/>
        </w:rPr>
      </w:pPr>
    </w:p>
    <w:p w:rsidR="00BD5D6C" w:rsidRPr="00D721DE" w:rsidRDefault="00BD5D6C" w:rsidP="00BD5D6C">
      <w:pPr>
        <w:pStyle w:val="2"/>
        <w:rPr>
          <w:sz w:val="18"/>
          <w:szCs w:val="16"/>
        </w:rPr>
      </w:pPr>
    </w:p>
    <w:p w:rsidR="00BD5D6C" w:rsidRPr="00D721DE" w:rsidRDefault="00BD5D6C" w:rsidP="00BD5D6C">
      <w:pPr>
        <w:pStyle w:val="2"/>
        <w:rPr>
          <w:sz w:val="18"/>
          <w:szCs w:val="16"/>
        </w:rPr>
      </w:pPr>
    </w:p>
    <w:p w:rsidR="00BD5D6C" w:rsidRPr="00D721DE" w:rsidRDefault="00BD5D6C" w:rsidP="00BD5D6C">
      <w:pPr>
        <w:pStyle w:val="2"/>
        <w:jc w:val="center"/>
        <w:rPr>
          <w:sz w:val="28"/>
        </w:rPr>
      </w:pPr>
      <w:r w:rsidRPr="00D721DE">
        <w:rPr>
          <w:sz w:val="28"/>
        </w:rPr>
        <w:t>АКТ</w:t>
      </w:r>
    </w:p>
    <w:p w:rsidR="00BD5D6C" w:rsidRPr="00D721DE" w:rsidRDefault="00BD5D6C" w:rsidP="00BD5D6C">
      <w:pPr>
        <w:pStyle w:val="2"/>
        <w:jc w:val="center"/>
        <w:rPr>
          <w:sz w:val="28"/>
        </w:rPr>
      </w:pPr>
      <w:r w:rsidRPr="00D721DE">
        <w:rPr>
          <w:sz w:val="28"/>
        </w:rPr>
        <w:t xml:space="preserve">ПРИЕМА-ПЕРЕДАЧИ ЗЕМЕЛЬНОГО УЧАСТКА </w:t>
      </w:r>
    </w:p>
    <w:p w:rsidR="00BD5D6C" w:rsidRPr="00D721DE" w:rsidRDefault="00BD5D6C" w:rsidP="00BD5D6C">
      <w:pPr>
        <w:pStyle w:val="2"/>
        <w:rPr>
          <w:sz w:val="28"/>
        </w:rPr>
      </w:pPr>
    </w:p>
    <w:p w:rsidR="00BD5D6C" w:rsidRPr="00D721DE" w:rsidRDefault="00BD5D6C" w:rsidP="00BD5D6C">
      <w:pPr>
        <w:jc w:val="both"/>
        <w:rPr>
          <w:rFonts w:ascii="Times New Roman" w:hAnsi="Times New Roman" w:cs="Times New Roman"/>
          <w:sz w:val="24"/>
        </w:rPr>
      </w:pPr>
      <w:r w:rsidRPr="00D721DE">
        <w:rPr>
          <w:rFonts w:ascii="Times New Roman" w:hAnsi="Times New Roman" w:cs="Times New Roman"/>
          <w:sz w:val="24"/>
        </w:rPr>
        <w:t>г. Верхняя Пышма</w:t>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t xml:space="preserve">   ___________ </w:t>
      </w:r>
    </w:p>
    <w:p w:rsidR="00BD5D6C" w:rsidRPr="00D721DE" w:rsidRDefault="00BD5D6C" w:rsidP="00BD5D6C">
      <w:pPr>
        <w:pStyle w:val="2"/>
        <w:rPr>
          <w:sz w:val="28"/>
        </w:rPr>
      </w:pPr>
    </w:p>
    <w:p w:rsidR="00BD5D6C" w:rsidRPr="00D721DE" w:rsidRDefault="00BD5D6C" w:rsidP="007125FA">
      <w:pPr>
        <w:pStyle w:val="21"/>
        <w:spacing w:after="0" w:line="240" w:lineRule="auto"/>
        <w:ind w:left="0" w:firstLine="720"/>
        <w:jc w:val="both"/>
        <w:rPr>
          <w:sz w:val="28"/>
        </w:rPr>
      </w:pPr>
      <w:r w:rsidRPr="00D721DE">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D721DE">
        <w:rPr>
          <w:color w:val="000000"/>
          <w:sz w:val="28"/>
        </w:rPr>
        <w:t>_________</w:t>
      </w:r>
      <w:r w:rsidRPr="00D721DE">
        <w:rPr>
          <w:sz w:val="28"/>
        </w:rPr>
        <w:t xml:space="preserve">, действующего на основании </w:t>
      </w:r>
      <w:r w:rsidR="008747DB" w:rsidRPr="00D721DE">
        <w:rPr>
          <w:sz w:val="28"/>
        </w:rPr>
        <w:t>положения о комитете по управлению имуществом администрации городского округа Верхняя Пышма</w:t>
      </w:r>
      <w:r w:rsidRPr="00D721DE">
        <w:rPr>
          <w:sz w:val="28"/>
        </w:rPr>
        <w:t xml:space="preserve"> (далее – </w:t>
      </w:r>
      <w:r w:rsidR="008747DB" w:rsidRPr="00D721DE">
        <w:rPr>
          <w:sz w:val="28"/>
        </w:rPr>
        <w:t xml:space="preserve">Продавец), с одной стороны, и </w:t>
      </w:r>
      <w:r w:rsidRPr="00D721DE">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D721DE">
        <w:rPr>
          <w:sz w:val="28"/>
        </w:rPr>
        <w:t>аренды</w:t>
      </w:r>
      <w:r w:rsidRPr="00D721DE">
        <w:rPr>
          <w:sz w:val="28"/>
        </w:rPr>
        <w:t xml:space="preserve"> от _______________ </w:t>
      </w:r>
      <w:r w:rsidR="008747DB" w:rsidRPr="00D721DE">
        <w:rPr>
          <w:sz w:val="28"/>
        </w:rPr>
        <w:t>Арендодатель</w:t>
      </w:r>
      <w:r w:rsidRPr="00D721DE">
        <w:rPr>
          <w:sz w:val="28"/>
        </w:rPr>
        <w:t xml:space="preserve"> передал, а </w:t>
      </w:r>
      <w:r w:rsidR="008747DB" w:rsidRPr="00D721DE">
        <w:rPr>
          <w:sz w:val="28"/>
        </w:rPr>
        <w:t>Арендатор</w:t>
      </w:r>
      <w:r w:rsidRPr="00D721DE">
        <w:rPr>
          <w:sz w:val="28"/>
        </w:rPr>
        <w:t xml:space="preserve"> принял следующий земельный участок: земельный </w:t>
      </w:r>
      <w:r w:rsidRPr="00D721DE">
        <w:rPr>
          <w:color w:val="000000"/>
          <w:sz w:val="28"/>
        </w:rPr>
        <w:t xml:space="preserve">участок </w:t>
      </w:r>
      <w:r w:rsidRPr="00D721DE">
        <w:rPr>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D721DE" w:rsidRDefault="00BD5D6C" w:rsidP="00BD5D6C">
      <w:pPr>
        <w:pStyle w:val="ConsNonformat"/>
        <w:ind w:right="-5" w:firstLine="567"/>
        <w:rPr>
          <w:rFonts w:ascii="Times New Roman" w:hAnsi="Times New Roman" w:cs="Times New Roman"/>
          <w:sz w:val="28"/>
          <w:szCs w:val="24"/>
        </w:rPr>
      </w:pPr>
    </w:p>
    <w:p w:rsidR="00BD5D6C" w:rsidRPr="00D721DE"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D721DE" w:rsidRDefault="00BD5D6C">
            <w:pPr>
              <w:jc w:val="both"/>
              <w:rPr>
                <w:rFonts w:ascii="Times New Roman" w:hAnsi="Times New Roman" w:cs="Times New Roman"/>
                <w:sz w:val="28"/>
                <w:szCs w:val="24"/>
              </w:rPr>
            </w:pPr>
            <w:r w:rsidRPr="00D721DE">
              <w:rPr>
                <w:rFonts w:ascii="Times New Roman" w:hAnsi="Times New Roman" w:cs="Times New Roman"/>
                <w:sz w:val="28"/>
                <w:szCs w:val="24"/>
              </w:rPr>
              <w:t>Продавец передал:</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Председатель комитета</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8747DB" w:rsidP="008747DB">
            <w:pPr>
              <w:rPr>
                <w:rFonts w:ascii="Times New Roman" w:hAnsi="Times New Roman" w:cs="Times New Roman"/>
                <w:sz w:val="28"/>
                <w:szCs w:val="24"/>
              </w:rPr>
            </w:pPr>
            <w:r w:rsidRPr="00D721DE">
              <w:rPr>
                <w:rFonts w:ascii="Times New Roman" w:hAnsi="Times New Roman" w:cs="Times New Roman"/>
                <w:sz w:val="28"/>
                <w:szCs w:val="24"/>
              </w:rPr>
              <w:t>____________________</w:t>
            </w:r>
            <w:r w:rsidR="00BD5D6C" w:rsidRPr="00D721DE">
              <w:rPr>
                <w:rFonts w:ascii="Times New Roman" w:hAnsi="Times New Roman" w:cs="Times New Roman"/>
                <w:sz w:val="28"/>
                <w:szCs w:val="24"/>
              </w:rPr>
              <w:t xml:space="preserve"> </w:t>
            </w:r>
          </w:p>
        </w:tc>
        <w:tc>
          <w:tcPr>
            <w:tcW w:w="4785" w:type="dxa"/>
          </w:tcPr>
          <w:p w:rsidR="00BD5D6C" w:rsidRPr="00D721DE" w:rsidRDefault="00BD5D6C">
            <w:pPr>
              <w:pStyle w:val="ConsNonformat"/>
              <w:ind w:right="-5"/>
              <w:jc w:val="left"/>
              <w:rPr>
                <w:rFonts w:ascii="Times New Roman" w:hAnsi="Times New Roman" w:cs="Times New Roman"/>
                <w:sz w:val="28"/>
                <w:szCs w:val="24"/>
                <w:lang w:eastAsia="en-US"/>
              </w:rPr>
            </w:pPr>
            <w:r w:rsidRPr="00D721DE">
              <w:rPr>
                <w:rFonts w:ascii="Times New Roman" w:hAnsi="Times New Roman" w:cs="Times New Roman"/>
                <w:sz w:val="28"/>
                <w:szCs w:val="24"/>
                <w:lang w:eastAsia="en-US"/>
              </w:rPr>
              <w:t>Покупатель принял:</w:t>
            </w:r>
            <w:r w:rsidRPr="00D721DE">
              <w:rPr>
                <w:rFonts w:ascii="Times New Roman" w:hAnsi="Times New Roman" w:cs="Times New Roman"/>
                <w:sz w:val="28"/>
                <w:szCs w:val="24"/>
                <w:lang w:eastAsia="en-US"/>
              </w:rPr>
              <w:tab/>
            </w: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D721DE">
              <w:rPr>
                <w:rFonts w:ascii="Times New Roman" w:hAnsi="Times New Roman" w:cs="Times New Roman"/>
                <w:sz w:val="28"/>
                <w:szCs w:val="24"/>
              </w:rPr>
              <w:t>_______________</w:t>
            </w:r>
            <w:r w:rsidRPr="00BD5D6C">
              <w:rPr>
                <w:rFonts w:ascii="Times New Roman" w:hAnsi="Times New Roman" w:cs="Times New Roman"/>
                <w:sz w:val="28"/>
                <w:szCs w:val="24"/>
              </w:rPr>
              <w:t xml:space="preserve">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F66B5"/>
    <w:rsid w:val="002113C9"/>
    <w:rsid w:val="0021347C"/>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1316F"/>
    <w:rsid w:val="00424DC6"/>
    <w:rsid w:val="00436662"/>
    <w:rsid w:val="004531F3"/>
    <w:rsid w:val="004767B7"/>
    <w:rsid w:val="004A0A76"/>
    <w:rsid w:val="0051237F"/>
    <w:rsid w:val="00513501"/>
    <w:rsid w:val="00573C2C"/>
    <w:rsid w:val="00591CBE"/>
    <w:rsid w:val="005B258F"/>
    <w:rsid w:val="005D409F"/>
    <w:rsid w:val="005F3DA7"/>
    <w:rsid w:val="00604C81"/>
    <w:rsid w:val="00606E50"/>
    <w:rsid w:val="0063125F"/>
    <w:rsid w:val="006406EA"/>
    <w:rsid w:val="006617D9"/>
    <w:rsid w:val="006625CA"/>
    <w:rsid w:val="006C17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D7784"/>
    <w:rsid w:val="008F00B3"/>
    <w:rsid w:val="00910406"/>
    <w:rsid w:val="00966C86"/>
    <w:rsid w:val="0099436C"/>
    <w:rsid w:val="009B0664"/>
    <w:rsid w:val="009C4F2E"/>
    <w:rsid w:val="009D0DC9"/>
    <w:rsid w:val="00A2694C"/>
    <w:rsid w:val="00A27610"/>
    <w:rsid w:val="00A36AC1"/>
    <w:rsid w:val="00A4165D"/>
    <w:rsid w:val="00A54CE9"/>
    <w:rsid w:val="00A632FD"/>
    <w:rsid w:val="00A8629F"/>
    <w:rsid w:val="00AC0812"/>
    <w:rsid w:val="00AD72D5"/>
    <w:rsid w:val="00AE606A"/>
    <w:rsid w:val="00B0344E"/>
    <w:rsid w:val="00B13470"/>
    <w:rsid w:val="00B35B89"/>
    <w:rsid w:val="00B46A94"/>
    <w:rsid w:val="00BD5D6C"/>
    <w:rsid w:val="00BD7E7D"/>
    <w:rsid w:val="00BE0D10"/>
    <w:rsid w:val="00C25D91"/>
    <w:rsid w:val="00C655F2"/>
    <w:rsid w:val="00CD6751"/>
    <w:rsid w:val="00CE1661"/>
    <w:rsid w:val="00D30074"/>
    <w:rsid w:val="00D40557"/>
    <w:rsid w:val="00D427FC"/>
    <w:rsid w:val="00D43D19"/>
    <w:rsid w:val="00D4718F"/>
    <w:rsid w:val="00D54796"/>
    <w:rsid w:val="00D721DE"/>
    <w:rsid w:val="00E00DC7"/>
    <w:rsid w:val="00E13E44"/>
    <w:rsid w:val="00E266C3"/>
    <w:rsid w:val="00E268A9"/>
    <w:rsid w:val="00E6626F"/>
    <w:rsid w:val="00E97934"/>
    <w:rsid w:val="00EA2745"/>
    <w:rsid w:val="00EC749D"/>
    <w:rsid w:val="00EE0C80"/>
    <w:rsid w:val="00EF494B"/>
    <w:rsid w:val="00F039DD"/>
    <w:rsid w:val="00F317B0"/>
    <w:rsid w:val="00F32240"/>
    <w:rsid w:val="00F46991"/>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1273D-949F-45F1-8E1C-35B25FC1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3076</TotalTime>
  <Pages>17</Pages>
  <Words>5192</Words>
  <Characters>29599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51</cp:revision>
  <cp:lastPrinted>2017-03-22T06:00:00Z</cp:lastPrinted>
  <dcterms:created xsi:type="dcterms:W3CDTF">2016-03-22T06:35:00Z</dcterms:created>
  <dcterms:modified xsi:type="dcterms:W3CDTF">2019-08-29T15:25:00Z</dcterms:modified>
</cp:coreProperties>
</file>