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BF337C" w:rsidRPr="0013051B" w:rsidTr="00DB611E">
        <w:trPr>
          <w:trHeight w:val="524"/>
        </w:trPr>
        <w:tc>
          <w:tcPr>
            <w:tcW w:w="9460" w:type="dxa"/>
            <w:gridSpan w:val="5"/>
          </w:tcPr>
          <w:p w:rsidR="00BF337C" w:rsidRPr="0013051B" w:rsidRDefault="00BF337C" w:rsidP="00DB611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BF337C" w:rsidRPr="0013051B" w:rsidRDefault="00BF337C" w:rsidP="00DB611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BF337C" w:rsidRPr="0013051B" w:rsidRDefault="00BF337C" w:rsidP="00DB611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BF337C" w:rsidRPr="0013051B" w:rsidRDefault="00BF337C" w:rsidP="00DB611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F337C" w:rsidRPr="0013051B" w:rsidTr="00DB611E">
        <w:trPr>
          <w:trHeight w:val="524"/>
        </w:trPr>
        <w:tc>
          <w:tcPr>
            <w:tcW w:w="284" w:type="dxa"/>
            <w:vAlign w:val="bottom"/>
          </w:tcPr>
          <w:p w:rsidR="00BF337C" w:rsidRPr="0013051B" w:rsidRDefault="00BF337C" w:rsidP="00DB611E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F337C" w:rsidRPr="0013051B" w:rsidRDefault="00BF337C" w:rsidP="00DB611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23.06.2020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BF337C" w:rsidRPr="0013051B" w:rsidRDefault="00BF337C" w:rsidP="00DB611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F337C" w:rsidRPr="0013051B" w:rsidRDefault="00BF337C" w:rsidP="00DB611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497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BF337C" w:rsidRPr="0013051B" w:rsidRDefault="00BF337C" w:rsidP="00DB611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BF337C" w:rsidRPr="0013051B" w:rsidTr="00DB611E">
        <w:trPr>
          <w:trHeight w:val="130"/>
        </w:trPr>
        <w:tc>
          <w:tcPr>
            <w:tcW w:w="9460" w:type="dxa"/>
            <w:gridSpan w:val="5"/>
          </w:tcPr>
          <w:p w:rsidR="00BF337C" w:rsidRPr="0013051B" w:rsidRDefault="00BF337C" w:rsidP="00DB611E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BF337C" w:rsidRPr="0013051B" w:rsidTr="00DB611E">
        <w:tc>
          <w:tcPr>
            <w:tcW w:w="9460" w:type="dxa"/>
            <w:gridSpan w:val="5"/>
          </w:tcPr>
          <w:p w:rsidR="00BF337C" w:rsidRPr="00BF337C" w:rsidRDefault="00BF337C" w:rsidP="00DB611E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BF337C" w:rsidRPr="00BF337C" w:rsidRDefault="00BF337C" w:rsidP="00DB611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BF337C" w:rsidRPr="00BF337C" w:rsidRDefault="00BF337C" w:rsidP="00DB611E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F337C" w:rsidRPr="0013051B" w:rsidTr="00DB611E">
        <w:tc>
          <w:tcPr>
            <w:tcW w:w="9460" w:type="dxa"/>
            <w:gridSpan w:val="5"/>
          </w:tcPr>
          <w:p w:rsidR="00BF337C" w:rsidRPr="0013051B" w:rsidRDefault="00BF337C" w:rsidP="00DB611E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«Прием заявлений и выдача документов о согласовании переустройства и (или) перепланировки помещений в многоквартирных домах»</w:t>
            </w:r>
          </w:p>
        </w:tc>
      </w:tr>
      <w:tr w:rsidR="00BF337C" w:rsidRPr="0013051B" w:rsidTr="00DB611E">
        <w:tc>
          <w:tcPr>
            <w:tcW w:w="9460" w:type="dxa"/>
            <w:gridSpan w:val="5"/>
          </w:tcPr>
          <w:p w:rsidR="00BF337C" w:rsidRPr="0013051B" w:rsidRDefault="00BF337C" w:rsidP="00DB611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BF337C" w:rsidRPr="0013051B" w:rsidRDefault="00BF337C" w:rsidP="00DB611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F337C" w:rsidRPr="0013051B" w:rsidRDefault="00BF337C" w:rsidP="00BF337C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В целях соблюдения Федерального </w:t>
      </w:r>
      <w:hyperlink r:id="rId7" w:history="1">
        <w:r w:rsidRPr="005C2ED4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закона</w:t>
        </w:r>
      </w:hyperlink>
      <w:r w:rsidRPr="005C2ED4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color w:val="000000"/>
          <w:sz w:val="28"/>
          <w:szCs w:val="28"/>
        </w:rPr>
        <w:t>от 27.07.2010 № 210-ФЗ «Об организации предоставления государственных и муниципальных услуг» и обеспечения процесса типизации муниципальных услуг,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на основании типовых административных регламентов, размещенных на официальном сайте «Административная реформа Свердловской области»,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руководствуясь Федеральным </w:t>
      </w:r>
      <w:hyperlink r:id="rId8" w:history="1">
        <w:r w:rsidRPr="005C2ED4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законом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от 06.10.2003 № 131-ФЗ «Об общих принципах организации местного самоуправления в Российской Федерации</w:t>
      </w:r>
      <w:r>
        <w:rPr>
          <w:rFonts w:ascii="Liberation Serif" w:hAnsi="Liberation Serif" w:cs="Liberation Serif"/>
        </w:rPr>
        <w:t>»,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hyperlink r:id="rId9" w:history="1">
        <w:r w:rsidRPr="005C2ED4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постановлением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администрации городского округа  Верхняя Пышма от 20.01.2020 № 38 «О разработке и утверждении административных регламентов предоставления муниципальных услуг на территории городского округа Верхняя Пышма», </w:t>
      </w:r>
      <w:hyperlink r:id="rId10" w:history="1">
        <w:r w:rsidRPr="005C2ED4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Уставом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городского округа Верхняя Пышма</w:t>
      </w:r>
      <w:r>
        <w:rPr>
          <w:rFonts w:ascii="Liberation Serif" w:hAnsi="Liberation Serif"/>
          <w:color w:val="000000"/>
          <w:sz w:val="28"/>
          <w:szCs w:val="28"/>
        </w:rPr>
        <w:t>, администрация городского округа Верхняя Пышма</w:t>
      </w:r>
    </w:p>
    <w:p w:rsidR="00BF337C" w:rsidRPr="0013051B" w:rsidRDefault="00BF337C" w:rsidP="00BF337C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BF337C" w:rsidRDefault="00BF337C" w:rsidP="00BF337C">
      <w:pPr>
        <w:suppressAutoHyphens/>
        <w:ind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Утвердить административный регламент </w:t>
      </w:r>
      <w:r>
        <w:rPr>
          <w:rFonts w:ascii="Liberation Serif" w:hAnsi="Liberation Serif"/>
          <w:bCs/>
          <w:sz w:val="28"/>
          <w:szCs w:val="28"/>
        </w:rPr>
        <w:t xml:space="preserve">предоставления муниципальной услуги «Прием заявлений и выдача документов о согласовании переустройства </w:t>
      </w:r>
      <w:r>
        <w:rPr>
          <w:rFonts w:ascii="Liberation Serif" w:hAnsi="Liberation Serif"/>
          <w:sz w:val="28"/>
          <w:szCs w:val="28"/>
        </w:rPr>
        <w:t>и (или) перепланировки помещений в многоквартирных домах</w:t>
      </w:r>
      <w:r>
        <w:rPr>
          <w:rFonts w:ascii="Liberation Serif" w:hAnsi="Liberation Serif"/>
          <w:bCs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 xml:space="preserve"> (прилагается)</w:t>
      </w:r>
      <w:r>
        <w:rPr>
          <w:rFonts w:ascii="Liberation Serif" w:hAnsi="Liberation Serif"/>
          <w:bCs/>
          <w:sz w:val="28"/>
          <w:szCs w:val="28"/>
        </w:rPr>
        <w:t>.</w:t>
      </w:r>
    </w:p>
    <w:p w:rsidR="00BF337C" w:rsidRDefault="00BF337C" w:rsidP="00BF337C">
      <w:pPr>
        <w:pStyle w:val="ConsPlus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2. П</w:t>
      </w:r>
      <w:r w:rsidRPr="00327558">
        <w:rPr>
          <w:rFonts w:ascii="Liberation Serif" w:hAnsi="Liberation Serif"/>
        </w:rPr>
        <w:t xml:space="preserve">ризнать утратившим силу </w:t>
      </w:r>
      <w:r>
        <w:rPr>
          <w:rFonts w:ascii="Liberation Serif" w:hAnsi="Liberation Serif"/>
        </w:rPr>
        <w:t xml:space="preserve">постановление администрации городского округа Верхняя Пышма от 28.12.2019 № 1396 </w:t>
      </w:r>
      <w:r>
        <w:rPr>
          <w:rFonts w:ascii="Liberation Serif" w:hAnsi="Liberation Serif"/>
          <w:bCs/>
          <w:iCs/>
        </w:rPr>
        <w:t>«Об утверждении в новой редакции административного</w:t>
      </w:r>
      <w:r>
        <w:rPr>
          <w:rFonts w:ascii="Liberation Serif" w:hAnsi="Liberation Serif"/>
        </w:rPr>
        <w:t xml:space="preserve"> регламента предоставления муниципальной услуги «Прием заявлений и выдача документов о согласовании переустройства и (или) перепланировки  помещения в многоквартирном доме в городском округе Верхняя Пышма».</w:t>
      </w:r>
    </w:p>
    <w:p w:rsidR="00BF337C" w:rsidRDefault="00BF337C" w:rsidP="00BF337C">
      <w:pPr>
        <w:pStyle w:val="aa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    на официальном интернет-портале правовой информации городского округа Верхняя Пышма (www.верхняяпышма-право.рф) и разместить на           официальном сайте городского округа Верхняя Пышма.</w:t>
      </w:r>
    </w:p>
    <w:p w:rsidR="00BF337C" w:rsidRDefault="00BF337C" w:rsidP="00BF337C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 Контроль за выполнением настоящего постановления возложить на  первого заместителя главы администрации по вопросам                                    </w:t>
      </w:r>
      <w:r>
        <w:rPr>
          <w:rFonts w:ascii="Liberation Serif" w:hAnsi="Liberation Serif"/>
          <w:sz w:val="28"/>
          <w:szCs w:val="28"/>
        </w:rPr>
        <w:lastRenderedPageBreak/>
        <w:t>жилищно-коммунального хозяйства, транспорта и связи городского округа Верхняя Пышма Невструева Н.В.</w:t>
      </w:r>
    </w:p>
    <w:p w:rsidR="00BF337C" w:rsidRDefault="00BF337C" w:rsidP="00BF337C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BF337C" w:rsidRPr="0013051B" w:rsidRDefault="00BF337C" w:rsidP="00BF337C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BF337C" w:rsidRPr="0013051B" w:rsidTr="00DB611E">
        <w:tc>
          <w:tcPr>
            <w:tcW w:w="6237" w:type="dxa"/>
            <w:vAlign w:val="bottom"/>
          </w:tcPr>
          <w:p w:rsidR="00BF337C" w:rsidRPr="0013051B" w:rsidRDefault="00BF337C" w:rsidP="00DB611E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BF337C" w:rsidRPr="0013051B" w:rsidRDefault="00BF337C" w:rsidP="00DB611E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BF337C" w:rsidRPr="0013051B" w:rsidRDefault="00BF337C" w:rsidP="00BF337C">
      <w:pPr>
        <w:pStyle w:val="ConsNormal"/>
        <w:widowControl/>
        <w:ind w:firstLine="0"/>
        <w:rPr>
          <w:rFonts w:ascii="Liberation Serif" w:hAnsi="Liberation Serif"/>
        </w:rPr>
      </w:pPr>
    </w:p>
    <w:p w:rsidR="005250FD" w:rsidRDefault="005250FD"/>
    <w:sectPr w:rsidR="005250FD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A59" w:rsidRDefault="00924A59" w:rsidP="00BF337C">
      <w:r>
        <w:separator/>
      </w:r>
    </w:p>
  </w:endnote>
  <w:endnote w:type="continuationSeparator" w:id="0">
    <w:p w:rsidR="00924A59" w:rsidRDefault="00924A59" w:rsidP="00BF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A59" w:rsidRDefault="00924A59" w:rsidP="00BF337C">
      <w:r>
        <w:separator/>
      </w:r>
    </w:p>
  </w:footnote>
  <w:footnote w:type="continuationSeparator" w:id="0">
    <w:p w:rsidR="00924A59" w:rsidRDefault="00924A59" w:rsidP="00BF3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37C" w:rsidRDefault="00BF337C">
    <w:pPr>
      <w:pStyle w:val="a3"/>
    </w:pPr>
  </w:p>
  <w:p w:rsidR="00BF337C" w:rsidRDefault="00BF33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37C"/>
    <w:rsid w:val="005250FD"/>
    <w:rsid w:val="00924A59"/>
    <w:rsid w:val="00BF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3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F337C"/>
  </w:style>
  <w:style w:type="paragraph" w:styleId="a5">
    <w:name w:val="footer"/>
    <w:basedOn w:val="a"/>
    <w:link w:val="a6"/>
    <w:uiPriority w:val="99"/>
    <w:unhideWhenUsed/>
    <w:rsid w:val="00BF33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F337C"/>
  </w:style>
  <w:style w:type="paragraph" w:styleId="a7">
    <w:name w:val="Balloon Text"/>
    <w:basedOn w:val="a"/>
    <w:link w:val="a8"/>
    <w:uiPriority w:val="99"/>
    <w:semiHidden/>
    <w:unhideWhenUsed/>
    <w:rsid w:val="00BF337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BF337C"/>
    <w:rPr>
      <w:rFonts w:ascii="Tahoma" w:hAnsi="Tahoma" w:cs="Tahoma"/>
      <w:sz w:val="16"/>
      <w:szCs w:val="16"/>
    </w:rPr>
  </w:style>
  <w:style w:type="character" w:styleId="a9">
    <w:name w:val="Hyperlink"/>
    <w:rsid w:val="00BF337C"/>
    <w:rPr>
      <w:color w:val="0000FF"/>
      <w:u w:val="single"/>
    </w:rPr>
  </w:style>
  <w:style w:type="paragraph" w:customStyle="1" w:styleId="ConsNormal">
    <w:name w:val="ConsNormal"/>
    <w:rsid w:val="00BF337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BF337C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F33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3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F337C"/>
  </w:style>
  <w:style w:type="paragraph" w:styleId="a5">
    <w:name w:val="footer"/>
    <w:basedOn w:val="a"/>
    <w:link w:val="a6"/>
    <w:uiPriority w:val="99"/>
    <w:unhideWhenUsed/>
    <w:rsid w:val="00BF33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F337C"/>
  </w:style>
  <w:style w:type="paragraph" w:styleId="a7">
    <w:name w:val="Balloon Text"/>
    <w:basedOn w:val="a"/>
    <w:link w:val="a8"/>
    <w:uiPriority w:val="99"/>
    <w:semiHidden/>
    <w:unhideWhenUsed/>
    <w:rsid w:val="00BF337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BF337C"/>
    <w:rPr>
      <w:rFonts w:ascii="Tahoma" w:hAnsi="Tahoma" w:cs="Tahoma"/>
      <w:sz w:val="16"/>
      <w:szCs w:val="16"/>
    </w:rPr>
  </w:style>
  <w:style w:type="character" w:styleId="a9">
    <w:name w:val="Hyperlink"/>
    <w:rsid w:val="00BF337C"/>
    <w:rPr>
      <w:color w:val="0000FF"/>
      <w:u w:val="single"/>
    </w:rPr>
  </w:style>
  <w:style w:type="paragraph" w:customStyle="1" w:styleId="ConsNormal">
    <w:name w:val="ConsNormal"/>
    <w:rsid w:val="00BF337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BF337C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F33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A6B4CC4D4AD2D11191ACFDEC5C2561907D7066C4BF8E563FA53A8B553FD08B6355BC5C9C9211BA6DCDE47600N5T4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D4B3AFEAB8D939F59428E0ABF3EAD94730044BDE28AD2DEEF517000180ADE2EB26C74EA1CB69DB728B70A27A8D5543D45FB47805B60F52w1ZD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CD4B3AFEAB8D939F59436EDBD9FB4D345395B43DE2EAF7EB1A011575ED0ABB7AB66C11BE28F64D3768024F23CD30C109414B87A1FAA0E530AF31F0Ew5Z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D4B3AFEAB8D939F59436EDBD9FB4D345395B43DE2EA47FB4A511575ED0ABB7AB66C11BE28F64D3768025F237D30C109414B87A1FAA0E530AF31F0Ew5Z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2020-06-25T15:19:00Z</dcterms:created>
  <dcterms:modified xsi:type="dcterms:W3CDTF">2020-06-25T15:20:00Z</dcterms:modified>
</cp:coreProperties>
</file>