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5359AA" w:rsidRPr="0013051B" w:rsidTr="00EA26AE">
        <w:trPr>
          <w:trHeight w:val="524"/>
        </w:trPr>
        <w:tc>
          <w:tcPr>
            <w:tcW w:w="9460" w:type="dxa"/>
            <w:gridSpan w:val="5"/>
          </w:tcPr>
          <w:p w:rsidR="005359AA" w:rsidRPr="0013051B" w:rsidRDefault="005359AA" w:rsidP="00EA26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359AA" w:rsidRPr="0013051B" w:rsidRDefault="005359AA" w:rsidP="00EA26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359AA" w:rsidRPr="0013051B" w:rsidRDefault="005359AA" w:rsidP="00EA26A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359AA" w:rsidRPr="0013051B" w:rsidRDefault="005359AA" w:rsidP="00EA26A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359AA" w:rsidRPr="0013051B" w:rsidTr="00EA26AE">
        <w:trPr>
          <w:trHeight w:val="524"/>
        </w:trPr>
        <w:tc>
          <w:tcPr>
            <w:tcW w:w="284" w:type="dxa"/>
            <w:vAlign w:val="bottom"/>
          </w:tcPr>
          <w:p w:rsidR="005359AA" w:rsidRPr="0013051B" w:rsidRDefault="005359AA" w:rsidP="00EA26A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359AA" w:rsidRPr="0013051B" w:rsidRDefault="005359AA" w:rsidP="00EA26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23.06.2020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359AA" w:rsidRPr="0013051B" w:rsidRDefault="005359AA" w:rsidP="00EA26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359AA" w:rsidRPr="0013051B" w:rsidRDefault="005359AA" w:rsidP="00EA26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494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359AA" w:rsidRPr="0013051B" w:rsidRDefault="005359AA" w:rsidP="00EA26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359AA" w:rsidRPr="0013051B" w:rsidTr="00EA26AE">
        <w:trPr>
          <w:trHeight w:val="130"/>
        </w:trPr>
        <w:tc>
          <w:tcPr>
            <w:tcW w:w="9460" w:type="dxa"/>
            <w:gridSpan w:val="5"/>
          </w:tcPr>
          <w:p w:rsidR="005359AA" w:rsidRPr="0013051B" w:rsidRDefault="005359AA" w:rsidP="00EA26A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359AA" w:rsidRPr="0013051B" w:rsidTr="00EA26AE">
        <w:tc>
          <w:tcPr>
            <w:tcW w:w="9460" w:type="dxa"/>
            <w:gridSpan w:val="5"/>
          </w:tcPr>
          <w:p w:rsidR="005359AA" w:rsidRPr="005359AA" w:rsidRDefault="005359AA" w:rsidP="00EA26AE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359AA" w:rsidRPr="005359AA" w:rsidRDefault="005359AA" w:rsidP="00EA26A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359AA" w:rsidRPr="005359AA" w:rsidRDefault="005359AA" w:rsidP="00EA26A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359AA" w:rsidRPr="0013051B" w:rsidTr="00EA26AE">
        <w:tc>
          <w:tcPr>
            <w:tcW w:w="9460" w:type="dxa"/>
            <w:gridSpan w:val="5"/>
          </w:tcPr>
          <w:p w:rsidR="005359AA" w:rsidRPr="0013051B" w:rsidRDefault="005359AA" w:rsidP="00EA26A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проекта внесения изменений в «Проект межевания территории по ул. Высоковольтная п. Санаторный городского округа Верхняя Пышма»</w:t>
            </w:r>
          </w:p>
        </w:tc>
      </w:tr>
      <w:tr w:rsidR="005359AA" w:rsidRPr="0013051B" w:rsidTr="00EA26AE">
        <w:tc>
          <w:tcPr>
            <w:tcW w:w="9460" w:type="dxa"/>
            <w:gridSpan w:val="5"/>
          </w:tcPr>
          <w:p w:rsidR="005359AA" w:rsidRPr="0013051B" w:rsidRDefault="005359AA" w:rsidP="00EA26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359AA" w:rsidRPr="0013051B" w:rsidRDefault="005359AA" w:rsidP="00EA26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359AA" w:rsidRDefault="005359AA" w:rsidP="005359AA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Рассмотрев представленный Шеиным С.В. проект внесения изменений в «Проект </w:t>
      </w:r>
      <w:r w:rsidRPr="007223E7">
        <w:rPr>
          <w:rFonts w:ascii="Liberation Serif" w:hAnsi="Liberation Serif"/>
          <w:sz w:val="28"/>
          <w:szCs w:val="28"/>
        </w:rPr>
        <w:t>межевания территории по ул. Высоковольтная п. Санаторный городского округа Верхняя Пышма»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eastAsia="Calibri" w:hAnsi="Liberation Serif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утвержденный постановлением администрации городского округа Верхняя Пышма от 25.03.2016 № 306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«Об утверждении проекта планировки территории и проекта межевания территории», в районе земельных участков четной стороны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ул. Высоковольтной, от д. 20 до д. 42, р</w:t>
      </w:r>
      <w:r>
        <w:rPr>
          <w:rFonts w:ascii="Liberation Serif" w:hAnsi="Liberation Serif"/>
          <w:color w:val="000000"/>
          <w:sz w:val="28"/>
          <w:szCs w:val="28"/>
        </w:rPr>
        <w:t>уководствуясь частью 12 статьи 43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</w:t>
      </w:r>
    </w:p>
    <w:p w:rsidR="005359AA" w:rsidRPr="0013051B" w:rsidRDefault="005359AA" w:rsidP="005359A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359AA" w:rsidRDefault="005359AA" w:rsidP="005359AA">
      <w:pPr>
        <w:numPr>
          <w:ilvl w:val="0"/>
          <w:numId w:val="1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Утвердить </w:t>
      </w:r>
      <w:r>
        <w:rPr>
          <w:rFonts w:ascii="Liberation Serif" w:eastAsia="Calibri" w:hAnsi="Liberation Serif"/>
          <w:bCs/>
          <w:color w:val="000000"/>
          <w:sz w:val="28"/>
          <w:szCs w:val="28"/>
          <w:lang w:eastAsia="en-US"/>
        </w:rPr>
        <w:t xml:space="preserve">проект внесения изменений в </w:t>
      </w:r>
      <w:r>
        <w:rPr>
          <w:rFonts w:ascii="Liberation Serif" w:hAnsi="Liberation Serif"/>
          <w:color w:val="000000"/>
          <w:sz w:val="28"/>
          <w:szCs w:val="28"/>
        </w:rPr>
        <w:t xml:space="preserve">«Проект </w:t>
      </w:r>
      <w:r w:rsidRPr="007223E7">
        <w:rPr>
          <w:rFonts w:ascii="Liberation Serif" w:hAnsi="Liberation Serif"/>
          <w:sz w:val="28"/>
          <w:szCs w:val="28"/>
        </w:rPr>
        <w:t>межевания территории по ул. Высоковольтная п. Санаторный городского округа Верхняя Пышма»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eastAsia="Calibri" w:hAnsi="Liberation Serif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утвержденный постановлением администрации городского округа Верхняя Пышма от 25.03.2016 № 306 «Об утверждении проекта планировки территории и проекта межевания территории», в районе земельных участков четной стороны ул. Высоковольтной, от д. 20 до д. 42,</w:t>
      </w:r>
      <w:r>
        <w:rPr>
          <w:rFonts w:ascii="Liberation Serif" w:hAnsi="Liberation Serif"/>
          <w:color w:val="000000"/>
          <w:sz w:val="28"/>
          <w:szCs w:val="28"/>
        </w:rPr>
        <w:t xml:space="preserve"> в составе:</w:t>
      </w:r>
    </w:p>
    <w:p w:rsidR="005359AA" w:rsidRDefault="005359AA" w:rsidP="005359AA">
      <w:pPr>
        <w:numPr>
          <w:ilvl w:val="0"/>
          <w:numId w:val="3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«Перечень образуемых земельных участков. Ведомость координат точек границ земельных участков», изм. 1 (Зам.) (Приложение № 1);</w:t>
      </w:r>
    </w:p>
    <w:p w:rsidR="005359AA" w:rsidRDefault="005359AA" w:rsidP="005359AA">
      <w:pPr>
        <w:numPr>
          <w:ilvl w:val="0"/>
          <w:numId w:val="3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Чертеж межевания территории М 1:1000, шифр ПП 38/ПМ 33-2015, изм. 1 (Зам.) (Приложение № 2).</w:t>
      </w:r>
    </w:p>
    <w:p w:rsidR="005359AA" w:rsidRDefault="005359AA" w:rsidP="005359AA">
      <w:pPr>
        <w:numPr>
          <w:ilvl w:val="0"/>
          <w:numId w:val="1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5359AA" w:rsidRDefault="005359AA" w:rsidP="005359AA">
      <w:pPr>
        <w:numPr>
          <w:ilvl w:val="0"/>
          <w:numId w:val="2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</w:t>
      </w:r>
      <w:r>
        <w:rPr>
          <w:rFonts w:ascii="Liberation Serif" w:hAnsi="Liberation Serif"/>
          <w:color w:val="000000"/>
          <w:sz w:val="28"/>
          <w:szCs w:val="28"/>
        </w:rPr>
        <w:lastRenderedPageBreak/>
        <w:t>границ, а также коммунальным объектам (в том числе колодцам, трансформаторным подстанциям, газорегулировочным станциям, теплопунктам);</w:t>
      </w:r>
    </w:p>
    <w:p w:rsidR="005359AA" w:rsidRDefault="005359AA" w:rsidP="005359AA">
      <w:pPr>
        <w:numPr>
          <w:ilvl w:val="0"/>
          <w:numId w:val="2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5359AA" w:rsidRDefault="005359AA" w:rsidP="005359AA">
      <w:pPr>
        <w:numPr>
          <w:ilvl w:val="0"/>
          <w:numId w:val="1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 и на официальном сайте городского округа Верхняя Пышма (www.movp.ru).</w:t>
      </w:r>
    </w:p>
    <w:p w:rsidR="005359AA" w:rsidRDefault="005359AA" w:rsidP="005359AA">
      <w:pPr>
        <w:numPr>
          <w:ilvl w:val="0"/>
          <w:numId w:val="1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Направить материалы утвержденного проекта межевания территории в Управление Росреестра по Свердловской области.</w:t>
      </w:r>
    </w:p>
    <w:p w:rsidR="005359AA" w:rsidRDefault="005359AA" w:rsidP="005359AA">
      <w:pPr>
        <w:numPr>
          <w:ilvl w:val="0"/>
          <w:numId w:val="1"/>
        </w:numPr>
        <w:shd w:val="clear" w:color="auto" w:fill="FFFFFF"/>
        <w:spacing w:after="16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Контроль за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5359AA" w:rsidRDefault="005359AA" w:rsidP="005359A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359AA" w:rsidRPr="0013051B" w:rsidRDefault="005359AA" w:rsidP="005359A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359AA" w:rsidRPr="0013051B" w:rsidTr="00EA26AE">
        <w:tc>
          <w:tcPr>
            <w:tcW w:w="6237" w:type="dxa"/>
            <w:vAlign w:val="bottom"/>
          </w:tcPr>
          <w:p w:rsidR="005359AA" w:rsidRPr="0013051B" w:rsidRDefault="005359AA" w:rsidP="00EA26A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359AA" w:rsidRPr="0013051B" w:rsidRDefault="005359AA" w:rsidP="00EA26A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359AA" w:rsidRPr="0013051B" w:rsidRDefault="005359AA" w:rsidP="005359AA">
      <w:pPr>
        <w:pStyle w:val="ConsNormal"/>
        <w:widowControl/>
        <w:ind w:firstLine="0"/>
        <w:rPr>
          <w:rFonts w:ascii="Liberation Serif" w:hAnsi="Liberation Serif"/>
        </w:rPr>
      </w:pPr>
    </w:p>
    <w:p w:rsidR="00CC1F58" w:rsidRDefault="00CC1F58"/>
    <w:sectPr w:rsidR="00CC1F5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D4D" w:rsidRDefault="00093D4D" w:rsidP="005359AA">
      <w:r>
        <w:separator/>
      </w:r>
    </w:p>
  </w:endnote>
  <w:endnote w:type="continuationSeparator" w:id="0">
    <w:p w:rsidR="00093D4D" w:rsidRDefault="00093D4D" w:rsidP="0053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D4D" w:rsidRDefault="00093D4D" w:rsidP="005359AA">
      <w:r>
        <w:separator/>
      </w:r>
    </w:p>
  </w:footnote>
  <w:footnote w:type="continuationSeparator" w:id="0">
    <w:p w:rsidR="00093D4D" w:rsidRDefault="00093D4D" w:rsidP="00535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9AA" w:rsidRDefault="005359AA">
    <w:pPr>
      <w:pStyle w:val="a3"/>
    </w:pPr>
  </w:p>
  <w:p w:rsidR="005359AA" w:rsidRDefault="005359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719FC"/>
    <w:multiLevelType w:val="hybridMultilevel"/>
    <w:tmpl w:val="AE649F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9168B"/>
    <w:multiLevelType w:val="hybridMultilevel"/>
    <w:tmpl w:val="1D780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56431"/>
    <w:multiLevelType w:val="hybridMultilevel"/>
    <w:tmpl w:val="D1DC5DCE"/>
    <w:lvl w:ilvl="0" w:tplc="23E68B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9AA"/>
    <w:rsid w:val="00093D4D"/>
    <w:rsid w:val="005359AA"/>
    <w:rsid w:val="00CC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5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359AA"/>
  </w:style>
  <w:style w:type="paragraph" w:styleId="a5">
    <w:name w:val="footer"/>
    <w:basedOn w:val="a"/>
    <w:link w:val="a6"/>
    <w:uiPriority w:val="99"/>
    <w:unhideWhenUsed/>
    <w:rsid w:val="00535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359AA"/>
  </w:style>
  <w:style w:type="paragraph" w:styleId="a7">
    <w:name w:val="Balloon Text"/>
    <w:basedOn w:val="a"/>
    <w:link w:val="a8"/>
    <w:uiPriority w:val="99"/>
    <w:semiHidden/>
    <w:unhideWhenUsed/>
    <w:rsid w:val="005359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59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359A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5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359AA"/>
  </w:style>
  <w:style w:type="paragraph" w:styleId="a5">
    <w:name w:val="footer"/>
    <w:basedOn w:val="a"/>
    <w:link w:val="a6"/>
    <w:uiPriority w:val="99"/>
    <w:unhideWhenUsed/>
    <w:rsid w:val="00535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359AA"/>
  </w:style>
  <w:style w:type="paragraph" w:styleId="a7">
    <w:name w:val="Balloon Text"/>
    <w:basedOn w:val="a"/>
    <w:link w:val="a8"/>
    <w:uiPriority w:val="99"/>
    <w:semiHidden/>
    <w:unhideWhenUsed/>
    <w:rsid w:val="005359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59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359A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2020-06-25T15:17:00Z</dcterms:created>
  <dcterms:modified xsi:type="dcterms:W3CDTF">2020-06-25T15:18:00Z</dcterms:modified>
</cp:coreProperties>
</file>