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CA369A" w:rsidRPr="00C950EE" w:rsidTr="00CA369A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9A" w:rsidRPr="00C950EE" w:rsidRDefault="00CA369A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0EE" w:rsidRPr="00C950EE" w:rsidRDefault="00C950EE" w:rsidP="00C950EE">
            <w:pPr>
              <w:ind w:left="9405"/>
              <w:rPr>
                <w:rFonts w:ascii="Liberation Serif" w:hAnsi="Liberation Serif" w:cs="Arial"/>
                <w:sz w:val="24"/>
                <w:szCs w:val="24"/>
              </w:rPr>
            </w:pPr>
            <w:r w:rsidRPr="00C950EE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C950EE" w:rsidRPr="00C950EE" w:rsidRDefault="00C950EE" w:rsidP="00C950EE">
            <w:pPr>
              <w:ind w:left="9405"/>
              <w:rPr>
                <w:rFonts w:ascii="Liberation Serif" w:hAnsi="Liberation Serif" w:cs="Arial"/>
                <w:sz w:val="24"/>
                <w:szCs w:val="24"/>
              </w:rPr>
            </w:pPr>
            <w:r w:rsidRPr="00C950EE">
              <w:rPr>
                <w:rFonts w:ascii="Liberation Serif" w:hAnsi="Liberation Serif" w:cs="Arial"/>
                <w:sz w:val="24"/>
                <w:szCs w:val="24"/>
              </w:rPr>
              <w:t xml:space="preserve">городского округа Верхняя Пышма </w:t>
            </w:r>
          </w:p>
          <w:p w:rsidR="00C950EE" w:rsidRPr="00C950EE" w:rsidRDefault="00C950EE" w:rsidP="00C950EE">
            <w:pPr>
              <w:ind w:left="9405"/>
              <w:rPr>
                <w:rFonts w:ascii="Liberation Serif" w:hAnsi="Liberation Serif" w:cs="Arial"/>
                <w:sz w:val="24"/>
                <w:szCs w:val="24"/>
              </w:rPr>
            </w:pPr>
            <w:r w:rsidRPr="00C950EE">
              <w:rPr>
                <w:rFonts w:ascii="Liberation Serif" w:hAnsi="Liberation Serif" w:cs="Arial"/>
                <w:sz w:val="24"/>
                <w:szCs w:val="24"/>
              </w:rPr>
              <w:t xml:space="preserve">от </w:t>
            </w:r>
            <w:r w:rsidR="00F72DF2">
              <w:rPr>
                <w:rFonts w:ascii="Liberation Serif" w:hAnsi="Liberation Serif" w:cs="Arial"/>
                <w:sz w:val="24"/>
                <w:szCs w:val="24"/>
              </w:rPr>
              <w:t>30.06.2020</w:t>
            </w:r>
            <w:bookmarkStart w:id="0" w:name="_GoBack"/>
            <w:bookmarkEnd w:id="0"/>
            <w:r w:rsidRPr="00C950EE">
              <w:rPr>
                <w:rFonts w:ascii="Liberation Serif" w:hAnsi="Liberation Serif" w:cs="Arial"/>
                <w:sz w:val="24"/>
                <w:szCs w:val="24"/>
              </w:rPr>
              <w:t xml:space="preserve"> № </w:t>
            </w:r>
            <w:r w:rsidR="00F72DF2">
              <w:rPr>
                <w:rFonts w:ascii="Liberation Serif" w:hAnsi="Liberation Serif" w:cs="Arial"/>
                <w:sz w:val="24"/>
                <w:szCs w:val="24"/>
              </w:rPr>
              <w:t>514</w:t>
            </w:r>
          </w:p>
          <w:p w:rsidR="00C950EE" w:rsidRPr="00C950EE" w:rsidRDefault="00C950EE" w:rsidP="00C950EE">
            <w:pPr>
              <w:ind w:left="9405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C950EE" w:rsidRPr="00C950EE" w:rsidRDefault="00C950EE">
            <w:pPr>
              <w:jc w:val="right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C950EE" w:rsidRDefault="00CA369A">
            <w:pPr>
              <w:jc w:val="right"/>
              <w:rPr>
                <w:rFonts w:ascii="Liberation Serif" w:hAnsi="Liberation Serif" w:cs="Arial"/>
                <w:sz w:val="24"/>
                <w:szCs w:val="24"/>
              </w:rPr>
            </w:pPr>
            <w:r w:rsidRPr="00C950EE">
              <w:rPr>
                <w:rFonts w:ascii="Liberation Serif" w:hAnsi="Liberation Serif" w:cs="Arial"/>
                <w:sz w:val="24"/>
                <w:szCs w:val="24"/>
              </w:rPr>
              <w:t>Приложени</w:t>
            </w:r>
            <w:r w:rsidR="00C950EE" w:rsidRPr="00C950EE">
              <w:rPr>
                <w:rFonts w:ascii="Liberation Serif" w:hAnsi="Liberation Serif" w:cs="Arial"/>
                <w:sz w:val="24"/>
                <w:szCs w:val="24"/>
              </w:rPr>
              <w:t xml:space="preserve">е № 1 </w:t>
            </w:r>
          </w:p>
          <w:p w:rsidR="00C950EE" w:rsidRPr="00C950EE" w:rsidRDefault="00C950EE">
            <w:pPr>
              <w:jc w:val="right"/>
              <w:rPr>
                <w:rFonts w:ascii="Liberation Serif" w:hAnsi="Liberation Serif" w:cs="Arial"/>
                <w:sz w:val="24"/>
                <w:szCs w:val="24"/>
              </w:rPr>
            </w:pPr>
            <w:r w:rsidRPr="00C950EE">
              <w:rPr>
                <w:rFonts w:ascii="Liberation Serif" w:hAnsi="Liberation Serif" w:cs="Arial"/>
                <w:sz w:val="24"/>
                <w:szCs w:val="24"/>
              </w:rPr>
              <w:t>к муниципальной программе</w:t>
            </w:r>
          </w:p>
          <w:p w:rsidR="00C950EE" w:rsidRPr="00C950EE" w:rsidRDefault="00CA369A">
            <w:pPr>
              <w:jc w:val="right"/>
              <w:rPr>
                <w:rFonts w:ascii="Liberation Serif" w:hAnsi="Liberation Serif" w:cs="Arial"/>
                <w:sz w:val="24"/>
                <w:szCs w:val="24"/>
              </w:rPr>
            </w:pPr>
            <w:r w:rsidRPr="00C950EE">
              <w:rPr>
                <w:rFonts w:ascii="Liberation Serif" w:hAnsi="Liberation Serif" w:cs="Arial"/>
                <w:sz w:val="24"/>
                <w:szCs w:val="24"/>
              </w:rPr>
              <w:t xml:space="preserve">«Совершенствование социально-экономической политики </w:t>
            </w:r>
          </w:p>
          <w:p w:rsidR="00CA369A" w:rsidRPr="00C950EE" w:rsidRDefault="00CA369A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C950EE">
              <w:rPr>
                <w:rFonts w:ascii="Liberation Serif" w:hAnsi="Liberation Serif" w:cs="Arial"/>
                <w:sz w:val="24"/>
                <w:szCs w:val="24"/>
              </w:rPr>
              <w:t>на территории городского округа Верхняя Пышма до 2024 года»</w:t>
            </w:r>
          </w:p>
        </w:tc>
      </w:tr>
      <w:tr w:rsidR="00CA369A" w:rsidRPr="00C950EE" w:rsidTr="00CA369A">
        <w:trPr>
          <w:trHeight w:val="525"/>
        </w:trPr>
        <w:tc>
          <w:tcPr>
            <w:tcW w:w="16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0EE" w:rsidRDefault="00C950E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</w:p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C950EE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CA369A" w:rsidRPr="00C950EE" w:rsidTr="00CA369A">
        <w:trPr>
          <w:trHeight w:val="255"/>
        </w:trPr>
        <w:tc>
          <w:tcPr>
            <w:tcW w:w="16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CA369A" w:rsidRPr="00C950EE" w:rsidTr="00CA369A">
        <w:trPr>
          <w:trHeight w:val="510"/>
        </w:trPr>
        <w:tc>
          <w:tcPr>
            <w:tcW w:w="162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</w:tbl>
    <w:p w:rsidR="009845E9" w:rsidRPr="00C950EE" w:rsidRDefault="009845E9" w:rsidP="00CA369A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884"/>
        <w:gridCol w:w="1390"/>
        <w:gridCol w:w="1289"/>
        <w:gridCol w:w="1289"/>
        <w:gridCol w:w="1289"/>
        <w:gridCol w:w="1289"/>
        <w:gridCol w:w="1273"/>
        <w:gridCol w:w="1289"/>
        <w:gridCol w:w="2115"/>
      </w:tblGrid>
      <w:tr w:rsidR="00CA369A" w:rsidRPr="00C950EE" w:rsidTr="00CA369A">
        <w:trPr>
          <w:cantSplit/>
          <w:trHeight w:val="39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CA369A" w:rsidRPr="00C950EE" w:rsidRDefault="00CA369A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884"/>
        <w:gridCol w:w="1390"/>
        <w:gridCol w:w="1289"/>
        <w:gridCol w:w="1289"/>
        <w:gridCol w:w="1289"/>
        <w:gridCol w:w="1289"/>
        <w:gridCol w:w="1273"/>
        <w:gridCol w:w="1289"/>
        <w:gridCol w:w="2115"/>
      </w:tblGrid>
      <w:tr w:rsidR="00CA369A" w:rsidRPr="00C950EE" w:rsidTr="00CA369A">
        <w:trPr>
          <w:cantSplit/>
          <w:trHeight w:val="255"/>
          <w:tblHeader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"Развитие местного самоуправления на территории городского округа Верхняя Пышма до 2024 года"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CA369A" w:rsidRPr="00C950EE" w:rsidTr="00CA369A">
        <w:trPr>
          <w:cantSplit/>
          <w:trHeight w:val="20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1.1.1.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муниципальных служащих, повысивших образовательный уровень: в вузах, на курсах повышения квалификации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 xml:space="preserve">Реестр муниципальных служащих городского округа Верхняя Пышма, направленных на обучение, утвержденный Главой городского округа Верхняя Пышма </w:t>
            </w:r>
          </w:p>
        </w:tc>
      </w:tr>
      <w:tr w:rsidR="00CA369A" w:rsidRPr="00C950EE" w:rsidTr="00CA369A">
        <w:trPr>
          <w:cantSplit/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1.1.2.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Ежемесячная платежная ведомость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Решение вопросов, возложенных на органы местного самоуправления</w:t>
            </w:r>
          </w:p>
        </w:tc>
      </w:tr>
      <w:tr w:rsidR="00CA369A" w:rsidRPr="00C950EE" w:rsidTr="00CA369A">
        <w:trPr>
          <w:cantSplit/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об исполнении бюджета городского округа</w:t>
            </w:r>
          </w:p>
        </w:tc>
      </w:tr>
      <w:tr w:rsidR="00CA369A" w:rsidRPr="00C950EE" w:rsidTr="00CA369A">
        <w:trPr>
          <w:cantSplit/>
          <w:trHeight w:val="28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получателей  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CA369A" w:rsidRPr="00C950EE" w:rsidTr="00CA369A">
        <w:trPr>
          <w:cantSplit/>
          <w:trHeight w:val="20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1.2.3.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Отчеты АТП</w:t>
            </w:r>
          </w:p>
        </w:tc>
      </w:tr>
      <w:tr w:rsidR="00CA369A" w:rsidRPr="00C950EE" w:rsidTr="00CA369A">
        <w:trPr>
          <w:cantSplit/>
          <w:trHeight w:val="28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1.2.5.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CA369A" w:rsidRPr="00C950EE" w:rsidTr="00CA369A">
        <w:trPr>
          <w:cantSplit/>
          <w:trHeight w:val="17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1.2.6.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Организация и ведение учета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CA369A" w:rsidRPr="00C950EE" w:rsidTr="00CA369A">
        <w:trPr>
          <w:cantSplit/>
          <w:trHeight w:val="28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1.2.7.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реализованных проектов ТОС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МКУ «Комитет ЖКХ», акты выполненных работ</w:t>
            </w:r>
          </w:p>
        </w:tc>
      </w:tr>
      <w:tr w:rsidR="00CA369A" w:rsidRPr="00C950EE" w:rsidTr="00CA369A">
        <w:trPr>
          <w:cantSplit/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1.2.8.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Акты выполненных работ</w:t>
            </w:r>
          </w:p>
        </w:tc>
      </w:tr>
      <w:tr w:rsidR="00CA369A" w:rsidRPr="00C950EE" w:rsidTr="00CA369A">
        <w:trPr>
          <w:cantSplit/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1.2.9.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Акты выполненных работ</w:t>
            </w:r>
          </w:p>
        </w:tc>
      </w:tr>
      <w:tr w:rsidR="00CA369A" w:rsidRPr="00C950EE" w:rsidTr="00CA369A">
        <w:trPr>
          <w:cantSplit/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1.2.10.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кв. метр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Акты выполненных работ</w:t>
            </w:r>
          </w:p>
        </w:tc>
      </w:tr>
      <w:tr w:rsidR="00CA369A" w:rsidRPr="00C950EE" w:rsidTr="00CA369A">
        <w:trPr>
          <w:cantSplit/>
          <w:trHeight w:val="15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1.2.11.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Акты выполненных работ</w:t>
            </w:r>
          </w:p>
        </w:tc>
      </w:tr>
      <w:tr w:rsidR="00CA369A" w:rsidRPr="00C950EE" w:rsidTr="00CA369A">
        <w:trPr>
          <w:cantSplit/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1.2.12.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социально значимых автобусных маршрутов общего пользования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Отчеты АТП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CA369A" w:rsidRPr="00C950EE" w:rsidTr="00CA369A">
        <w:trPr>
          <w:cantSplit/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1.3.1.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 xml:space="preserve">Количество проведенных мероприятий, по специальной оценке, условий труда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 xml:space="preserve">Карта специальной оценки условий труда </w:t>
            </w:r>
          </w:p>
        </w:tc>
      </w:tr>
      <w:tr w:rsidR="00CA369A" w:rsidRPr="00C950EE" w:rsidTr="00CA369A">
        <w:trPr>
          <w:cantSplit/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1.3.2.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сотрудников администрации, прошедших диспансеризацию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Список сотрудников, прошедших диспансеризацию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"Информационное общество в городском округе Верхняя Пышма до 2024 года"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CA369A" w:rsidRPr="00C950EE" w:rsidTr="00CA369A">
        <w:trPr>
          <w:cantSplit/>
          <w:trHeight w:val="229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Муниципальный контракт на подключение к единой сети передачи данных</w:t>
            </w:r>
          </w:p>
        </w:tc>
      </w:tr>
      <w:tr w:rsidR="00CA369A" w:rsidRPr="00C950EE" w:rsidTr="00CA369A">
        <w:trPr>
          <w:cantSplit/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2.1.2.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заменённой устаревшей техники сотрудников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Ведомость выдачи ТМЦ, акт ввода в эксплуатацию ОС-3, акт списания техники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2.2. Повышение эффективности работы органов местного самоуправления</w:t>
            </w:r>
          </w:p>
        </w:tc>
      </w:tr>
      <w:tr w:rsidR="00CA369A" w:rsidRPr="00C950EE" w:rsidTr="00CA369A">
        <w:trPr>
          <w:cantSplit/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2.2.1.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Объем тиража приложения «Муниципальный вестник» к газете «Красное знамя»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лист печатный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157,5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CA369A" w:rsidRPr="00C950EE" w:rsidTr="00CA369A">
        <w:trPr>
          <w:cantSplit/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2.2.2.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Отчёт об использовании субсидии на иные цели</w:t>
            </w:r>
          </w:p>
        </w:tc>
      </w:tr>
      <w:tr w:rsidR="00CA369A" w:rsidRPr="00C950EE" w:rsidTr="00CA369A">
        <w:trPr>
          <w:cantSplit/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2.2.3.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Объем тиража газеты «Красное знамя»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лист печатный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26,27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CA369A" w:rsidRPr="00C950EE" w:rsidTr="00CA369A">
        <w:trPr>
          <w:cantSplit/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2.2.4.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Мегабайт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1341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2.3. Внедрение системы электронного документооборота</w:t>
            </w:r>
          </w:p>
        </w:tc>
      </w:tr>
      <w:tr w:rsidR="00CA369A" w:rsidRPr="00C950EE" w:rsidTr="00CA369A">
        <w:trPr>
          <w:cantSplit/>
          <w:trHeight w:val="25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2.3.1.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 xml:space="preserve">План- график деятельности отдела информационных технологий </w:t>
            </w:r>
          </w:p>
        </w:tc>
      </w:tr>
      <w:tr w:rsidR="00CA369A" w:rsidRPr="00C950EE" w:rsidTr="00CA369A">
        <w:trPr>
          <w:cantSplit/>
          <w:trHeight w:val="17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2.3.2.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Договор с организацией, выполняющей услуги/работы по защите персональных данных, акт выполненных работ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3. "Поддержка и развитие субъектов малого и среднего предпринимательства в городском округе Верхняя Пышма до 2024 года"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CA369A" w:rsidRPr="00C950EE" w:rsidTr="00CA369A">
        <w:trPr>
          <w:cantSplit/>
          <w:trHeight w:val="28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 xml:space="preserve">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 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«Верхнепышминского фонда поддержки предпринимателей»</w:t>
            </w:r>
          </w:p>
        </w:tc>
      </w:tr>
      <w:tr w:rsidR="00CA369A" w:rsidRPr="00C950EE" w:rsidTr="00CA369A">
        <w:trPr>
          <w:cantSplit/>
          <w:trHeight w:val="306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3.1.2.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субъектов малого и среднего предпринимательства, получивших государственную поддержку (в рамках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CA369A" w:rsidRPr="00C950EE" w:rsidTr="00CA369A">
        <w:trPr>
          <w:cantSplit/>
          <w:trHeight w:val="28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3.1.3.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Число субъектов малого и среднего предпринимательства, получивших финансовую поддержку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3.2. Создание условий для увеличения количества субъектов малого предпринимательства</w:t>
            </w:r>
          </w:p>
        </w:tc>
      </w:tr>
      <w:tr w:rsidR="00CA369A" w:rsidRPr="00C950EE" w:rsidTr="00CA369A">
        <w:trPr>
          <w:cantSplit/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3.2.1.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обученных субъектов малого и среднего предпринимательства в течении года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234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«Верхнепышминского фонда поддержки предпринимателей»</w:t>
            </w:r>
          </w:p>
        </w:tc>
      </w:tr>
      <w:tr w:rsidR="00CA369A" w:rsidRPr="00C950EE" w:rsidTr="00CA369A">
        <w:trPr>
          <w:cantSplit/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3.2.2.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«Верхнепышминского фонда поддержки предпринимателей»</w:t>
            </w:r>
          </w:p>
        </w:tc>
      </w:tr>
      <w:tr w:rsidR="00CA369A" w:rsidRPr="00C950EE" w:rsidTr="00CA369A">
        <w:trPr>
          <w:cantSplit/>
          <w:trHeight w:val="28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3.2.3.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субъектов малого и среднего предпринимательства, которым оказаны услуги «Верхнепышминским фондом поддержки предпринимателей»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0,05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0,06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0,07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0,08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0,09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«Верхнепышминского фонда поддержки предпринимателей»</w:t>
            </w:r>
          </w:p>
        </w:tc>
      </w:tr>
      <w:tr w:rsidR="00CA369A" w:rsidRPr="00C950EE" w:rsidTr="00CA369A">
        <w:trPr>
          <w:cantSplit/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3.2.4.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подготовленных бизнес-планов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«Верхнепышминского фонда поддержки предпринимателей»</w:t>
            </w:r>
          </w:p>
        </w:tc>
      </w:tr>
      <w:tr w:rsidR="00CA369A" w:rsidRPr="00C950EE" w:rsidTr="00CA369A">
        <w:trPr>
          <w:cantSplit/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3.2.5.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мероприятий, направленных на развитие молодежного предпринимательства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«Верхнепышминского фонда поддержки предпринимателей»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"Развитие архивного дела на территории городского округа Верхняя Пышма до 2024 года"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CA369A" w:rsidRPr="00C950EE" w:rsidTr="00CA369A">
        <w:trPr>
          <w:cantSplit/>
          <w:trHeight w:val="68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4.1.1.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 сведения о предоставлении государственных (муниципальных) услуг (ф. № 1-ГМУ)</w:t>
            </w:r>
          </w:p>
        </w:tc>
      </w:tr>
      <w:tr w:rsidR="00CA369A" w:rsidRPr="00C950EE" w:rsidTr="00CA369A">
        <w:trPr>
          <w:cantSplit/>
          <w:trHeight w:val="17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4.1.2.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архивных документов, включая фонды аудио-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3,5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4,5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пункт 2,11,13,1 Правил;</w:t>
            </w:r>
            <w:r w:rsidRPr="00C950EE">
              <w:rPr>
                <w:rFonts w:ascii="Liberation Serif" w:hAnsi="Liberation Serif"/>
                <w:sz w:val="20"/>
                <w:szCs w:val="20"/>
              </w:rPr>
              <w:br/>
              <w:t>показатели основных направлений результатов деятельности (ф. № 1 (годовая)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Формирование полноценного архивного фонда и создание без-опасных условий хранения архивных документов</w:t>
            </w:r>
          </w:p>
        </w:tc>
      </w:tr>
      <w:tr w:rsidR="00CA369A" w:rsidRPr="00C950EE" w:rsidTr="00CA369A">
        <w:trPr>
          <w:cantSplit/>
          <w:trHeight w:val="17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4.2.1.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документов муниципального архивного фонда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 хранения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24500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25000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25500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26000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26500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27000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паспорт архива по состоянию на 1 января;</w:t>
            </w:r>
            <w:r w:rsidRPr="00C950EE">
              <w:rPr>
                <w:rFonts w:ascii="Liberation Serif" w:hAnsi="Liberation Serif"/>
                <w:sz w:val="20"/>
                <w:szCs w:val="20"/>
              </w:rPr>
              <w:br/>
              <w:t>сведения об изменениях в составе и объеме фондов по состоянию на 1 января</w:t>
            </w:r>
          </w:p>
        </w:tc>
      </w:tr>
      <w:tr w:rsidR="00CA369A" w:rsidRPr="00C950EE" w:rsidTr="00CA369A">
        <w:trPr>
          <w:cantSplit/>
          <w:trHeight w:val="17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4.2.2.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пункт 2,11,13,1 Правил;</w:t>
            </w:r>
            <w:r w:rsidRPr="00C950EE">
              <w:rPr>
                <w:rFonts w:ascii="Liberation Serif" w:hAnsi="Liberation Serif"/>
                <w:sz w:val="20"/>
                <w:szCs w:val="20"/>
              </w:rPr>
              <w:br/>
              <w:t>показатели основных направлений результатов деятельности (ф. № 1 (годовая)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CA369A" w:rsidRPr="00C950EE" w:rsidTr="00CA369A">
        <w:trPr>
          <w:cantSplit/>
          <w:trHeight w:val="38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4.3.1.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Сведения о состоянии хранения документов в организациях-источниках комплектования государственных, районных, городских архивов по состоянию на 01 декабря;</w:t>
            </w:r>
            <w:r w:rsidRPr="00C950EE">
              <w:rPr>
                <w:rFonts w:ascii="Liberation Serif" w:hAnsi="Liberation Serif"/>
                <w:sz w:val="20"/>
                <w:szCs w:val="20"/>
              </w:rPr>
              <w:br/>
              <w:t>сводный паспорт архивов организаций – источников комплектования по состоянию на 1 декабря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5. Создание условий для обеспечения градостроительной деятельности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CA369A" w:rsidRPr="00C950EE" w:rsidTr="00CA369A">
        <w:trPr>
          <w:cantSplit/>
          <w:trHeight w:val="20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5.1.1.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 xml:space="preserve">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CA369A" w:rsidRPr="00C950EE" w:rsidTr="00CA369A">
        <w:trPr>
          <w:cantSplit/>
          <w:trHeight w:val="229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5.2.1.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CA369A" w:rsidRPr="00C950EE" w:rsidTr="00CA369A">
        <w:trPr>
          <w:cantSplit/>
          <w:trHeight w:val="25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5.2.2.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CA369A" w:rsidRPr="00C950EE" w:rsidTr="00CA369A">
        <w:trPr>
          <w:cantSplit/>
          <w:trHeight w:val="229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5.2.3.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151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250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250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155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155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деятельности.</w:t>
            </w:r>
          </w:p>
        </w:tc>
      </w:tr>
      <w:tr w:rsidR="00CA369A" w:rsidRPr="00C950EE" w:rsidTr="00CA369A">
        <w:trPr>
          <w:cantSplit/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5.3.1.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CA369A" w:rsidRPr="00C950EE" w:rsidTr="00CA369A">
        <w:trPr>
          <w:cantSplit/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5.3.2.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разработанных проектов инженерно-геодезических изысканий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226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250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250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CA369A" w:rsidRPr="00C950EE" w:rsidTr="00CA369A">
        <w:trPr>
          <w:cantSplit/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5.3.3.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об использовании субсидии на иные цели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5.4. Материально-техническое обеспечение деятельности учреждений в области пространственного развития городского округа Верхняя Пышма </w:t>
            </w:r>
          </w:p>
        </w:tc>
      </w:tr>
      <w:tr w:rsidR="00CA369A" w:rsidRPr="00C950EE" w:rsidTr="00CA369A">
        <w:trPr>
          <w:cantSplit/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5.4.1.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учреждений, улучшивших материально-техническую базу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МБУ ЦПР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6. "Комплексное развитие сельских территорий городского округа Верхняя Пышма до 2024 года"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6. Устойчивое развитие сельских территорий городского округа Верхняя Пышма  на основе создания комфортных условий жизнедеятельности в сельской местности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CA369A" w:rsidRPr="00C950EE" w:rsidTr="00CA369A">
        <w:trPr>
          <w:cantSplit/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6.1.1.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Общая площадь жилых помещений, приобретаемых для граждан, проживающих в сельской местности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кв.м.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138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267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273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288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331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334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Ежегодный отчет Главы городского округа Верхняя Пышма</w:t>
            </w:r>
          </w:p>
        </w:tc>
      </w:tr>
      <w:tr w:rsidR="00CA369A" w:rsidRPr="00C950EE" w:rsidTr="00CA369A">
        <w:trPr>
          <w:cantSplit/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6.1.2.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семей, нуждающихся в улучшении жилищных условий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Ежегодный отчет Главы городского округа Верхняя Пышма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6.2. Развитие культуры, развитие коммунальной инфраструктуры</w:t>
            </w:r>
          </w:p>
        </w:tc>
      </w:tr>
      <w:tr w:rsidR="00CA369A" w:rsidRPr="00C950EE" w:rsidTr="00CA369A">
        <w:trPr>
          <w:cantSplit/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6.2.1.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Статистическая форма 7 НК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7.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CA369A" w:rsidRPr="00C950EE" w:rsidTr="00CA369A">
        <w:trPr>
          <w:cantSplit/>
          <w:trHeight w:val="20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7.1.1.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источников нецентрализованного водоснабжения общего пользования с качеством вод соответствующим СанПиН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CA369A" w:rsidRPr="00C950EE" w:rsidTr="00CA369A">
        <w:trPr>
          <w:cantSplit/>
          <w:trHeight w:val="459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7.2.1.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ГТС.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CA369A" w:rsidRPr="00C950EE" w:rsidTr="00CA369A">
        <w:trPr>
          <w:cantSplit/>
          <w:trHeight w:val="459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7.2.2.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ГТС, прошедших паспортизацию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CA369A" w:rsidRPr="00C950EE" w:rsidTr="00CA369A">
        <w:trPr>
          <w:cantSplit/>
          <w:trHeight w:val="459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7.2.3.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свалок.</w:t>
            </w:r>
          </w:p>
        </w:tc>
      </w:tr>
      <w:tr w:rsidR="00CA369A" w:rsidRPr="00C950EE" w:rsidTr="00CA369A">
        <w:trPr>
          <w:cantSplit/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7.3.1.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куб. метры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Акты выполненных работ</w:t>
            </w:r>
          </w:p>
        </w:tc>
      </w:tr>
      <w:tr w:rsidR="00CA369A" w:rsidRPr="00C950EE" w:rsidTr="00CA369A">
        <w:trPr>
          <w:cantSplit/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7.3.2.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Площадь рекультивированных земель, подверженных негативному воздействию накопленного экологического ущерба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Га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Акты выполненных работ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CA369A" w:rsidRPr="00C950EE" w:rsidTr="00CA369A">
        <w:trPr>
          <w:cantSplit/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7.4.1.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отдела городского хозяйства и охраны окружающей среды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8. «Обеспечение безопасности жизнедеятельности населения городского округа Верхняя Пышма до 2024 года».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CA369A" w:rsidRPr="00C950EE" w:rsidTr="00CA369A">
        <w:trPr>
          <w:cantSplit/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8.1.1.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CA369A" w:rsidRPr="00C950EE" w:rsidTr="00CA369A">
        <w:trPr>
          <w:cantSplit/>
          <w:trHeight w:val="15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8.1.2.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8.2.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8.2. Организация мероприятий по гражданской обороне</w:t>
            </w:r>
          </w:p>
        </w:tc>
      </w:tr>
      <w:tr w:rsidR="00CA369A" w:rsidRPr="00C950EE" w:rsidTr="00CA369A">
        <w:trPr>
          <w:cantSplit/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8.2.1.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CA369A" w:rsidRPr="00C950EE" w:rsidTr="00CA369A">
        <w:trPr>
          <w:cantSplit/>
          <w:trHeight w:val="15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8.2.2.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CA369A" w:rsidRPr="00C950EE" w:rsidTr="00CA369A">
        <w:trPr>
          <w:cantSplit/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8.2.3.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необходимых технических средств и оборудования для обеспечения учебного процесса в соответствии с требованиями МЧС России.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8.3.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8.3. Обеспечение первичных мер пожарной безопасности</w:t>
            </w:r>
          </w:p>
        </w:tc>
      </w:tr>
      <w:tr w:rsidR="00CA369A" w:rsidRPr="00C950EE" w:rsidTr="00CA369A">
        <w:trPr>
          <w:cantSplit/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8.3.1.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исправных пожарных гидрантов в общем количестве пожарных гидрантов в городском округе Верхняя Пышма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CA369A" w:rsidRPr="00C950EE" w:rsidTr="00CA369A">
        <w:trPr>
          <w:cantSplit/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8.3.2.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лесных низовых пожаров, не создавших угрозу сельским населенным пунктам, в общем количестве лесных низовых пожаров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CA369A" w:rsidRPr="00C950EE" w:rsidTr="00CA369A">
        <w:trPr>
          <w:cantSplit/>
          <w:trHeight w:val="20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8.3.3.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CA369A" w:rsidRPr="00C950EE" w:rsidTr="00CA369A">
        <w:trPr>
          <w:cantSplit/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8.3.4.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созданных добровольных пожарных дружин на территории городского округа Верхняя Пышма.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CA369A" w:rsidRPr="00C950EE" w:rsidTr="00CA369A">
        <w:trPr>
          <w:cantSplit/>
          <w:trHeight w:val="15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8.3.5.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CA369A" w:rsidRPr="00C950EE" w:rsidTr="00CA369A">
        <w:trPr>
          <w:cantSplit/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8.3.6.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Уменьшение доли неисправных пожарных гидрантов в границах городского округа Верхняя Пышма.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6,9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8.4.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8.4. Развитие единой дежурно-диспетчерской службы и "Системы - 112"</w:t>
            </w:r>
          </w:p>
        </w:tc>
      </w:tr>
      <w:tr w:rsidR="00CA369A" w:rsidRPr="00C950EE" w:rsidTr="00CA369A">
        <w:trPr>
          <w:cantSplit/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8.4.1.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8.5.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8.5. Обеспечение безопасности людей на водных объектах</w:t>
            </w:r>
          </w:p>
        </w:tc>
      </w:tr>
      <w:tr w:rsidR="00CA369A" w:rsidRPr="00C950EE" w:rsidTr="00CA369A">
        <w:trPr>
          <w:cantSplit/>
          <w:trHeight w:val="459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8.5.1.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8.6.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обеспечения.</w:t>
            </w:r>
          </w:p>
        </w:tc>
      </w:tr>
      <w:tr w:rsidR="00CA369A" w:rsidRPr="00C950EE" w:rsidTr="00CA369A">
        <w:trPr>
          <w:cantSplit/>
          <w:trHeight w:val="71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8.6.1.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Уровень обеспеченности специальным транспортом, аварийно-спасательным инструментом и оборудованием пожаро-спасательного формирования городского округа Верхняя Пышма.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Государственная программа Свердловской области "Обеспечение общественной безопасности на территории Свердловской области до 2024 года";</w:t>
            </w:r>
            <w:r w:rsidRPr="00C950EE">
              <w:rPr>
                <w:rFonts w:ascii="Liberation Serif" w:hAnsi="Liberation Serif"/>
                <w:sz w:val="20"/>
                <w:szCs w:val="20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CA369A" w:rsidRPr="00C950EE" w:rsidTr="00CA369A">
        <w:trPr>
          <w:cantSplit/>
          <w:trHeight w:val="71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8.6.2.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обученного личного состава на право ведения пожарно-спасательных работ.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Государственная программа Свердловской области "Обеспечение общественной безопасности на территории Свердловской области до 2024 года";</w:t>
            </w:r>
            <w:r w:rsidRPr="00C950EE">
              <w:rPr>
                <w:rFonts w:ascii="Liberation Serif" w:hAnsi="Liberation Serif"/>
                <w:sz w:val="20"/>
                <w:szCs w:val="20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9. "Профилактика правонарушений на территории городского</w:t>
            </w:r>
            <w:r w:rsidR="00785A67"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округа Верхняя Пышма до 2024 года"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9.1. Снижение уровня преступности на территории городского округа Верхняя Пышма</w:t>
            </w:r>
          </w:p>
        </w:tc>
      </w:tr>
      <w:tr w:rsidR="00CA369A" w:rsidRPr="00C950EE" w:rsidTr="00CA369A">
        <w:trPr>
          <w:cantSplit/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9.1.1.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 xml:space="preserve">Снижение количества совершенных преступлений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CA369A" w:rsidRPr="00C950EE" w:rsidTr="00CA369A">
        <w:trPr>
          <w:cantSplit/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9.1.2.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CA369A" w:rsidRPr="00C950EE" w:rsidTr="00CA369A">
        <w:trPr>
          <w:cantSplit/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9.1.3.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9.2. Предупреждение терроризма и экстремизма, на почве расовой и религиозной нетерпимости</w:t>
            </w:r>
          </w:p>
        </w:tc>
      </w:tr>
      <w:tr w:rsidR="00CA369A" w:rsidRPr="00C950EE" w:rsidTr="00CA369A">
        <w:trPr>
          <w:cantSplit/>
          <w:trHeight w:val="25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9.2.1.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Кол-во мероприятий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Отчеты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</w:t>
            </w:r>
          </w:p>
        </w:tc>
      </w:tr>
      <w:tr w:rsidR="00CA369A" w:rsidRPr="00C950EE" w:rsidTr="00CA369A">
        <w:trPr>
          <w:cantSplit/>
          <w:trHeight w:val="306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9.2.2.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 xml:space="preserve"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CA369A" w:rsidRPr="00C950EE" w:rsidTr="00CA369A">
        <w:trPr>
          <w:cantSplit/>
          <w:trHeight w:val="20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9.2.3.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0,9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1,2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CA369A" w:rsidRPr="00C950EE" w:rsidTr="00CA369A">
        <w:trPr>
          <w:cantSplit/>
          <w:trHeight w:val="20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9.2.4.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CA369A" w:rsidRPr="00C950EE" w:rsidTr="00CA369A">
        <w:trPr>
          <w:cantSplit/>
          <w:trHeight w:val="306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9.2.5.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10.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CA369A" w:rsidRPr="00C950EE" w:rsidTr="00CA369A">
        <w:trPr>
          <w:cantSplit/>
          <w:trHeight w:val="15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10.1.1.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CA369A" w:rsidRPr="00C950EE" w:rsidTr="00CA369A">
        <w:trPr>
          <w:cantSplit/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10.1.2.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Расчетно-платежная ведомость, реестр на выдачу заработной платы</w:t>
            </w:r>
          </w:p>
        </w:tc>
      </w:tr>
      <w:tr w:rsidR="00CA369A" w:rsidRPr="00C950EE" w:rsidTr="00CA369A">
        <w:trPr>
          <w:cantSplit/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10.1.3.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Доля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11. "Развитие лесного хозяйства на территории городского округа Верхняя Пышма до 2024 года"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CA369A" w:rsidRPr="00C950EE" w:rsidTr="00CA369A">
        <w:trPr>
          <w:cantSplit/>
          <w:trHeight w:val="25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11.1.1.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Обеспечение выполнения мероприятий и работ по организации использования лесных участков (согласование размещения объектов, лесохозяйственные работы, работы по охране и защите, воспроизводству, использованию лесов, предоставлению лесных участков)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Га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202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164,5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245,2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245,2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245,2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CA369A" w:rsidRPr="00C950EE" w:rsidTr="00CA369A">
        <w:trPr>
          <w:cantSplit/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11.1.2.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Га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734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CA369A" w:rsidRPr="00C950EE" w:rsidTr="00CA369A">
        <w:trPr>
          <w:cantSplit/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11.1.3.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выявленных нарушений лесного законодательства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</w:t>
            </w:r>
            <w:r w:rsidR="00785A67"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а 12. "Развитие внутреннего и въ</w:t>
            </w: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ездного туризма в городском округе Верхняя Пышма до 2024 года"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12.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CA369A" w:rsidRPr="00C950EE" w:rsidTr="00CA369A">
        <w:trPr>
          <w:cantSplit/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12.1.1.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520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2000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Акт выполненных работ, договор на изготовление продукции</w:t>
            </w:r>
          </w:p>
        </w:tc>
      </w:tr>
      <w:tr w:rsidR="00CA369A" w:rsidRPr="00C950EE" w:rsidTr="00CA369A">
        <w:trPr>
          <w:cantSplit/>
          <w:trHeight w:val="17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12.1.2.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Акт выполненных работ, договор на изготовление и установку знаков</w:t>
            </w:r>
          </w:p>
        </w:tc>
      </w:tr>
      <w:tr w:rsidR="00CA369A" w:rsidRPr="00C950EE" w:rsidTr="00CA369A">
        <w:trPr>
          <w:cantSplit/>
          <w:trHeight w:val="331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12.1.3.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Проведение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комитета экономики и муниципального заказа о реализации мероприятий в сфере туризма, публикации в СМИ, протокол комиссии «О проведении конкурса сувенирной продукции «Сувенир городского округа Верхняя Пышма».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13. "Обеспечение жильем педагогических работников муниципальных учреждений на территории городского округа Верхняя Пышма на период до 2024 года"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13.1.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13.1. Повышение уровня обеспеченности жильем педагогических и иных  работников   образовательных учреждений </w:t>
            </w:r>
          </w:p>
        </w:tc>
      </w:tr>
      <w:tr w:rsidR="00CA369A" w:rsidRPr="00C950EE" w:rsidTr="00CA369A">
        <w:trPr>
          <w:cantSplit/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13.1.3.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Отчет отдела по учету и распределению жилья, договоры краткосрочного найма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14. "Поддержка гражданских инициатив и социально ориентированных некоммерческих организаций на территории городского округа Верхняя Пышма до 2024 года"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CA369A" w:rsidRPr="00C950EE" w:rsidTr="00CA369A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14.1.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69A" w:rsidRPr="00C950EE" w:rsidRDefault="00CA369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color w:val="000000"/>
                <w:sz w:val="20"/>
                <w:szCs w:val="20"/>
              </w:rPr>
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CA369A" w:rsidRPr="00C950EE" w:rsidTr="00CA369A">
        <w:trPr>
          <w:cantSplit/>
          <w:trHeight w:val="25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lastRenderedPageBreak/>
              <w:t>14.1.1.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 xml:space="preserve">Количество социально </w:t>
            </w:r>
            <w:r w:rsidR="006C7C0B" w:rsidRPr="00C950EE">
              <w:rPr>
                <w:rFonts w:ascii="Liberation Serif" w:hAnsi="Liberation Serif"/>
                <w:sz w:val="20"/>
                <w:szCs w:val="20"/>
              </w:rPr>
              <w:t>ориентированных некоммерческих организаций,</w:t>
            </w:r>
            <w:r w:rsidRPr="00C950EE">
              <w:rPr>
                <w:rFonts w:ascii="Liberation Serif" w:hAnsi="Liberation Serif"/>
                <w:sz w:val="20"/>
                <w:szCs w:val="20"/>
              </w:rPr>
              <w:t xml:space="preserve"> получивших поддержку в виде субсидии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отдела социальной политики</w:t>
            </w:r>
          </w:p>
        </w:tc>
      </w:tr>
      <w:tr w:rsidR="00CA369A" w:rsidRPr="00C950EE" w:rsidTr="00CA369A">
        <w:trPr>
          <w:cantSplit/>
          <w:trHeight w:val="15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14.1.2.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 проектов инициативного бюджетирования реализованных на территории городского округа Верхняя Пышма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BD599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9A" w:rsidRPr="00C950EE" w:rsidRDefault="00CA369A">
            <w:pPr>
              <w:rPr>
                <w:rFonts w:ascii="Liberation Serif" w:hAnsi="Liberation Serif"/>
                <w:sz w:val="20"/>
                <w:szCs w:val="20"/>
              </w:rPr>
            </w:pPr>
            <w:r w:rsidRPr="00C950EE">
              <w:rPr>
                <w:rFonts w:ascii="Liberation Serif" w:hAnsi="Liberation Serif"/>
                <w:sz w:val="20"/>
                <w:szCs w:val="20"/>
              </w:rPr>
              <w:t>Данные комитета экономики и муниципального заказа администрации городского округа Верхняя Пышма</w:t>
            </w:r>
          </w:p>
        </w:tc>
      </w:tr>
    </w:tbl>
    <w:p w:rsidR="00CA369A" w:rsidRPr="00C950EE" w:rsidRDefault="00CA369A" w:rsidP="00CA369A">
      <w:pPr>
        <w:spacing w:after="0" w:line="240" w:lineRule="auto"/>
        <w:rPr>
          <w:rFonts w:ascii="Liberation Serif" w:hAnsi="Liberation Serif"/>
        </w:rPr>
      </w:pPr>
    </w:p>
    <w:sectPr w:rsidR="00CA369A" w:rsidRPr="00C950EE" w:rsidSect="00CA369A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9A"/>
    <w:rsid w:val="006C7C0B"/>
    <w:rsid w:val="00785A67"/>
    <w:rsid w:val="009845E9"/>
    <w:rsid w:val="00BD5996"/>
    <w:rsid w:val="00C950EE"/>
    <w:rsid w:val="00CA369A"/>
    <w:rsid w:val="00F7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36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369A"/>
    <w:rPr>
      <w:color w:val="800080"/>
      <w:u w:val="single"/>
    </w:rPr>
  </w:style>
  <w:style w:type="paragraph" w:customStyle="1" w:styleId="xl65">
    <w:name w:val="xl65"/>
    <w:basedOn w:val="a"/>
    <w:rsid w:val="00CA3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A3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CA3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CA3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CA3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A3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36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CA36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CA36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CA36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A36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A369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CA36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CA36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A36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CA36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A36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A36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CA36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CA36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CA36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36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369A"/>
    <w:rPr>
      <w:color w:val="800080"/>
      <w:u w:val="single"/>
    </w:rPr>
  </w:style>
  <w:style w:type="paragraph" w:customStyle="1" w:styleId="xl65">
    <w:name w:val="xl65"/>
    <w:basedOn w:val="a"/>
    <w:rsid w:val="00CA3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A3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CA3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CA3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CA3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A3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36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CA36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CA36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CA36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A36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A369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CA36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CA36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A36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CA36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A36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A36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CA36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CA36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CA36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4941</Words>
  <Characters>28169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Маршалова Анна Сергеевна</dc:creator>
  <cp:keywords/>
  <dc:description/>
  <cp:lastModifiedBy>Gluhih</cp:lastModifiedBy>
  <cp:revision>7</cp:revision>
  <cp:lastPrinted>2020-07-16T06:24:00Z</cp:lastPrinted>
  <dcterms:created xsi:type="dcterms:W3CDTF">2020-06-30T11:10:00Z</dcterms:created>
  <dcterms:modified xsi:type="dcterms:W3CDTF">2020-07-17T05:01:00Z</dcterms:modified>
</cp:coreProperties>
</file>