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566785" w:rsidRPr="0013051B" w:rsidTr="002800CA">
        <w:trPr>
          <w:trHeight w:val="524"/>
        </w:trPr>
        <w:tc>
          <w:tcPr>
            <w:tcW w:w="9460" w:type="dxa"/>
            <w:gridSpan w:val="5"/>
          </w:tcPr>
          <w:p w:rsidR="00566785" w:rsidRPr="0013051B" w:rsidRDefault="00566785" w:rsidP="002800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66785" w:rsidRPr="0013051B" w:rsidRDefault="00566785" w:rsidP="002800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66785" w:rsidRPr="0013051B" w:rsidRDefault="00566785" w:rsidP="002800C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66785" w:rsidRPr="0013051B" w:rsidRDefault="00566785" w:rsidP="002800C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66785" w:rsidRPr="0013051B" w:rsidTr="002800CA">
        <w:trPr>
          <w:trHeight w:val="524"/>
        </w:trPr>
        <w:tc>
          <w:tcPr>
            <w:tcW w:w="284" w:type="dxa"/>
            <w:vAlign w:val="bottom"/>
          </w:tcPr>
          <w:p w:rsidR="00566785" w:rsidRPr="0013051B" w:rsidRDefault="00566785" w:rsidP="002800C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66785" w:rsidRPr="0013051B" w:rsidRDefault="00566785" w:rsidP="002800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31.07.2020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66785" w:rsidRPr="0013051B" w:rsidRDefault="00566785" w:rsidP="002800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66785" w:rsidRPr="0013051B" w:rsidRDefault="00566785" w:rsidP="002800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617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66785" w:rsidRPr="0013051B" w:rsidRDefault="00566785" w:rsidP="002800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66785" w:rsidRPr="0013051B" w:rsidTr="002800CA">
        <w:trPr>
          <w:trHeight w:val="130"/>
        </w:trPr>
        <w:tc>
          <w:tcPr>
            <w:tcW w:w="9460" w:type="dxa"/>
            <w:gridSpan w:val="5"/>
          </w:tcPr>
          <w:p w:rsidR="00566785" w:rsidRPr="0013051B" w:rsidRDefault="00566785" w:rsidP="002800C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66785" w:rsidRPr="0013051B" w:rsidTr="002800CA">
        <w:tc>
          <w:tcPr>
            <w:tcW w:w="9460" w:type="dxa"/>
            <w:gridSpan w:val="5"/>
          </w:tcPr>
          <w:p w:rsidR="00566785" w:rsidRPr="00566785" w:rsidRDefault="00566785" w:rsidP="002800CA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66785" w:rsidRPr="00566785" w:rsidRDefault="00566785" w:rsidP="002800C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66785" w:rsidRPr="00566785" w:rsidRDefault="00566785" w:rsidP="002800C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66785" w:rsidRPr="0013051B" w:rsidTr="002800CA">
        <w:tc>
          <w:tcPr>
            <w:tcW w:w="9460" w:type="dxa"/>
            <w:gridSpan w:val="5"/>
          </w:tcPr>
          <w:p w:rsidR="00566785" w:rsidRPr="0013051B" w:rsidRDefault="00566785" w:rsidP="002800C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ен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ия в Перечень должностей муниципальной службы в администрации городского округа Верхняя Пышма,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уга) и несовершеннолетних детей</w:t>
            </w:r>
          </w:p>
        </w:tc>
      </w:tr>
      <w:tr w:rsidR="00566785" w:rsidRPr="0013051B" w:rsidTr="002800CA">
        <w:tc>
          <w:tcPr>
            <w:tcW w:w="9460" w:type="dxa"/>
            <w:gridSpan w:val="5"/>
          </w:tcPr>
          <w:p w:rsidR="00566785" w:rsidRPr="0013051B" w:rsidRDefault="00566785" w:rsidP="002800C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66785" w:rsidRPr="0013051B" w:rsidRDefault="00566785" w:rsidP="002800C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66785" w:rsidRDefault="00566785" w:rsidP="0056678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экспертного заключения Государственно-правового департамента Губернатора Свердловской области и Правительства Свердловской области от 26.06.2020 № 480-ЭЗ, в соответствии с частью 4 статьи 12 Федерального закона от 25.12.2008 № 273-ФЗ </w:t>
      </w:r>
      <w:r>
        <w:rPr>
          <w:rFonts w:ascii="Liberation Serif" w:hAnsi="Liberation Serif"/>
          <w:sz w:val="28"/>
          <w:szCs w:val="28"/>
        </w:rPr>
        <w:br/>
        <w:t>«О противодействии коррупции», администрация городского округа Верхняя Пышма</w:t>
      </w:r>
    </w:p>
    <w:p w:rsidR="00566785" w:rsidRPr="0013051B" w:rsidRDefault="00566785" w:rsidP="0056678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66785" w:rsidRDefault="00566785" w:rsidP="0056678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изменение в </w:t>
      </w:r>
      <w:r w:rsidRPr="00AA2490">
        <w:rPr>
          <w:rFonts w:ascii="Liberation Serif" w:hAnsi="Liberation Serif"/>
          <w:sz w:val="28"/>
          <w:szCs w:val="28"/>
        </w:rPr>
        <w:t>Перечень должностей муниципальной службы в администрации городского округа Верхняя Пышма,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Liberation Serif" w:hAnsi="Liberation Serif"/>
          <w:sz w:val="28"/>
          <w:szCs w:val="28"/>
        </w:rPr>
        <w:t>, утвержденный постановлением администрации городского округа Верхняя Пышма от 13.05.2016 № 596 (в редакции постановлений администрации городского округа Верхняя Пышма от 02.05.2017 № 275, от 04.05.2018 № 380, от18.12.2019 № 1346, от 18.12.2019 № 384), исключив должность «Глава городского округа».</w:t>
      </w:r>
    </w:p>
    <w:p w:rsidR="00566785" w:rsidRDefault="00566785" w:rsidP="0056678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 и разместить на официальном сайте городского округа Верхняя Пышма.</w:t>
      </w:r>
    </w:p>
    <w:p w:rsidR="00566785" w:rsidRDefault="00566785" w:rsidP="0056678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Контроль за исполнением настоящего постановления возложить на заместителя главы администрации по общим вопросам городского округа Верхняя Пышма Резинских Н.А.</w:t>
      </w:r>
    </w:p>
    <w:p w:rsidR="00566785" w:rsidRDefault="00566785" w:rsidP="0056678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66785" w:rsidRDefault="00566785" w:rsidP="0056678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66785" w:rsidRPr="0013051B" w:rsidTr="002800CA">
        <w:tc>
          <w:tcPr>
            <w:tcW w:w="6237" w:type="dxa"/>
            <w:vAlign w:val="bottom"/>
          </w:tcPr>
          <w:p w:rsidR="00566785" w:rsidRPr="0013051B" w:rsidRDefault="00566785" w:rsidP="002800CA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66785" w:rsidRPr="0013051B" w:rsidRDefault="00566785" w:rsidP="002800C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66785" w:rsidRPr="0013051B" w:rsidRDefault="00566785" w:rsidP="00566785">
      <w:pPr>
        <w:pStyle w:val="ConsNormal"/>
        <w:widowControl/>
        <w:ind w:firstLine="0"/>
        <w:rPr>
          <w:rFonts w:ascii="Liberation Serif" w:hAnsi="Liberation Serif"/>
        </w:rPr>
      </w:pPr>
    </w:p>
    <w:p w:rsidR="006616FC" w:rsidRDefault="006616FC"/>
    <w:sectPr w:rsidR="006616F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324" w:rsidRDefault="00DD5324" w:rsidP="00566785">
      <w:r>
        <w:separator/>
      </w:r>
    </w:p>
  </w:endnote>
  <w:endnote w:type="continuationSeparator" w:id="0">
    <w:p w:rsidR="00DD5324" w:rsidRDefault="00DD5324" w:rsidP="0056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324" w:rsidRDefault="00DD5324" w:rsidP="00566785">
      <w:r>
        <w:separator/>
      </w:r>
    </w:p>
  </w:footnote>
  <w:footnote w:type="continuationSeparator" w:id="0">
    <w:p w:rsidR="00DD5324" w:rsidRDefault="00DD5324" w:rsidP="00566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785" w:rsidRDefault="00566785">
    <w:pPr>
      <w:pStyle w:val="a3"/>
    </w:pPr>
  </w:p>
  <w:p w:rsidR="00566785" w:rsidRDefault="005667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85"/>
    <w:rsid w:val="00566785"/>
    <w:rsid w:val="006616FC"/>
    <w:rsid w:val="00D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7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66785"/>
  </w:style>
  <w:style w:type="paragraph" w:styleId="a5">
    <w:name w:val="footer"/>
    <w:basedOn w:val="a"/>
    <w:link w:val="a6"/>
    <w:uiPriority w:val="99"/>
    <w:unhideWhenUsed/>
    <w:rsid w:val="005667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66785"/>
  </w:style>
  <w:style w:type="paragraph" w:styleId="a7">
    <w:name w:val="Balloon Text"/>
    <w:basedOn w:val="a"/>
    <w:link w:val="a8"/>
    <w:uiPriority w:val="99"/>
    <w:semiHidden/>
    <w:unhideWhenUsed/>
    <w:rsid w:val="0056678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6678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678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7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66785"/>
  </w:style>
  <w:style w:type="paragraph" w:styleId="a5">
    <w:name w:val="footer"/>
    <w:basedOn w:val="a"/>
    <w:link w:val="a6"/>
    <w:uiPriority w:val="99"/>
    <w:unhideWhenUsed/>
    <w:rsid w:val="005667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66785"/>
  </w:style>
  <w:style w:type="paragraph" w:styleId="a7">
    <w:name w:val="Balloon Text"/>
    <w:basedOn w:val="a"/>
    <w:link w:val="a8"/>
    <w:uiPriority w:val="99"/>
    <w:semiHidden/>
    <w:unhideWhenUsed/>
    <w:rsid w:val="0056678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6678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678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2020-07-31T11:36:00Z</dcterms:created>
  <dcterms:modified xsi:type="dcterms:W3CDTF">2020-07-31T11:36:00Z</dcterms:modified>
</cp:coreProperties>
</file>