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6A" w:rsidRPr="00FD4B3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BE36C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обращений граждан, организаций, общественных объединений, адресованных в администрацию городского округа Верхняя Пышма, </w:t>
      </w:r>
    </w:p>
    <w:p w:rsidR="00BE36C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в сельские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382E80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рассмотрения 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382E80">
        <w:rPr>
          <w:rFonts w:ascii="Times New Roman" w:hAnsi="Times New Roman" w:cs="Times New Roman"/>
          <w:b/>
          <w:bCs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3176A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382E80">
        <w:rPr>
          <w:rFonts w:ascii="Times New Roman" w:hAnsi="Times New Roman" w:cs="Times New Roman"/>
          <w:b/>
          <w:bCs/>
          <w:sz w:val="28"/>
          <w:szCs w:val="28"/>
        </w:rPr>
        <w:t xml:space="preserve"> 2016 год</w:t>
      </w:r>
    </w:p>
    <w:p w:rsidR="00BE36CD" w:rsidRDefault="00BE36CD" w:rsidP="00BE36CD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общем количестве обращений, </w:t>
      </w:r>
    </w:p>
    <w:p w:rsid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поступивших</w:t>
      </w:r>
      <w:proofErr w:type="gramEnd"/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форме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электронного документа, </w:t>
      </w:r>
    </w:p>
    <w:p w:rsidR="00BE36CD" w:rsidRP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письменной форме и в устной форме</w:t>
      </w:r>
    </w:p>
    <w:p w:rsidR="00BE36CD" w:rsidRP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843"/>
        <w:gridCol w:w="1559"/>
      </w:tblGrid>
      <w:tr w:rsidR="00BE36CD" w:rsidRPr="00AD30CE" w:rsidTr="00BE36CD">
        <w:tc>
          <w:tcPr>
            <w:tcW w:w="3369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обращений в форме</w:t>
            </w:r>
          </w:p>
        </w:tc>
        <w:tc>
          <w:tcPr>
            <w:tcW w:w="1559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1417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2015  год</w:t>
            </w:r>
          </w:p>
        </w:tc>
        <w:tc>
          <w:tcPr>
            <w:tcW w:w="1843" w:type="dxa"/>
            <w:vAlign w:val="center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(количество)</w:t>
            </w:r>
          </w:p>
        </w:tc>
        <w:tc>
          <w:tcPr>
            <w:tcW w:w="1559" w:type="dxa"/>
            <w:vAlign w:val="center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BE36CD" w:rsidRPr="00AD30CE" w:rsidTr="00BE36CD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 документа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1417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1843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+29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+5,1</w:t>
            </w:r>
          </w:p>
        </w:tc>
      </w:tr>
      <w:tr w:rsidR="00BE36CD" w:rsidRPr="00AD30CE" w:rsidTr="00BE36CD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письменной форме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1417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1843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+173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+30,6</w:t>
            </w:r>
          </w:p>
        </w:tc>
      </w:tr>
      <w:tr w:rsidR="00BE36CD" w:rsidRPr="00AD30CE" w:rsidTr="00BE36CD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устной форме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1417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1843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-223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-43,6</w:t>
            </w:r>
          </w:p>
        </w:tc>
      </w:tr>
      <w:tr w:rsidR="00BE36CD" w:rsidRPr="00AD30CE" w:rsidTr="00BE36CD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1618</w:t>
            </w:r>
          </w:p>
        </w:tc>
        <w:tc>
          <w:tcPr>
            <w:tcW w:w="1417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1639</w:t>
            </w:r>
          </w:p>
        </w:tc>
        <w:tc>
          <w:tcPr>
            <w:tcW w:w="1843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-21</w:t>
            </w:r>
          </w:p>
        </w:tc>
        <w:tc>
          <w:tcPr>
            <w:tcW w:w="1559" w:type="dxa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-1,3</w:t>
            </w:r>
          </w:p>
        </w:tc>
      </w:tr>
    </w:tbl>
    <w:p w:rsidR="00BE36CD" w:rsidRPr="00BE36CD" w:rsidRDefault="00BE36CD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000" w:type="dxa"/>
        <w:tblInd w:w="49" w:type="dxa"/>
        <w:tblLayout w:type="fixed"/>
        <w:tblLook w:val="00A0" w:firstRow="1" w:lastRow="0" w:firstColumn="1" w:lastColumn="0" w:noHBand="0" w:noVBand="0"/>
      </w:tblPr>
      <w:tblGrid>
        <w:gridCol w:w="9131"/>
        <w:gridCol w:w="1446"/>
        <w:gridCol w:w="1447"/>
        <w:gridCol w:w="976"/>
      </w:tblGrid>
      <w:tr w:rsidR="006C3172" w:rsidRPr="001564B2" w:rsidTr="00BE36CD">
        <w:trPr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BE36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3176A" w:rsidRDefault="00E3176A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4DD0">
        <w:rPr>
          <w:noProof/>
          <w:lang w:eastAsia="ru-RU"/>
        </w:rPr>
        <w:drawing>
          <wp:inline distT="0" distB="0" distL="0" distR="0" wp14:anchorId="1374414A" wp14:editId="6DF96B2D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176A" w:rsidRDefault="00E3176A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76A" w:rsidRDefault="00E3176A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6CD" w:rsidRDefault="00BE3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409A" w:rsidRPr="00BE36CD" w:rsidRDefault="00AA409A" w:rsidP="00BE36C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по тематиче</w:t>
      </w:r>
      <w:r w:rsidR="006C3172" w:rsidRPr="00BE36CD">
        <w:rPr>
          <w:rFonts w:ascii="Times New Roman" w:hAnsi="Times New Roman" w:cs="Times New Roman"/>
          <w:b/>
          <w:sz w:val="28"/>
          <w:szCs w:val="28"/>
        </w:rPr>
        <w:t>ским разделам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5"/>
        <w:gridCol w:w="1784"/>
        <w:gridCol w:w="1701"/>
        <w:gridCol w:w="1858"/>
        <w:gridCol w:w="1509"/>
      </w:tblGrid>
      <w:tr w:rsidR="006C3172" w:rsidRPr="001564B2" w:rsidTr="00BE36CD">
        <w:tc>
          <w:tcPr>
            <w:tcW w:w="2825" w:type="dxa"/>
            <w:vAlign w:val="center"/>
          </w:tcPr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  <w:vAlign w:val="center"/>
          </w:tcPr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="002A47D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701" w:type="dxa"/>
            <w:vAlign w:val="center"/>
          </w:tcPr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 w:rsidR="002A47D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858" w:type="dxa"/>
            <w:vAlign w:val="center"/>
          </w:tcPr>
          <w:p w:rsidR="006C317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509" w:type="dxa"/>
            <w:vAlign w:val="center"/>
          </w:tcPr>
          <w:p w:rsidR="002A47D0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6C3172" w:rsidRPr="001564B2" w:rsidRDefault="00DA345E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C3172"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858" w:type="dxa"/>
          </w:tcPr>
          <w:p w:rsidR="006C3172" w:rsidRPr="001564B2" w:rsidRDefault="002A47D0" w:rsidP="00032F0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-36</w:t>
            </w:r>
          </w:p>
        </w:tc>
        <w:tc>
          <w:tcPr>
            <w:tcW w:w="1509" w:type="dxa"/>
          </w:tcPr>
          <w:p w:rsidR="006C3172" w:rsidRPr="001564B2" w:rsidRDefault="002A47D0" w:rsidP="00B6630B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858" w:type="dxa"/>
          </w:tcPr>
          <w:p w:rsidR="006C3172" w:rsidRPr="001564B2" w:rsidRDefault="002A47D0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1509" w:type="dxa"/>
          </w:tcPr>
          <w:p w:rsidR="006C3172" w:rsidRPr="001564B2" w:rsidRDefault="002A47D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1858" w:type="dxa"/>
          </w:tcPr>
          <w:p w:rsidR="006C3172" w:rsidRPr="001564B2" w:rsidRDefault="002A47D0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+217</w:t>
            </w:r>
          </w:p>
        </w:tc>
        <w:tc>
          <w:tcPr>
            <w:tcW w:w="1509" w:type="dxa"/>
          </w:tcPr>
          <w:p w:rsidR="006C3172" w:rsidRPr="001564B2" w:rsidRDefault="002A47D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8" w:type="dxa"/>
          </w:tcPr>
          <w:p w:rsidR="006C3172" w:rsidRPr="001564B2" w:rsidRDefault="002A47D0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09" w:type="dxa"/>
          </w:tcPr>
          <w:p w:rsidR="006C3172" w:rsidRPr="001564B2" w:rsidRDefault="002A47D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+500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1858" w:type="dxa"/>
          </w:tcPr>
          <w:p w:rsidR="006C3172" w:rsidRPr="001564B2" w:rsidRDefault="002A47D0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-176</w:t>
            </w:r>
          </w:p>
        </w:tc>
        <w:tc>
          <w:tcPr>
            <w:tcW w:w="1509" w:type="dxa"/>
          </w:tcPr>
          <w:p w:rsidR="006C3172" w:rsidRPr="001564B2" w:rsidRDefault="002A47D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D363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1634</w:t>
            </w:r>
          </w:p>
        </w:tc>
        <w:tc>
          <w:tcPr>
            <w:tcW w:w="1701" w:type="dxa"/>
          </w:tcPr>
          <w:p w:rsidR="006C3172" w:rsidRPr="001564B2" w:rsidRDefault="002A47D0" w:rsidP="008A2E85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1639</w:t>
            </w:r>
          </w:p>
        </w:tc>
        <w:tc>
          <w:tcPr>
            <w:tcW w:w="1858" w:type="dxa"/>
          </w:tcPr>
          <w:p w:rsidR="006C3172" w:rsidRPr="001564B2" w:rsidRDefault="00906C6A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1509" w:type="dxa"/>
          </w:tcPr>
          <w:p w:rsidR="006C3172" w:rsidRPr="001564B2" w:rsidRDefault="00906C6A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-0,3</w:t>
            </w:r>
          </w:p>
        </w:tc>
      </w:tr>
    </w:tbl>
    <w:p w:rsidR="001F30B3" w:rsidRDefault="001F30B3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B6630B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</w:t>
      </w:r>
      <w:r w:rsidR="0084328A">
        <w:rPr>
          <w:rFonts w:ascii="Times New Roman" w:hAnsi="Times New Roman" w:cs="Times New Roman"/>
          <w:sz w:val="28"/>
          <w:szCs w:val="28"/>
        </w:rPr>
        <w:t>1</w:t>
      </w:r>
      <w:r w:rsidR="002A47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-ти</w:t>
      </w:r>
      <w:r w:rsidR="003E39F7">
        <w:rPr>
          <w:rFonts w:ascii="Times New Roman" w:hAnsi="Times New Roman" w:cs="Times New Roman"/>
          <w:sz w:val="28"/>
          <w:szCs w:val="28"/>
        </w:rPr>
        <w:t xml:space="preserve"> обращениях приняты к рассмотрению вопросы по различной тематике.</w:t>
      </w: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FD0195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  <w:r w:rsidRPr="00FD0195">
        <w:rPr>
          <w:noProof/>
          <w:lang w:eastAsia="ru-RU"/>
        </w:rPr>
        <w:drawing>
          <wp:inline distT="0" distB="0" distL="0" distR="0">
            <wp:extent cx="4890770" cy="4349364"/>
            <wp:effectExtent l="19050" t="0" r="2413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BE36CD" w:rsidRDefault="00BE36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409A" w:rsidRPr="00BE36CD" w:rsidRDefault="00AA409A" w:rsidP="00BE36CD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по разновидностям </w:t>
      </w:r>
      <w:r w:rsidR="001A2C08" w:rsidRPr="00BE36CD">
        <w:rPr>
          <w:rFonts w:ascii="Times New Roman" w:hAnsi="Times New Roman" w:cs="Times New Roman"/>
          <w:b/>
          <w:sz w:val="28"/>
          <w:szCs w:val="28"/>
        </w:rPr>
        <w:t>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977"/>
      </w:tblGrid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E3176A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977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977" w:type="dxa"/>
          </w:tcPr>
          <w:p w:rsidR="00AA409A" w:rsidRPr="001564B2" w:rsidRDefault="00906C6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977" w:type="dxa"/>
          </w:tcPr>
          <w:p w:rsidR="00AA409A" w:rsidRPr="001564B2" w:rsidRDefault="00906C6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977" w:type="dxa"/>
          </w:tcPr>
          <w:p w:rsidR="007C1EE6" w:rsidRPr="001564B2" w:rsidRDefault="00906C6A" w:rsidP="00327A7C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327A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977" w:type="dxa"/>
          </w:tcPr>
          <w:p w:rsidR="00AA409A" w:rsidRPr="001564B2" w:rsidRDefault="00906C6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977" w:type="dxa"/>
          </w:tcPr>
          <w:p w:rsidR="00AA409A" w:rsidRPr="001564B2" w:rsidRDefault="00327A7C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977" w:type="dxa"/>
          </w:tcPr>
          <w:p w:rsidR="00AA409A" w:rsidRPr="001564B2" w:rsidRDefault="00906C6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A409A" w:rsidRPr="001564B2" w:rsidTr="00E3176A">
        <w:trPr>
          <w:jc w:val="center"/>
        </w:trPr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AA409A" w:rsidRPr="001564B2" w:rsidRDefault="00906C6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1618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1A2C08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  <w:r w:rsidR="00AA409A">
        <w:rPr>
          <w:rFonts w:ascii="Times New Roman" w:hAnsi="Times New Roman" w:cs="Times New Roman"/>
          <w:sz w:val="28"/>
          <w:szCs w:val="28"/>
        </w:rPr>
        <w:t xml:space="preserve"> градация по разновидности обращений не велась.</w:t>
      </w:r>
    </w:p>
    <w:p w:rsidR="00244323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E500B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50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D1E494" wp14:editId="393AD251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197DBF" w:rsidRDefault="00197DBF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6CD" w:rsidRDefault="00BE36CD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6CD" w:rsidRDefault="00BE36CD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09A" w:rsidRPr="00BE36CD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B01759" w:rsidRPr="00BE36CD">
        <w:rPr>
          <w:rFonts w:ascii="Times New Roman" w:hAnsi="Times New Roman" w:cs="Times New Roman"/>
          <w:b/>
          <w:sz w:val="28"/>
          <w:szCs w:val="28"/>
        </w:rPr>
        <w:t xml:space="preserve"> рассмотрения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701"/>
        <w:gridCol w:w="1701"/>
        <w:gridCol w:w="1701"/>
        <w:gridCol w:w="1417"/>
      </w:tblGrid>
      <w:tr w:rsidR="00561F31" w:rsidRPr="001564B2" w:rsidTr="00E3176A">
        <w:tc>
          <w:tcPr>
            <w:tcW w:w="2908" w:type="dxa"/>
            <w:vAlign w:val="center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AD30CE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159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AD30CE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159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417" w:type="dxa"/>
            <w:vAlign w:val="center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701" w:type="dxa"/>
          </w:tcPr>
          <w:p w:rsidR="00561F31" w:rsidRPr="001564B2" w:rsidRDefault="007A0089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7A0089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1417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701" w:type="dxa"/>
          </w:tcPr>
          <w:p w:rsidR="00561F31" w:rsidRPr="001564B2" w:rsidRDefault="00906C6A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701" w:type="dxa"/>
          </w:tcPr>
          <w:p w:rsidR="00561F31" w:rsidRPr="001564B2" w:rsidRDefault="00906C6A" w:rsidP="004A120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701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-46</w:t>
            </w:r>
          </w:p>
        </w:tc>
        <w:tc>
          <w:tcPr>
            <w:tcW w:w="1417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Поддержано </w:t>
            </w:r>
          </w:p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1701" w:type="dxa"/>
          </w:tcPr>
          <w:p w:rsidR="00561F31" w:rsidRPr="001564B2" w:rsidRDefault="00906C6A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-190</w:t>
            </w:r>
          </w:p>
        </w:tc>
        <w:tc>
          <w:tcPr>
            <w:tcW w:w="1417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</w:t>
            </w:r>
          </w:p>
        </w:tc>
        <w:tc>
          <w:tcPr>
            <w:tcW w:w="1701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-158</w:t>
            </w:r>
          </w:p>
        </w:tc>
        <w:tc>
          <w:tcPr>
            <w:tcW w:w="1417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</w:tr>
      <w:tr w:rsidR="00561F31" w:rsidRPr="001564B2" w:rsidTr="00AD30CE">
        <w:tc>
          <w:tcPr>
            <w:tcW w:w="2908" w:type="dxa"/>
          </w:tcPr>
          <w:p w:rsidR="00561F31" w:rsidRPr="001564B2" w:rsidRDefault="00561F31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1618</w:t>
            </w:r>
          </w:p>
        </w:tc>
        <w:tc>
          <w:tcPr>
            <w:tcW w:w="1701" w:type="dxa"/>
          </w:tcPr>
          <w:p w:rsidR="00561F31" w:rsidRPr="001564B2" w:rsidRDefault="00906C6A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1639</w:t>
            </w:r>
          </w:p>
        </w:tc>
        <w:tc>
          <w:tcPr>
            <w:tcW w:w="1701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-21</w:t>
            </w:r>
          </w:p>
        </w:tc>
        <w:tc>
          <w:tcPr>
            <w:tcW w:w="1417" w:type="dxa"/>
          </w:tcPr>
          <w:p w:rsidR="00561F31" w:rsidRPr="001564B2" w:rsidRDefault="00906C6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-1,3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974C4" w:rsidRDefault="00E974C4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E974C4" w:rsidSect="001F30B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A409A" w:rsidRPr="00E3176A" w:rsidRDefault="00AA409A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по тематическим разделам и результатам рассмотрения обращений </w:t>
      </w:r>
      <w:r w:rsidR="00E22AC9" w:rsidRPr="00E3176A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AA409A" w:rsidRDefault="00AA409A" w:rsidP="003C7000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345"/>
        <w:gridCol w:w="1297"/>
        <w:gridCol w:w="1314"/>
        <w:gridCol w:w="1314"/>
        <w:gridCol w:w="1393"/>
        <w:gridCol w:w="1417"/>
        <w:gridCol w:w="1418"/>
        <w:gridCol w:w="1276"/>
        <w:gridCol w:w="1275"/>
        <w:gridCol w:w="1276"/>
      </w:tblGrid>
      <w:tr w:rsidR="0033388D" w:rsidRPr="001564B2" w:rsidTr="00E3176A">
        <w:tc>
          <w:tcPr>
            <w:tcW w:w="1985" w:type="dxa"/>
            <w:vMerge w:val="restart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2642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628" w:type="dxa"/>
            <w:gridSpan w:val="2"/>
            <w:vAlign w:val="center"/>
          </w:tcPr>
          <w:p w:rsidR="0033388D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2810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694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2551" w:type="dxa"/>
            <w:gridSpan w:val="2"/>
            <w:vAlign w:val="center"/>
          </w:tcPr>
          <w:p w:rsidR="0033388D" w:rsidRPr="00E22AC9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33388D" w:rsidRPr="001564B2" w:rsidTr="0033388D">
        <w:tc>
          <w:tcPr>
            <w:tcW w:w="1985" w:type="dxa"/>
            <w:vMerge/>
          </w:tcPr>
          <w:p w:rsidR="0033388D" w:rsidRPr="001564B2" w:rsidRDefault="0033388D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314" w:type="dxa"/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4" w:type="dxa"/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93" w:type="dxa"/>
            <w:tcBorders>
              <w:righ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33388D" w:rsidRPr="001564B2" w:rsidRDefault="0033388D" w:rsidP="0033388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, общество, политика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14" w:type="dxa"/>
          </w:tcPr>
          <w:p w:rsidR="007359DA" w:rsidRDefault="001414DE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4" w:type="dxa"/>
          </w:tcPr>
          <w:p w:rsidR="007359DA" w:rsidRPr="001564B2" w:rsidRDefault="001414DE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14" w:type="dxa"/>
          </w:tcPr>
          <w:p w:rsidR="007359DA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14" w:type="dxa"/>
          </w:tcPr>
          <w:p w:rsidR="007359DA" w:rsidRPr="001564B2" w:rsidRDefault="001414DE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1414DE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14" w:type="dxa"/>
          </w:tcPr>
          <w:p w:rsidR="007359DA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14" w:type="dxa"/>
          </w:tcPr>
          <w:p w:rsidR="007359DA" w:rsidRPr="001564B2" w:rsidRDefault="001414DE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359DA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4" w:type="dxa"/>
          </w:tcPr>
          <w:p w:rsidR="007359DA" w:rsidRPr="001564B2" w:rsidRDefault="007359DA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1414DE" w:rsidP="001414D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314" w:type="dxa"/>
          </w:tcPr>
          <w:p w:rsidR="007359DA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314" w:type="dxa"/>
          </w:tcPr>
          <w:p w:rsidR="007359DA" w:rsidRPr="001564B2" w:rsidRDefault="001414DE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</w:tr>
      <w:tr w:rsidR="007359DA" w:rsidRPr="001564B2" w:rsidTr="0059437D">
        <w:tc>
          <w:tcPr>
            <w:tcW w:w="1985" w:type="dxa"/>
          </w:tcPr>
          <w:p w:rsidR="007359DA" w:rsidRPr="001564B2" w:rsidRDefault="007359DA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tcBorders>
              <w:right w:val="single" w:sz="4" w:space="0" w:color="auto"/>
            </w:tcBorders>
          </w:tcPr>
          <w:p w:rsidR="007359DA" w:rsidRPr="001564B2" w:rsidRDefault="001414DE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349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1314" w:type="dxa"/>
          </w:tcPr>
          <w:p w:rsidR="007359DA" w:rsidRDefault="001414DE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1314" w:type="dxa"/>
          </w:tcPr>
          <w:p w:rsidR="007359DA" w:rsidRPr="001564B2" w:rsidRDefault="001414DE" w:rsidP="003E34B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393</w:t>
            </w:r>
          </w:p>
        </w:tc>
        <w:tc>
          <w:tcPr>
            <w:tcW w:w="1393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1046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7359D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359DA" w:rsidRPr="001564B2" w:rsidRDefault="001414DE" w:rsidP="00EF734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1431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59DA" w:rsidRPr="001564B2" w:rsidRDefault="001414D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1591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4C4" w:rsidRDefault="004A1202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</w:t>
      </w:r>
      <w:r w:rsidR="001140C7">
        <w:rPr>
          <w:rFonts w:ascii="Times New Roman" w:hAnsi="Times New Roman" w:cs="Times New Roman"/>
          <w:sz w:val="28"/>
          <w:szCs w:val="28"/>
        </w:rPr>
        <w:t>87 обращений</w:t>
      </w:r>
      <w:r w:rsidR="00F53359">
        <w:rPr>
          <w:rFonts w:ascii="Times New Roman" w:hAnsi="Times New Roman" w:cs="Times New Roman"/>
          <w:sz w:val="28"/>
          <w:szCs w:val="28"/>
        </w:rPr>
        <w:t xml:space="preserve"> находится на рассмотрении.</w:t>
      </w:r>
    </w:p>
    <w:sectPr w:rsidR="00E974C4" w:rsidSect="003C7000">
      <w:pgSz w:w="16838" w:h="11906" w:orient="landscape"/>
      <w:pgMar w:top="170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07" w:rsidRDefault="00195A07" w:rsidP="00E3176A">
      <w:pPr>
        <w:spacing w:after="0" w:line="240" w:lineRule="auto"/>
      </w:pPr>
      <w:r>
        <w:separator/>
      </w:r>
    </w:p>
  </w:endnote>
  <w:endnote w:type="continuationSeparator" w:id="0">
    <w:p w:rsidR="00195A07" w:rsidRDefault="00195A07" w:rsidP="00E3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07" w:rsidRDefault="00195A07" w:rsidP="00E3176A">
      <w:pPr>
        <w:spacing w:after="0" w:line="240" w:lineRule="auto"/>
      </w:pPr>
      <w:r>
        <w:separator/>
      </w:r>
    </w:p>
  </w:footnote>
  <w:footnote w:type="continuationSeparator" w:id="0">
    <w:p w:rsidR="00195A07" w:rsidRDefault="00195A07" w:rsidP="00E31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E"/>
    <w:rsid w:val="00032F01"/>
    <w:rsid w:val="0004521B"/>
    <w:rsid w:val="000701A0"/>
    <w:rsid w:val="00075D0A"/>
    <w:rsid w:val="000B0527"/>
    <w:rsid w:val="000B6192"/>
    <w:rsid w:val="000C06C1"/>
    <w:rsid w:val="000D7A1F"/>
    <w:rsid w:val="000E1DD1"/>
    <w:rsid w:val="000E76D9"/>
    <w:rsid w:val="00106BDE"/>
    <w:rsid w:val="001140C7"/>
    <w:rsid w:val="001414DE"/>
    <w:rsid w:val="001564B2"/>
    <w:rsid w:val="001575A6"/>
    <w:rsid w:val="001736A4"/>
    <w:rsid w:val="001877E0"/>
    <w:rsid w:val="00195A07"/>
    <w:rsid w:val="00197DBF"/>
    <w:rsid w:val="001A2C08"/>
    <w:rsid w:val="001B2748"/>
    <w:rsid w:val="001C116C"/>
    <w:rsid w:val="001C18E2"/>
    <w:rsid w:val="001D4F85"/>
    <w:rsid w:val="001D7987"/>
    <w:rsid w:val="001D7E41"/>
    <w:rsid w:val="001E500B"/>
    <w:rsid w:val="001F30B3"/>
    <w:rsid w:val="00212E93"/>
    <w:rsid w:val="002249A0"/>
    <w:rsid w:val="00240E4E"/>
    <w:rsid w:val="00244323"/>
    <w:rsid w:val="0024659E"/>
    <w:rsid w:val="0026751C"/>
    <w:rsid w:val="00283203"/>
    <w:rsid w:val="00295A2F"/>
    <w:rsid w:val="002A47D0"/>
    <w:rsid w:val="002C10D8"/>
    <w:rsid w:val="002E4A36"/>
    <w:rsid w:val="002E54F3"/>
    <w:rsid w:val="00327A7C"/>
    <w:rsid w:val="0033388D"/>
    <w:rsid w:val="00362A84"/>
    <w:rsid w:val="00376A9C"/>
    <w:rsid w:val="0037743E"/>
    <w:rsid w:val="003778C1"/>
    <w:rsid w:val="00382E80"/>
    <w:rsid w:val="003864B8"/>
    <w:rsid w:val="003A2B74"/>
    <w:rsid w:val="003B5AEB"/>
    <w:rsid w:val="003C7000"/>
    <w:rsid w:val="003D36BE"/>
    <w:rsid w:val="003D5C3C"/>
    <w:rsid w:val="003E39F7"/>
    <w:rsid w:val="00404393"/>
    <w:rsid w:val="004115B1"/>
    <w:rsid w:val="004125A3"/>
    <w:rsid w:val="00437C22"/>
    <w:rsid w:val="00437D80"/>
    <w:rsid w:val="00466C37"/>
    <w:rsid w:val="004A1202"/>
    <w:rsid w:val="004A1FC0"/>
    <w:rsid w:val="004B7A82"/>
    <w:rsid w:val="004C22ED"/>
    <w:rsid w:val="004E1561"/>
    <w:rsid w:val="00507800"/>
    <w:rsid w:val="00533C2C"/>
    <w:rsid w:val="00561F31"/>
    <w:rsid w:val="005731A9"/>
    <w:rsid w:val="0059437D"/>
    <w:rsid w:val="005D5CB8"/>
    <w:rsid w:val="005F2D73"/>
    <w:rsid w:val="006054A1"/>
    <w:rsid w:val="006159EB"/>
    <w:rsid w:val="00645E42"/>
    <w:rsid w:val="006478CB"/>
    <w:rsid w:val="00650F4A"/>
    <w:rsid w:val="00652D32"/>
    <w:rsid w:val="006548C9"/>
    <w:rsid w:val="00654DD0"/>
    <w:rsid w:val="00655C9E"/>
    <w:rsid w:val="0067561E"/>
    <w:rsid w:val="0068081A"/>
    <w:rsid w:val="006B16AF"/>
    <w:rsid w:val="006C3172"/>
    <w:rsid w:val="006D3636"/>
    <w:rsid w:val="007009CE"/>
    <w:rsid w:val="00714FC7"/>
    <w:rsid w:val="007266C8"/>
    <w:rsid w:val="007272ED"/>
    <w:rsid w:val="007359DA"/>
    <w:rsid w:val="00757A4A"/>
    <w:rsid w:val="00762D2F"/>
    <w:rsid w:val="00784BA0"/>
    <w:rsid w:val="00787306"/>
    <w:rsid w:val="00787D04"/>
    <w:rsid w:val="00790E99"/>
    <w:rsid w:val="007A0089"/>
    <w:rsid w:val="007A2D30"/>
    <w:rsid w:val="007A64E6"/>
    <w:rsid w:val="007B30F2"/>
    <w:rsid w:val="007C1EE6"/>
    <w:rsid w:val="007D6CD2"/>
    <w:rsid w:val="007D7BD1"/>
    <w:rsid w:val="007E4FC6"/>
    <w:rsid w:val="008010FD"/>
    <w:rsid w:val="00805C23"/>
    <w:rsid w:val="0081690B"/>
    <w:rsid w:val="00821A9D"/>
    <w:rsid w:val="008413F0"/>
    <w:rsid w:val="0084328A"/>
    <w:rsid w:val="00854D8F"/>
    <w:rsid w:val="008900D7"/>
    <w:rsid w:val="00892940"/>
    <w:rsid w:val="00892FD7"/>
    <w:rsid w:val="008A2E85"/>
    <w:rsid w:val="008A6BCD"/>
    <w:rsid w:val="008B1DB8"/>
    <w:rsid w:val="008E3043"/>
    <w:rsid w:val="008E7458"/>
    <w:rsid w:val="008F325E"/>
    <w:rsid w:val="00906C6A"/>
    <w:rsid w:val="00936B6B"/>
    <w:rsid w:val="00950B1D"/>
    <w:rsid w:val="009550C2"/>
    <w:rsid w:val="00963355"/>
    <w:rsid w:val="009B1CD1"/>
    <w:rsid w:val="009B4E73"/>
    <w:rsid w:val="009C174B"/>
    <w:rsid w:val="009C3CC1"/>
    <w:rsid w:val="009C5D76"/>
    <w:rsid w:val="009E6C03"/>
    <w:rsid w:val="009F4C5C"/>
    <w:rsid w:val="00A030B7"/>
    <w:rsid w:val="00A266D1"/>
    <w:rsid w:val="00A32AFD"/>
    <w:rsid w:val="00A53FC0"/>
    <w:rsid w:val="00A543B7"/>
    <w:rsid w:val="00A92501"/>
    <w:rsid w:val="00A95F52"/>
    <w:rsid w:val="00AA409A"/>
    <w:rsid w:val="00AD30CE"/>
    <w:rsid w:val="00AD353E"/>
    <w:rsid w:val="00B003C6"/>
    <w:rsid w:val="00B00C5B"/>
    <w:rsid w:val="00B01759"/>
    <w:rsid w:val="00B10D1D"/>
    <w:rsid w:val="00B22779"/>
    <w:rsid w:val="00B6630B"/>
    <w:rsid w:val="00B97790"/>
    <w:rsid w:val="00BB423F"/>
    <w:rsid w:val="00BB53A8"/>
    <w:rsid w:val="00BD5904"/>
    <w:rsid w:val="00BE0FA6"/>
    <w:rsid w:val="00BE36CD"/>
    <w:rsid w:val="00BF6A0B"/>
    <w:rsid w:val="00C40524"/>
    <w:rsid w:val="00C61E4D"/>
    <w:rsid w:val="00C72A0C"/>
    <w:rsid w:val="00C86D36"/>
    <w:rsid w:val="00CB4DF1"/>
    <w:rsid w:val="00CD21FC"/>
    <w:rsid w:val="00CF3316"/>
    <w:rsid w:val="00D01718"/>
    <w:rsid w:val="00D22067"/>
    <w:rsid w:val="00D37D48"/>
    <w:rsid w:val="00D37F54"/>
    <w:rsid w:val="00D50605"/>
    <w:rsid w:val="00D51585"/>
    <w:rsid w:val="00D6248A"/>
    <w:rsid w:val="00DA345E"/>
    <w:rsid w:val="00DA3C4E"/>
    <w:rsid w:val="00DA46B1"/>
    <w:rsid w:val="00DC4FE4"/>
    <w:rsid w:val="00DF15D9"/>
    <w:rsid w:val="00E0399E"/>
    <w:rsid w:val="00E22AC9"/>
    <w:rsid w:val="00E26D4B"/>
    <w:rsid w:val="00E3176A"/>
    <w:rsid w:val="00E324B6"/>
    <w:rsid w:val="00E33023"/>
    <w:rsid w:val="00E67639"/>
    <w:rsid w:val="00E77A8A"/>
    <w:rsid w:val="00E974C4"/>
    <w:rsid w:val="00EB263A"/>
    <w:rsid w:val="00EF7341"/>
    <w:rsid w:val="00F00E96"/>
    <w:rsid w:val="00F259E5"/>
    <w:rsid w:val="00F3500E"/>
    <w:rsid w:val="00F35F58"/>
    <w:rsid w:val="00F40032"/>
    <w:rsid w:val="00F53359"/>
    <w:rsid w:val="00F55E32"/>
    <w:rsid w:val="00F9580F"/>
    <w:rsid w:val="00FD0195"/>
    <w:rsid w:val="00FD448D"/>
    <w:rsid w:val="00FD4B3D"/>
    <w:rsid w:val="00FE2B6D"/>
    <w:rsid w:val="00FE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6A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6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6A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6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95;&#1077;&#1088;&#1085;&#1086;&#1074;&#1080;&#108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55;&#1086;&#1083;&#1100;&#1079;&#1086;&#1074;&#1072;&#1090;&#1077;&#1083;&#1100;\&#1056;&#1072;&#1073;&#1086;&#1095;&#1080;&#1081;%20&#1089;&#1090;&#1086;&#1083;\&#1095;&#1077;&#1088;&#1085;&#1086;&#1074;&#1080;&#108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v>2016 год</c:v>
          </c:tx>
          <c:invertIfNegative val="0"/>
          <c:cat>
            <c:strRef>
              <c:f>Лист1!$A$35:$A$40</c:f>
              <c:strCache>
                <c:ptCount val="6"/>
                <c:pt idx="0">
                  <c:v>Количество обращений в форме</c:v>
                </c:pt>
                <c:pt idx="2">
                  <c:v>электронного документа</c:v>
                </c:pt>
                <c:pt idx="3">
                  <c:v>письменной форме</c:v>
                </c:pt>
                <c:pt idx="4">
                  <c:v>устной форме</c:v>
                </c:pt>
                <c:pt idx="5">
                  <c:v>Всего</c:v>
                </c:pt>
              </c:strCache>
            </c:strRef>
          </c:cat>
          <c:val>
            <c:numRef>
              <c:f>Лист1!$B$35:$B$40</c:f>
              <c:numCache>
                <c:formatCode>General</c:formatCode>
                <c:ptCount val="6"/>
                <c:pt idx="1">
                  <c:v>2016</c:v>
                </c:pt>
                <c:pt idx="2">
                  <c:v>591</c:v>
                </c:pt>
                <c:pt idx="3">
                  <c:v>738</c:v>
                </c:pt>
                <c:pt idx="4">
                  <c:v>289</c:v>
                </c:pt>
                <c:pt idx="5">
                  <c:v>1618</c:v>
                </c:pt>
              </c:numCache>
            </c:numRef>
          </c:val>
        </c:ser>
        <c:ser>
          <c:idx val="1"/>
          <c:order val="1"/>
          <c:tx>
            <c:v>2015 год</c:v>
          </c:tx>
          <c:invertIfNegative val="0"/>
          <c:cat>
            <c:strRef>
              <c:f>Лист1!$A$35:$A$40</c:f>
              <c:strCache>
                <c:ptCount val="6"/>
                <c:pt idx="0">
                  <c:v>Количество обращений в форме</c:v>
                </c:pt>
                <c:pt idx="2">
                  <c:v>электронного документа</c:v>
                </c:pt>
                <c:pt idx="3">
                  <c:v>письменной форме</c:v>
                </c:pt>
                <c:pt idx="4">
                  <c:v>устной форме</c:v>
                </c:pt>
                <c:pt idx="5">
                  <c:v>Всего</c:v>
                </c:pt>
              </c:strCache>
            </c:strRef>
          </c:cat>
          <c:val>
            <c:numRef>
              <c:f>Лист1!$C$35:$C$40</c:f>
              <c:numCache>
                <c:formatCode>General</c:formatCode>
                <c:ptCount val="6"/>
                <c:pt idx="1">
                  <c:v>2015</c:v>
                </c:pt>
                <c:pt idx="2">
                  <c:v>562</c:v>
                </c:pt>
                <c:pt idx="3">
                  <c:v>565</c:v>
                </c:pt>
                <c:pt idx="4">
                  <c:v>512</c:v>
                </c:pt>
                <c:pt idx="5">
                  <c:v>1639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24443648"/>
        <c:axId val="124445440"/>
        <c:axId val="0"/>
      </c:bar3DChart>
      <c:catAx>
        <c:axId val="124443648"/>
        <c:scaling>
          <c:orientation val="minMax"/>
        </c:scaling>
        <c:delete val="0"/>
        <c:axPos val="l"/>
        <c:majorTickMark val="out"/>
        <c:minorTickMark val="none"/>
        <c:tickLblPos val="nextTo"/>
        <c:crossAx val="124445440"/>
        <c:crosses val="autoZero"/>
        <c:auto val="1"/>
        <c:lblAlgn val="ctr"/>
        <c:lblOffset val="100"/>
        <c:noMultiLvlLbl val="0"/>
      </c:catAx>
      <c:valAx>
        <c:axId val="12444544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444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Количество 2015 год</c:v>
                </c:pt>
              </c:strCache>
            </c:strRef>
          </c:tx>
          <c:invertIfNegative val="0"/>
          <c:cat>
            <c:strRef>
              <c:f>Лист1!$A$5:$A$9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136</c:v>
                </c:pt>
                <c:pt idx="1">
                  <c:v>107</c:v>
                </c:pt>
                <c:pt idx="2">
                  <c:v>615</c:v>
                </c:pt>
                <c:pt idx="3">
                  <c:v>0</c:v>
                </c:pt>
                <c:pt idx="4">
                  <c:v>781</c:v>
                </c:pt>
              </c:numCache>
            </c:numRef>
          </c:val>
        </c:ser>
        <c:ser>
          <c:idx val="1"/>
          <c:order val="1"/>
          <c:tx>
            <c:strRef>
              <c:f>Лист1!$B$4</c:f>
              <c:strCache>
                <c:ptCount val="1"/>
                <c:pt idx="0">
                  <c:v>Количество 2016 год</c:v>
                </c:pt>
              </c:strCache>
            </c:strRef>
          </c:tx>
          <c:invertIfNegative val="0"/>
          <c:cat>
            <c:strRef>
              <c:f>Лист1!$A$5:$A$9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Лист1!$B$5:$B$9</c:f>
              <c:numCache>
                <c:formatCode>General</c:formatCode>
                <c:ptCount val="5"/>
                <c:pt idx="0">
                  <c:v>100</c:v>
                </c:pt>
                <c:pt idx="1">
                  <c:v>92</c:v>
                </c:pt>
                <c:pt idx="2">
                  <c:v>832</c:v>
                </c:pt>
                <c:pt idx="3">
                  <c:v>5</c:v>
                </c:pt>
                <c:pt idx="4">
                  <c:v>605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511168"/>
        <c:axId val="125512704"/>
        <c:axId val="0"/>
      </c:bar3DChart>
      <c:catAx>
        <c:axId val="12551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anchor="t" anchorCtr="0"/>
          <a:lstStyle/>
          <a:p>
            <a:pPr>
              <a:defRPr/>
            </a:pPr>
            <a:endParaRPr lang="ru-RU"/>
          </a:p>
        </c:txPr>
        <c:crossAx val="125512704"/>
        <c:crosses val="autoZero"/>
        <c:auto val="1"/>
        <c:lblAlgn val="ctr"/>
        <c:lblOffset val="100"/>
        <c:noMultiLvlLbl val="0"/>
      </c:catAx>
      <c:valAx>
        <c:axId val="12551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51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Разновидность</a:t>
            </a:r>
          </a:p>
        </c:rich>
      </c:tx>
      <c:layout>
        <c:manualLayout>
          <c:xMode val="edge"/>
          <c:yMode val="edge"/>
          <c:x val="0.31056255468066557"/>
          <c:y val="5.0925925925925923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Лист1!$B$15</c:f>
              <c:strCache>
                <c:ptCount val="1"/>
                <c:pt idx="0">
                  <c:v>Количество</c:v>
                </c:pt>
              </c:strCache>
            </c:strRef>
          </c:tx>
          <c:explosion val="25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142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Лист1!$A$16:$A$21</c:f>
              <c:strCache>
                <c:ptCount val="6"/>
                <c:pt idx="0">
                  <c:v>Анонимное обращение</c:v>
                </c:pt>
                <c:pt idx="1">
                  <c:v>Жалоба</c:v>
                </c:pt>
                <c:pt idx="2">
                  <c:v>Заявление</c:v>
                </c:pt>
                <c:pt idx="3">
                  <c:v>Коллективное обращение</c:v>
                </c:pt>
                <c:pt idx="4">
                  <c:v>Не обращение</c:v>
                </c:pt>
                <c:pt idx="5">
                  <c:v>Предложение</c:v>
                </c:pt>
              </c:strCache>
            </c:strRef>
          </c:cat>
          <c:val>
            <c:numRef>
              <c:f>Лист1!$B$16:$B$21</c:f>
              <c:numCache>
                <c:formatCode>General</c:formatCode>
                <c:ptCount val="6"/>
                <c:pt idx="0">
                  <c:v>10</c:v>
                </c:pt>
                <c:pt idx="1">
                  <c:v>10</c:v>
                </c:pt>
                <c:pt idx="2">
                  <c:v>1425</c:v>
                </c:pt>
                <c:pt idx="3">
                  <c:v>137</c:v>
                </c:pt>
                <c:pt idx="4">
                  <c:v>11</c:v>
                </c:pt>
                <c:pt idx="5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Korepanova_NN</dc:creator>
  <cp:lastModifiedBy>Korepanova_NN</cp:lastModifiedBy>
  <cp:revision>8</cp:revision>
  <cp:lastPrinted>2016-10-05T07:19:00Z</cp:lastPrinted>
  <dcterms:created xsi:type="dcterms:W3CDTF">2017-04-10T06:02:00Z</dcterms:created>
  <dcterms:modified xsi:type="dcterms:W3CDTF">2017-04-10T06:26:00Z</dcterms:modified>
</cp:coreProperties>
</file>