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09A" w:rsidRPr="00FD4B3D" w:rsidRDefault="00AA409A" w:rsidP="001D7E41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D4B3D">
        <w:rPr>
          <w:rFonts w:ascii="Times New Roman" w:hAnsi="Times New Roman" w:cs="Times New Roman"/>
          <w:b/>
          <w:bCs/>
          <w:sz w:val="36"/>
          <w:szCs w:val="36"/>
        </w:rPr>
        <w:t>Информационно-статистический обзор</w:t>
      </w:r>
    </w:p>
    <w:p w:rsidR="00AA409A" w:rsidRDefault="00AA409A" w:rsidP="001D7E41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B3D">
        <w:rPr>
          <w:rFonts w:ascii="Times New Roman" w:hAnsi="Times New Roman" w:cs="Times New Roman"/>
          <w:b/>
          <w:bCs/>
          <w:sz w:val="28"/>
          <w:szCs w:val="28"/>
        </w:rPr>
        <w:t>обращений граждан, организаций, общественных объединений, адресованных в администрацию городского округа Верхняя Пышма, в сельские</w:t>
      </w:r>
      <w:r w:rsidR="001D7E4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FD4B3D">
        <w:rPr>
          <w:rFonts w:ascii="Times New Roman" w:hAnsi="Times New Roman" w:cs="Times New Roman"/>
          <w:b/>
          <w:bCs/>
          <w:sz w:val="28"/>
          <w:szCs w:val="28"/>
        </w:rPr>
        <w:t>поселковые</w:t>
      </w:r>
      <w:r w:rsidR="001D7E4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FD4B3D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>, результатов рассмотрения и принятых мер</w:t>
      </w:r>
      <w:r w:rsidR="001D7E41">
        <w:rPr>
          <w:rFonts w:ascii="Times New Roman" w:hAnsi="Times New Roman" w:cs="Times New Roman"/>
          <w:b/>
          <w:bCs/>
          <w:sz w:val="28"/>
          <w:szCs w:val="28"/>
        </w:rPr>
        <w:t xml:space="preserve"> за 1 </w:t>
      </w:r>
      <w:r w:rsidR="000701A0">
        <w:rPr>
          <w:rFonts w:ascii="Times New Roman" w:hAnsi="Times New Roman" w:cs="Times New Roman"/>
          <w:b/>
          <w:bCs/>
          <w:sz w:val="28"/>
          <w:szCs w:val="28"/>
        </w:rPr>
        <w:t>полугодие</w:t>
      </w:r>
      <w:r w:rsidR="001D7E41">
        <w:rPr>
          <w:rFonts w:ascii="Times New Roman" w:hAnsi="Times New Roman" w:cs="Times New Roman"/>
          <w:b/>
          <w:bCs/>
          <w:sz w:val="28"/>
          <w:szCs w:val="28"/>
        </w:rPr>
        <w:t xml:space="preserve"> 2016 года</w:t>
      </w:r>
    </w:p>
    <w:p w:rsidR="00AA409A" w:rsidRDefault="00AA409A" w:rsidP="001D7E41">
      <w:pPr>
        <w:ind w:right="-14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30CE" w:rsidRDefault="00AD30CE" w:rsidP="00AD30CE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7492" w:type="dxa"/>
        <w:tblInd w:w="-35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9"/>
        <w:gridCol w:w="9131"/>
        <w:gridCol w:w="1275"/>
        <w:gridCol w:w="171"/>
        <w:gridCol w:w="1447"/>
        <w:gridCol w:w="43"/>
        <w:gridCol w:w="933"/>
        <w:gridCol w:w="776"/>
        <w:gridCol w:w="1647"/>
        <w:gridCol w:w="104"/>
        <w:gridCol w:w="843"/>
        <w:gridCol w:w="431"/>
        <w:gridCol w:w="108"/>
        <w:gridCol w:w="94"/>
        <w:gridCol w:w="80"/>
        <w:gridCol w:w="80"/>
      </w:tblGrid>
      <w:tr w:rsidR="00AA409A" w:rsidRPr="001564B2" w:rsidTr="00244323">
        <w:trPr>
          <w:trHeight w:val="781"/>
        </w:trPr>
        <w:tc>
          <w:tcPr>
            <w:tcW w:w="10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409A" w:rsidRPr="001564B2" w:rsidRDefault="00AA409A" w:rsidP="006C3172">
            <w:pPr>
              <w:autoSpaceDE w:val="0"/>
              <w:autoSpaceDN w:val="0"/>
              <w:adjustRightInd w:val="0"/>
              <w:spacing w:after="0" w:line="240" w:lineRule="auto"/>
              <w:ind w:right="-143" w:firstLine="709"/>
              <w:jc w:val="right"/>
              <w:rPr>
                <w:color w:val="000000"/>
              </w:rPr>
            </w:pPr>
          </w:p>
        </w:tc>
        <w:tc>
          <w:tcPr>
            <w:tcW w:w="16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409A" w:rsidRPr="001564B2" w:rsidRDefault="00AA409A" w:rsidP="006C3172">
            <w:pPr>
              <w:autoSpaceDE w:val="0"/>
              <w:autoSpaceDN w:val="0"/>
              <w:adjustRightInd w:val="0"/>
              <w:spacing w:after="0" w:line="240" w:lineRule="auto"/>
              <w:ind w:right="-143" w:firstLine="709"/>
              <w:jc w:val="right"/>
              <w:rPr>
                <w:color w:val="000000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409A" w:rsidRPr="001564B2" w:rsidRDefault="00AA409A" w:rsidP="006C3172">
            <w:pPr>
              <w:autoSpaceDE w:val="0"/>
              <w:autoSpaceDN w:val="0"/>
              <w:adjustRightInd w:val="0"/>
              <w:spacing w:after="0" w:line="240" w:lineRule="auto"/>
              <w:ind w:right="-143" w:firstLine="709"/>
              <w:jc w:val="right"/>
              <w:rPr>
                <w:color w:val="000000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409A" w:rsidRPr="001564B2" w:rsidRDefault="00AA409A" w:rsidP="006C3172">
            <w:pPr>
              <w:autoSpaceDE w:val="0"/>
              <w:autoSpaceDN w:val="0"/>
              <w:adjustRightInd w:val="0"/>
              <w:spacing w:after="0" w:line="240" w:lineRule="auto"/>
              <w:ind w:right="-143" w:firstLine="709"/>
              <w:jc w:val="right"/>
              <w:rPr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AA409A" w:rsidRPr="001564B2" w:rsidRDefault="00AA409A" w:rsidP="006C3172">
            <w:pPr>
              <w:autoSpaceDE w:val="0"/>
              <w:autoSpaceDN w:val="0"/>
              <w:adjustRightInd w:val="0"/>
              <w:spacing w:after="0" w:line="240" w:lineRule="auto"/>
              <w:ind w:right="-143" w:firstLine="709"/>
              <w:jc w:val="right"/>
              <w:rPr>
                <w:color w:val="00000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AA409A" w:rsidRPr="001564B2" w:rsidRDefault="00AA409A" w:rsidP="006C3172">
            <w:pPr>
              <w:autoSpaceDE w:val="0"/>
              <w:autoSpaceDN w:val="0"/>
              <w:adjustRightInd w:val="0"/>
              <w:spacing w:after="0" w:line="240" w:lineRule="auto"/>
              <w:ind w:right="-143" w:firstLine="709"/>
              <w:jc w:val="right"/>
              <w:rPr>
                <w:color w:val="000000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:rsidR="00AA409A" w:rsidRPr="001564B2" w:rsidRDefault="00AA409A" w:rsidP="006C3172">
            <w:pPr>
              <w:autoSpaceDE w:val="0"/>
              <w:autoSpaceDN w:val="0"/>
              <w:adjustRightInd w:val="0"/>
              <w:spacing w:after="0" w:line="240" w:lineRule="auto"/>
              <w:ind w:right="-143" w:firstLine="709"/>
              <w:jc w:val="right"/>
              <w:rPr>
                <w:color w:val="000000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AA409A" w:rsidRPr="001564B2" w:rsidRDefault="00AA409A" w:rsidP="006C3172">
            <w:pPr>
              <w:autoSpaceDE w:val="0"/>
              <w:autoSpaceDN w:val="0"/>
              <w:adjustRightInd w:val="0"/>
              <w:spacing w:after="0" w:line="240" w:lineRule="auto"/>
              <w:ind w:right="-143" w:firstLine="709"/>
              <w:jc w:val="right"/>
              <w:rPr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409A" w:rsidRPr="001564B2" w:rsidRDefault="00AA409A" w:rsidP="006C3172">
            <w:pPr>
              <w:autoSpaceDE w:val="0"/>
              <w:autoSpaceDN w:val="0"/>
              <w:adjustRightInd w:val="0"/>
              <w:spacing w:after="0" w:line="240" w:lineRule="auto"/>
              <w:ind w:right="-143" w:firstLine="709"/>
              <w:jc w:val="right"/>
              <w:rPr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409A" w:rsidRPr="001564B2" w:rsidRDefault="00AA409A" w:rsidP="006C3172">
            <w:pPr>
              <w:autoSpaceDE w:val="0"/>
              <w:autoSpaceDN w:val="0"/>
              <w:adjustRightInd w:val="0"/>
              <w:spacing w:after="0" w:line="240" w:lineRule="auto"/>
              <w:ind w:right="-143" w:firstLine="709"/>
              <w:jc w:val="right"/>
              <w:rPr>
                <w:color w:val="000000"/>
              </w:rPr>
            </w:pPr>
          </w:p>
        </w:tc>
      </w:tr>
      <w:tr w:rsidR="006C3172" w:rsidRPr="001564B2" w:rsidTr="0024432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7"/>
          <w:wAfter w:w="1740" w:type="dxa"/>
          <w:trHeight w:val="375"/>
        </w:trPr>
        <w:tc>
          <w:tcPr>
            <w:tcW w:w="157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30CE" w:rsidRDefault="006C3172" w:rsidP="0015736B">
            <w:pPr>
              <w:spacing w:after="0" w:line="240" w:lineRule="auto"/>
              <w:ind w:right="-143" w:firstLine="564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Информация об общем количестве обращений, поступивших в форме </w:t>
            </w:r>
          </w:p>
          <w:p w:rsidR="006C3172" w:rsidRPr="00AD30CE" w:rsidRDefault="006C3172" w:rsidP="00AD30CE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электронного документа, в письменной форме и в устной форме</w:t>
            </w:r>
          </w:p>
          <w:p w:rsidR="006C3172" w:rsidRDefault="006C3172" w:rsidP="006C317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3172" w:rsidRDefault="006C3172" w:rsidP="006C317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5"/>
              <w:tblW w:w="9206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418"/>
              <w:gridCol w:w="1417"/>
              <w:gridCol w:w="2265"/>
              <w:gridCol w:w="1701"/>
            </w:tblGrid>
            <w:tr w:rsidR="006C3172" w:rsidRPr="00AD30CE" w:rsidTr="00AD30CE">
              <w:tc>
                <w:tcPr>
                  <w:tcW w:w="2405" w:type="dxa"/>
                </w:tcPr>
                <w:p w:rsidR="006C3172" w:rsidRPr="00AD30CE" w:rsidRDefault="006C3172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Количество обращений в форме</w:t>
                  </w:r>
                </w:p>
              </w:tc>
              <w:tc>
                <w:tcPr>
                  <w:tcW w:w="1418" w:type="dxa"/>
                </w:tcPr>
                <w:p w:rsidR="006C3172" w:rsidRPr="00AD30CE" w:rsidRDefault="00790E99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1 полугодие </w:t>
                  </w:r>
                  <w:r w:rsid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2016 </w:t>
                  </w:r>
                </w:p>
              </w:tc>
              <w:tc>
                <w:tcPr>
                  <w:tcW w:w="1417" w:type="dxa"/>
                </w:tcPr>
                <w:p w:rsidR="00790E99" w:rsidRPr="00AD30CE" w:rsidRDefault="00790E99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полугодие</w:t>
                  </w:r>
                </w:p>
                <w:p w:rsidR="006C3172" w:rsidRPr="00AD30CE" w:rsidRDefault="00AD30CE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2015 </w:t>
                  </w:r>
                </w:p>
              </w:tc>
              <w:tc>
                <w:tcPr>
                  <w:tcW w:w="2265" w:type="dxa"/>
                </w:tcPr>
                <w:p w:rsidR="006C3172" w:rsidRPr="00AD30CE" w:rsidRDefault="006C3172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Сравнение</w:t>
                  </w:r>
                </w:p>
                <w:p w:rsidR="006C3172" w:rsidRPr="00AD30CE" w:rsidRDefault="006C3172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(количество)</w:t>
                  </w:r>
                </w:p>
              </w:tc>
              <w:tc>
                <w:tcPr>
                  <w:tcW w:w="1701" w:type="dxa"/>
                </w:tcPr>
                <w:p w:rsidR="006C3172" w:rsidRPr="00AD30CE" w:rsidRDefault="006C3172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Сравнение</w:t>
                  </w:r>
                </w:p>
                <w:p w:rsidR="006C3172" w:rsidRPr="00AD30CE" w:rsidRDefault="006C3172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(%)</w:t>
                  </w:r>
                </w:p>
              </w:tc>
            </w:tr>
            <w:tr w:rsidR="006C3172" w:rsidRPr="00AD30CE" w:rsidTr="00AD30CE">
              <w:tc>
                <w:tcPr>
                  <w:tcW w:w="2405" w:type="dxa"/>
                </w:tcPr>
                <w:p w:rsidR="006C3172" w:rsidRPr="00AD30CE" w:rsidRDefault="006C3172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электронного документа</w:t>
                  </w:r>
                </w:p>
              </w:tc>
              <w:tc>
                <w:tcPr>
                  <w:tcW w:w="1418" w:type="dxa"/>
                </w:tcPr>
                <w:p w:rsidR="006C3172" w:rsidRPr="00AD30CE" w:rsidRDefault="00790E99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278</w:t>
                  </w:r>
                </w:p>
              </w:tc>
              <w:tc>
                <w:tcPr>
                  <w:tcW w:w="1417" w:type="dxa"/>
                </w:tcPr>
                <w:p w:rsidR="006C3172" w:rsidRPr="00AD30CE" w:rsidRDefault="00790E99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295</w:t>
                  </w:r>
                </w:p>
              </w:tc>
              <w:tc>
                <w:tcPr>
                  <w:tcW w:w="2265" w:type="dxa"/>
                </w:tcPr>
                <w:p w:rsidR="00790E99" w:rsidRPr="00AD30CE" w:rsidRDefault="00E26D4B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17</w:t>
                  </w:r>
                </w:p>
              </w:tc>
              <w:tc>
                <w:tcPr>
                  <w:tcW w:w="1701" w:type="dxa"/>
                </w:tcPr>
                <w:p w:rsidR="006C3172" w:rsidRPr="00AD30CE" w:rsidRDefault="00790E99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-5,8</w:t>
                  </w:r>
                </w:p>
                <w:p w:rsidR="00790E99" w:rsidRPr="00AD30CE" w:rsidRDefault="00790E99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C3172" w:rsidRPr="00AD30CE" w:rsidTr="00AD30CE">
              <w:tc>
                <w:tcPr>
                  <w:tcW w:w="2405" w:type="dxa"/>
                </w:tcPr>
                <w:p w:rsidR="006C3172" w:rsidRPr="00AD30CE" w:rsidRDefault="006C3172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письменной форме</w:t>
                  </w:r>
                </w:p>
              </w:tc>
              <w:tc>
                <w:tcPr>
                  <w:tcW w:w="1418" w:type="dxa"/>
                </w:tcPr>
                <w:p w:rsidR="006C3172" w:rsidRPr="00AD30CE" w:rsidRDefault="00790E99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404</w:t>
                  </w:r>
                </w:p>
              </w:tc>
              <w:tc>
                <w:tcPr>
                  <w:tcW w:w="1417" w:type="dxa"/>
                </w:tcPr>
                <w:p w:rsidR="006C3172" w:rsidRPr="00AD30CE" w:rsidRDefault="00790E99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230</w:t>
                  </w:r>
                </w:p>
              </w:tc>
              <w:tc>
                <w:tcPr>
                  <w:tcW w:w="2265" w:type="dxa"/>
                </w:tcPr>
                <w:p w:rsidR="006C3172" w:rsidRPr="00AD30CE" w:rsidRDefault="00E26D4B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174</w:t>
                  </w:r>
                </w:p>
              </w:tc>
              <w:tc>
                <w:tcPr>
                  <w:tcW w:w="1701" w:type="dxa"/>
                </w:tcPr>
                <w:p w:rsidR="006C3172" w:rsidRPr="00AD30CE" w:rsidRDefault="00790E99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+76</w:t>
                  </w:r>
                </w:p>
              </w:tc>
            </w:tr>
            <w:tr w:rsidR="006C3172" w:rsidRPr="00AD30CE" w:rsidTr="00AD30CE">
              <w:tc>
                <w:tcPr>
                  <w:tcW w:w="2405" w:type="dxa"/>
                </w:tcPr>
                <w:p w:rsidR="006C3172" w:rsidRPr="00AD30CE" w:rsidRDefault="006C3172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устной форме</w:t>
                  </w:r>
                </w:p>
              </w:tc>
              <w:tc>
                <w:tcPr>
                  <w:tcW w:w="1418" w:type="dxa"/>
                </w:tcPr>
                <w:p w:rsidR="006C3172" w:rsidRPr="00AD30CE" w:rsidRDefault="00790E99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157</w:t>
                  </w:r>
                </w:p>
              </w:tc>
              <w:tc>
                <w:tcPr>
                  <w:tcW w:w="1417" w:type="dxa"/>
                </w:tcPr>
                <w:p w:rsidR="006C3172" w:rsidRPr="00AD30CE" w:rsidRDefault="00790E99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2265" w:type="dxa"/>
                </w:tcPr>
                <w:p w:rsidR="006C3172" w:rsidRPr="00AD30CE" w:rsidRDefault="00E26D4B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</w:t>
                  </w:r>
                </w:p>
              </w:tc>
              <w:tc>
                <w:tcPr>
                  <w:tcW w:w="1701" w:type="dxa"/>
                </w:tcPr>
                <w:p w:rsidR="006C3172" w:rsidRPr="00AD30CE" w:rsidRDefault="00E26D4B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-22</w:t>
                  </w:r>
                </w:p>
              </w:tc>
            </w:tr>
            <w:tr w:rsidR="006C3172" w:rsidRPr="00AD30CE" w:rsidTr="00AD30CE">
              <w:tc>
                <w:tcPr>
                  <w:tcW w:w="2405" w:type="dxa"/>
                </w:tcPr>
                <w:p w:rsidR="006C3172" w:rsidRPr="00AD30CE" w:rsidRDefault="006C3172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</w:tcPr>
                <w:p w:rsidR="006C3172" w:rsidRPr="00AD30CE" w:rsidRDefault="00790E99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839</w:t>
                  </w:r>
                </w:p>
              </w:tc>
              <w:tc>
                <w:tcPr>
                  <w:tcW w:w="1417" w:type="dxa"/>
                </w:tcPr>
                <w:p w:rsidR="006C3172" w:rsidRPr="00AD30CE" w:rsidRDefault="00790E99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725</w:t>
                  </w:r>
                </w:p>
              </w:tc>
              <w:tc>
                <w:tcPr>
                  <w:tcW w:w="2265" w:type="dxa"/>
                </w:tcPr>
                <w:p w:rsidR="006C3172" w:rsidRPr="00AD30CE" w:rsidRDefault="00E26D4B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114</w:t>
                  </w:r>
                </w:p>
              </w:tc>
              <w:tc>
                <w:tcPr>
                  <w:tcW w:w="1701" w:type="dxa"/>
                </w:tcPr>
                <w:p w:rsidR="006C3172" w:rsidRPr="00AD30CE" w:rsidRDefault="00E26D4B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0C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+15,7</w:t>
                  </w:r>
                </w:p>
              </w:tc>
            </w:tr>
          </w:tbl>
          <w:p w:rsidR="006C3172" w:rsidRPr="00FD448D" w:rsidRDefault="006C3172" w:rsidP="006C317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172" w:rsidRPr="001564B2" w:rsidTr="0024432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9"/>
          <w:wBefore w:w="329" w:type="dxa"/>
          <w:wAfter w:w="4163" w:type="dxa"/>
          <w:trHeight w:val="375"/>
        </w:trPr>
        <w:tc>
          <w:tcPr>
            <w:tcW w:w="9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244323">
            <w:pPr>
              <w:spacing w:after="0" w:line="240" w:lineRule="auto"/>
              <w:ind w:right="-143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C3172" w:rsidRPr="001564B2" w:rsidTr="0024432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9"/>
          <w:wBefore w:w="329" w:type="dxa"/>
          <w:wAfter w:w="4163" w:type="dxa"/>
          <w:trHeight w:val="375"/>
        </w:trPr>
        <w:tc>
          <w:tcPr>
            <w:tcW w:w="9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244323" w:rsidP="006C3172">
            <w:pPr>
              <w:spacing w:after="0" w:line="240" w:lineRule="auto"/>
              <w:ind w:left="-675" w:right="-143" w:firstLine="709"/>
              <w:rPr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69BA10" wp14:editId="2513DFD1">
                  <wp:extent cx="5096786" cy="2600076"/>
                  <wp:effectExtent l="0" t="0" r="27940" b="1016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620"/>
            </w:tblGrid>
            <w:tr w:rsidR="006C3172" w:rsidRPr="001564B2">
              <w:trPr>
                <w:trHeight w:val="375"/>
                <w:tblCellSpacing w:w="0" w:type="dxa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6C3172" w:rsidRPr="00FD448D" w:rsidRDefault="006C3172" w:rsidP="00EC17A9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C3172" w:rsidRPr="001564B2" w:rsidTr="0024432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9"/>
          <w:wBefore w:w="329" w:type="dxa"/>
          <w:wAfter w:w="4163" w:type="dxa"/>
          <w:trHeight w:val="375"/>
        </w:trPr>
        <w:tc>
          <w:tcPr>
            <w:tcW w:w="9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244323">
            <w:pPr>
              <w:spacing w:after="0" w:line="240" w:lineRule="auto"/>
              <w:ind w:right="-143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244323">
            <w:pPr>
              <w:spacing w:after="0" w:line="240" w:lineRule="auto"/>
              <w:ind w:right="-143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C17A9" w:rsidRDefault="00EC17A9" w:rsidP="00AD30CE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17A9" w:rsidRDefault="00EC17A9" w:rsidP="00AD30CE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17A9" w:rsidRDefault="00EC17A9" w:rsidP="00AD30CE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17A9" w:rsidRDefault="00EC17A9" w:rsidP="00AD30CE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17A9" w:rsidRDefault="00EC17A9" w:rsidP="00AD30CE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17A9" w:rsidRDefault="00EC17A9" w:rsidP="00AD30CE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17A9" w:rsidRDefault="00EC17A9" w:rsidP="00AD30CE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AD30CE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Информация по тематиче</w:t>
      </w:r>
      <w:r w:rsidR="006C3172">
        <w:rPr>
          <w:rFonts w:ascii="Times New Roman" w:hAnsi="Times New Roman" w:cs="Times New Roman"/>
          <w:sz w:val="28"/>
          <w:szCs w:val="28"/>
        </w:rPr>
        <w:t>ским разделам обращений граждан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7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25"/>
        <w:gridCol w:w="1784"/>
        <w:gridCol w:w="1701"/>
        <w:gridCol w:w="1858"/>
        <w:gridCol w:w="1509"/>
      </w:tblGrid>
      <w:tr w:rsidR="006C3172" w:rsidRPr="001564B2" w:rsidTr="00DA345E">
        <w:tc>
          <w:tcPr>
            <w:tcW w:w="2825" w:type="dxa"/>
          </w:tcPr>
          <w:p w:rsidR="006C3172" w:rsidRPr="001564B2" w:rsidRDefault="006C3172" w:rsidP="00E26D4B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Рубрики</w:t>
            </w:r>
          </w:p>
        </w:tc>
        <w:tc>
          <w:tcPr>
            <w:tcW w:w="1784" w:type="dxa"/>
          </w:tcPr>
          <w:p w:rsidR="006C3172" w:rsidRPr="001564B2" w:rsidRDefault="006C3172" w:rsidP="00E26D4B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C3172" w:rsidRPr="001564B2" w:rsidRDefault="006C3172" w:rsidP="00E26D4B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E26D4B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 xml:space="preserve"> 2016 г.</w:t>
            </w:r>
          </w:p>
        </w:tc>
        <w:tc>
          <w:tcPr>
            <w:tcW w:w="1701" w:type="dxa"/>
          </w:tcPr>
          <w:p w:rsidR="006C3172" w:rsidRPr="001564B2" w:rsidRDefault="006C3172" w:rsidP="00E26D4B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C3172" w:rsidRPr="001564B2" w:rsidRDefault="006C3172" w:rsidP="00E26D4B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E26D4B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 xml:space="preserve"> 2015 г.</w:t>
            </w:r>
          </w:p>
        </w:tc>
        <w:tc>
          <w:tcPr>
            <w:tcW w:w="1858" w:type="dxa"/>
          </w:tcPr>
          <w:p w:rsidR="006C3172" w:rsidRDefault="006C3172" w:rsidP="00DA345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Сравнение</w:t>
            </w:r>
          </w:p>
          <w:p w:rsidR="006C3172" w:rsidRPr="001564B2" w:rsidRDefault="006C3172" w:rsidP="00DA345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(количество)</w:t>
            </w:r>
          </w:p>
        </w:tc>
        <w:tc>
          <w:tcPr>
            <w:tcW w:w="1509" w:type="dxa"/>
          </w:tcPr>
          <w:p w:rsidR="006C3172" w:rsidRPr="001564B2" w:rsidRDefault="006C3172" w:rsidP="00DA345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Сравнение</w:t>
            </w:r>
            <w:proofErr w:type="gramStart"/>
            <w:r w:rsidRPr="0015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345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DA3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6C3172" w:rsidRPr="001564B2" w:rsidTr="00DA345E">
        <w:tc>
          <w:tcPr>
            <w:tcW w:w="2825" w:type="dxa"/>
          </w:tcPr>
          <w:p w:rsidR="006C3172" w:rsidRPr="001564B2" w:rsidRDefault="006C3172" w:rsidP="006C317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1784" w:type="dxa"/>
          </w:tcPr>
          <w:p w:rsidR="006C3172" w:rsidRPr="001564B2" w:rsidRDefault="00B6630B" w:rsidP="001A2C08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6C3172" w:rsidRPr="001564B2" w:rsidRDefault="00B6630B" w:rsidP="001A2C08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858" w:type="dxa"/>
          </w:tcPr>
          <w:p w:rsidR="006C3172" w:rsidRPr="001564B2" w:rsidRDefault="00B6630B" w:rsidP="00032F0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</w:p>
        </w:tc>
        <w:tc>
          <w:tcPr>
            <w:tcW w:w="1509" w:type="dxa"/>
          </w:tcPr>
          <w:p w:rsidR="006C3172" w:rsidRPr="001564B2" w:rsidRDefault="00B6630B" w:rsidP="00B6630B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-24</w:t>
            </w:r>
          </w:p>
        </w:tc>
      </w:tr>
      <w:tr w:rsidR="006C3172" w:rsidRPr="001564B2" w:rsidTr="00DA345E">
        <w:tc>
          <w:tcPr>
            <w:tcW w:w="2825" w:type="dxa"/>
          </w:tcPr>
          <w:p w:rsidR="006C3172" w:rsidRPr="001564B2" w:rsidRDefault="006C3172" w:rsidP="006C317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1784" w:type="dxa"/>
          </w:tcPr>
          <w:p w:rsidR="006C3172" w:rsidRPr="001564B2" w:rsidRDefault="00B6630B" w:rsidP="001A2C08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701" w:type="dxa"/>
          </w:tcPr>
          <w:p w:rsidR="006C3172" w:rsidRPr="001564B2" w:rsidRDefault="00B6630B" w:rsidP="001A2C08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58" w:type="dxa"/>
          </w:tcPr>
          <w:p w:rsidR="006C3172" w:rsidRPr="001564B2" w:rsidRDefault="00B6630B" w:rsidP="00032F01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1509" w:type="dxa"/>
          </w:tcPr>
          <w:p w:rsidR="006C3172" w:rsidRPr="001564B2" w:rsidRDefault="00B6630B" w:rsidP="00DA345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</w:tr>
      <w:tr w:rsidR="006C3172" w:rsidRPr="001564B2" w:rsidTr="00DA345E">
        <w:tc>
          <w:tcPr>
            <w:tcW w:w="2825" w:type="dxa"/>
          </w:tcPr>
          <w:p w:rsidR="006C3172" w:rsidRPr="001564B2" w:rsidRDefault="006C3172" w:rsidP="006C317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784" w:type="dxa"/>
          </w:tcPr>
          <w:p w:rsidR="006C3172" w:rsidRPr="001564B2" w:rsidRDefault="00B6630B" w:rsidP="001A2C08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1701" w:type="dxa"/>
          </w:tcPr>
          <w:p w:rsidR="006C3172" w:rsidRPr="001564B2" w:rsidRDefault="00B6630B" w:rsidP="00B6630B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858" w:type="dxa"/>
          </w:tcPr>
          <w:p w:rsidR="006C3172" w:rsidRPr="001564B2" w:rsidRDefault="00B6630B" w:rsidP="00032F01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509" w:type="dxa"/>
          </w:tcPr>
          <w:p w:rsidR="006C3172" w:rsidRPr="001564B2" w:rsidRDefault="00B6630B" w:rsidP="00DA345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+51</w:t>
            </w:r>
          </w:p>
        </w:tc>
      </w:tr>
      <w:tr w:rsidR="006C3172" w:rsidRPr="001564B2" w:rsidTr="00DA345E">
        <w:tc>
          <w:tcPr>
            <w:tcW w:w="2825" w:type="dxa"/>
          </w:tcPr>
          <w:p w:rsidR="006C3172" w:rsidRPr="001564B2" w:rsidRDefault="006C3172" w:rsidP="006C317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784" w:type="dxa"/>
          </w:tcPr>
          <w:p w:rsidR="006C3172" w:rsidRPr="001564B2" w:rsidRDefault="00B6630B" w:rsidP="001A2C08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6C3172" w:rsidRPr="001564B2" w:rsidRDefault="00B6630B" w:rsidP="001A2C08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:rsidR="006C3172" w:rsidRPr="001564B2" w:rsidRDefault="00B6630B" w:rsidP="00032F01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9" w:type="dxa"/>
          </w:tcPr>
          <w:p w:rsidR="006C3172" w:rsidRPr="001564B2" w:rsidRDefault="00B6630B" w:rsidP="00DA345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+500</w:t>
            </w:r>
          </w:p>
        </w:tc>
      </w:tr>
      <w:tr w:rsidR="006C3172" w:rsidRPr="001564B2" w:rsidTr="00DA345E">
        <w:tc>
          <w:tcPr>
            <w:tcW w:w="2825" w:type="dxa"/>
          </w:tcPr>
          <w:p w:rsidR="006C3172" w:rsidRPr="001564B2" w:rsidRDefault="006C3172" w:rsidP="006C317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1784" w:type="dxa"/>
          </w:tcPr>
          <w:p w:rsidR="006C3172" w:rsidRPr="001564B2" w:rsidRDefault="00B6630B" w:rsidP="001A2C08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701" w:type="dxa"/>
          </w:tcPr>
          <w:p w:rsidR="006C3172" w:rsidRPr="001564B2" w:rsidRDefault="00B6630B" w:rsidP="001A2C08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1858" w:type="dxa"/>
          </w:tcPr>
          <w:p w:rsidR="006C3172" w:rsidRPr="001564B2" w:rsidRDefault="00B6630B" w:rsidP="00032F01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</w:tc>
        <w:tc>
          <w:tcPr>
            <w:tcW w:w="1509" w:type="dxa"/>
          </w:tcPr>
          <w:p w:rsidR="006C3172" w:rsidRPr="001564B2" w:rsidRDefault="00B6630B" w:rsidP="00DA345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-2,4</w:t>
            </w:r>
          </w:p>
        </w:tc>
      </w:tr>
      <w:tr w:rsidR="006C3172" w:rsidRPr="001564B2" w:rsidTr="00DA345E">
        <w:tc>
          <w:tcPr>
            <w:tcW w:w="2825" w:type="dxa"/>
          </w:tcPr>
          <w:p w:rsidR="006C3172" w:rsidRPr="001564B2" w:rsidRDefault="006C3172" w:rsidP="001D7E41">
            <w:pPr>
              <w:spacing w:after="0" w:line="240" w:lineRule="auto"/>
              <w:ind w:right="-14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84" w:type="dxa"/>
          </w:tcPr>
          <w:p w:rsidR="006C3172" w:rsidRPr="001564B2" w:rsidRDefault="00B6630B" w:rsidP="003E39F7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845</w:t>
            </w:r>
          </w:p>
        </w:tc>
        <w:tc>
          <w:tcPr>
            <w:tcW w:w="1701" w:type="dxa"/>
          </w:tcPr>
          <w:p w:rsidR="006C3172" w:rsidRPr="001564B2" w:rsidRDefault="00B6630B" w:rsidP="001A2C08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725</w:t>
            </w:r>
          </w:p>
        </w:tc>
        <w:tc>
          <w:tcPr>
            <w:tcW w:w="1858" w:type="dxa"/>
          </w:tcPr>
          <w:p w:rsidR="006C3172" w:rsidRPr="001564B2" w:rsidRDefault="00B6630B" w:rsidP="00032F01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509" w:type="dxa"/>
          </w:tcPr>
          <w:p w:rsidR="006C3172" w:rsidRPr="001564B2" w:rsidRDefault="00B6630B" w:rsidP="00DA345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+16,6</w:t>
            </w:r>
          </w:p>
        </w:tc>
      </w:tr>
    </w:tbl>
    <w:p w:rsidR="001F30B3" w:rsidRDefault="001F30B3" w:rsidP="001F30B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B6630B" w:rsidP="001F30B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В 6-ти</w:t>
      </w:r>
      <w:r w:rsidR="003E39F7">
        <w:rPr>
          <w:rFonts w:ascii="Times New Roman" w:hAnsi="Times New Roman" w:cs="Times New Roman"/>
          <w:sz w:val="28"/>
          <w:szCs w:val="28"/>
        </w:rPr>
        <w:t xml:space="preserve"> обращениях приняты к рассмотрению вопросы по различной тематике.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244323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570230" wp14:editId="73FBA9C6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A409A" w:rsidRDefault="00AA409A" w:rsidP="008413F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 разновидностям </w:t>
      </w:r>
      <w:r w:rsidR="001A2C08">
        <w:rPr>
          <w:rFonts w:ascii="Times New Roman" w:hAnsi="Times New Roman" w:cs="Times New Roman"/>
          <w:sz w:val="28"/>
          <w:szCs w:val="28"/>
        </w:rPr>
        <w:t>обращений граждан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50"/>
        <w:gridCol w:w="2977"/>
      </w:tblGrid>
      <w:tr w:rsidR="00AA409A" w:rsidRPr="001564B2" w:rsidTr="00FE72A4"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Разновидность</w:t>
            </w:r>
          </w:p>
        </w:tc>
        <w:tc>
          <w:tcPr>
            <w:tcW w:w="2977" w:type="dxa"/>
          </w:tcPr>
          <w:p w:rsidR="00AA409A" w:rsidRPr="001564B2" w:rsidRDefault="00AA409A" w:rsidP="00FE72A4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AA409A" w:rsidRPr="001564B2" w:rsidTr="00FE72A4"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Анонимное обращение</w:t>
            </w:r>
          </w:p>
        </w:tc>
        <w:tc>
          <w:tcPr>
            <w:tcW w:w="2977" w:type="dxa"/>
          </w:tcPr>
          <w:p w:rsidR="00AA409A" w:rsidRPr="001564B2" w:rsidRDefault="007C1EE6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A409A" w:rsidRPr="001564B2" w:rsidTr="00FE72A4"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Жалоба</w:t>
            </w:r>
          </w:p>
        </w:tc>
        <w:tc>
          <w:tcPr>
            <w:tcW w:w="2977" w:type="dxa"/>
          </w:tcPr>
          <w:p w:rsidR="00AA409A" w:rsidRPr="001564B2" w:rsidRDefault="007C1EE6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A409A" w:rsidRPr="001564B2" w:rsidTr="00FE72A4"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2977" w:type="dxa"/>
          </w:tcPr>
          <w:p w:rsidR="007C1EE6" w:rsidRPr="001564B2" w:rsidRDefault="007A2D30" w:rsidP="007C1EE6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</w:p>
        </w:tc>
      </w:tr>
      <w:tr w:rsidR="00AA409A" w:rsidRPr="001564B2" w:rsidTr="00FE72A4"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Коллективное обращение</w:t>
            </w:r>
          </w:p>
        </w:tc>
        <w:tc>
          <w:tcPr>
            <w:tcW w:w="2977" w:type="dxa"/>
          </w:tcPr>
          <w:p w:rsidR="00AA409A" w:rsidRPr="001564B2" w:rsidRDefault="007A2D30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AA409A" w:rsidRPr="001564B2" w:rsidTr="00FE72A4"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Не обращение</w:t>
            </w:r>
          </w:p>
        </w:tc>
        <w:tc>
          <w:tcPr>
            <w:tcW w:w="2977" w:type="dxa"/>
          </w:tcPr>
          <w:p w:rsidR="00AA409A" w:rsidRPr="001564B2" w:rsidRDefault="007A2D30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A409A" w:rsidRPr="001564B2" w:rsidTr="00FE72A4"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2977" w:type="dxa"/>
          </w:tcPr>
          <w:p w:rsidR="00AA409A" w:rsidRPr="001564B2" w:rsidRDefault="007A2D30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A409A" w:rsidRPr="001564B2" w:rsidTr="00FE72A4"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977" w:type="dxa"/>
          </w:tcPr>
          <w:p w:rsidR="00AA409A" w:rsidRPr="001564B2" w:rsidRDefault="007A2D30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839</w:t>
            </w:r>
          </w:p>
        </w:tc>
      </w:tr>
    </w:tbl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1A2C08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</w:t>
      </w:r>
      <w:r w:rsidR="00AA409A">
        <w:rPr>
          <w:rFonts w:ascii="Times New Roman" w:hAnsi="Times New Roman" w:cs="Times New Roman"/>
          <w:sz w:val="28"/>
          <w:szCs w:val="28"/>
        </w:rPr>
        <w:t xml:space="preserve"> градация по разновидности обращений не велась.</w:t>
      </w:r>
    </w:p>
    <w:p w:rsidR="00244323" w:rsidRDefault="00244323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323" w:rsidRDefault="00244323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AD15EE" wp14:editId="432F0ED2">
            <wp:extent cx="4572000" cy="27432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</w:t>
      </w:r>
      <w:r w:rsidR="00B01759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08"/>
        <w:gridCol w:w="1701"/>
        <w:gridCol w:w="1701"/>
        <w:gridCol w:w="1701"/>
        <w:gridCol w:w="1417"/>
      </w:tblGrid>
      <w:tr w:rsidR="00561F31" w:rsidRPr="001564B2" w:rsidTr="00AD30CE">
        <w:tc>
          <w:tcPr>
            <w:tcW w:w="2908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Рубрики</w:t>
            </w:r>
          </w:p>
        </w:tc>
        <w:tc>
          <w:tcPr>
            <w:tcW w:w="1701" w:type="dxa"/>
          </w:tcPr>
          <w:p w:rsidR="00561F31" w:rsidRPr="001564B2" w:rsidRDefault="00561F31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561F31" w:rsidRPr="001564B2" w:rsidRDefault="00561F31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  <w:r w:rsidR="00AD30CE">
              <w:rPr>
                <w:rFonts w:ascii="Times New Roman" w:hAnsi="Times New Roman" w:cs="Times New Roman"/>
                <w:sz w:val="28"/>
                <w:szCs w:val="28"/>
              </w:rPr>
              <w:t xml:space="preserve"> 2016 </w:t>
            </w:r>
          </w:p>
        </w:tc>
        <w:tc>
          <w:tcPr>
            <w:tcW w:w="1701" w:type="dxa"/>
          </w:tcPr>
          <w:p w:rsidR="00561F31" w:rsidRPr="001564B2" w:rsidRDefault="00561F31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561F31" w:rsidRPr="001564B2" w:rsidRDefault="00561F31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  <w:r w:rsidR="00AD30CE">
              <w:rPr>
                <w:rFonts w:ascii="Times New Roman" w:hAnsi="Times New Roman" w:cs="Times New Roman"/>
                <w:sz w:val="28"/>
                <w:szCs w:val="28"/>
              </w:rPr>
              <w:t xml:space="preserve"> 2015 </w:t>
            </w:r>
          </w:p>
        </w:tc>
        <w:tc>
          <w:tcPr>
            <w:tcW w:w="1701" w:type="dxa"/>
          </w:tcPr>
          <w:p w:rsidR="00561F31" w:rsidRPr="001564B2" w:rsidRDefault="00561F3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(количество)</w:t>
            </w:r>
          </w:p>
        </w:tc>
        <w:tc>
          <w:tcPr>
            <w:tcW w:w="1417" w:type="dxa"/>
          </w:tcPr>
          <w:p w:rsidR="00561F31" w:rsidRPr="001564B2" w:rsidRDefault="00561F3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Сравнение</w:t>
            </w:r>
            <w:proofErr w:type="gramStart"/>
            <w:r w:rsidRPr="0015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561F31" w:rsidRPr="001564B2" w:rsidTr="00AD30CE">
        <w:tc>
          <w:tcPr>
            <w:tcW w:w="2908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На рассмотрении</w:t>
            </w:r>
          </w:p>
        </w:tc>
        <w:tc>
          <w:tcPr>
            <w:tcW w:w="1701" w:type="dxa"/>
          </w:tcPr>
          <w:p w:rsidR="00561F31" w:rsidRPr="001564B2" w:rsidRDefault="00561F31" w:rsidP="00A95F5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95F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61F31" w:rsidRPr="001564B2" w:rsidRDefault="00561F31" w:rsidP="00A95F5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95F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561F31" w:rsidRPr="001564B2" w:rsidRDefault="00561F3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F31" w:rsidRPr="001564B2" w:rsidTr="00AD30CE">
        <w:tc>
          <w:tcPr>
            <w:tcW w:w="2908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Не обращение</w:t>
            </w:r>
          </w:p>
        </w:tc>
        <w:tc>
          <w:tcPr>
            <w:tcW w:w="1701" w:type="dxa"/>
          </w:tcPr>
          <w:p w:rsidR="00561F31" w:rsidRPr="001564B2" w:rsidRDefault="00A95F52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61F31" w:rsidRPr="001564B2" w:rsidRDefault="00A95F5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561F31" w:rsidRPr="001564B2" w:rsidRDefault="00561F3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F31" w:rsidRPr="001564B2" w:rsidTr="00AD30CE">
        <w:tc>
          <w:tcPr>
            <w:tcW w:w="2908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Не поддержано</w:t>
            </w:r>
          </w:p>
        </w:tc>
        <w:tc>
          <w:tcPr>
            <w:tcW w:w="1701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61F31" w:rsidRPr="001564B2" w:rsidRDefault="00561F3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561F31" w:rsidRPr="001564B2" w:rsidRDefault="00561F3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F31" w:rsidRPr="001564B2" w:rsidTr="00AD30CE">
        <w:tc>
          <w:tcPr>
            <w:tcW w:w="2908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1701" w:type="dxa"/>
          </w:tcPr>
          <w:p w:rsidR="00561F31" w:rsidRPr="001564B2" w:rsidRDefault="001575A6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1701" w:type="dxa"/>
          </w:tcPr>
          <w:p w:rsidR="00561F31" w:rsidRPr="001564B2" w:rsidRDefault="00561F31" w:rsidP="004A120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1701" w:type="dxa"/>
          </w:tcPr>
          <w:p w:rsidR="00561F31" w:rsidRPr="001564B2" w:rsidRDefault="00561F3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-44</w:t>
            </w:r>
          </w:p>
        </w:tc>
        <w:tc>
          <w:tcPr>
            <w:tcW w:w="1417" w:type="dxa"/>
          </w:tcPr>
          <w:p w:rsidR="00561F31" w:rsidRPr="001564B2" w:rsidRDefault="00561F3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-21</w:t>
            </w:r>
          </w:p>
        </w:tc>
      </w:tr>
      <w:tr w:rsidR="00561F31" w:rsidRPr="001564B2" w:rsidTr="00AD30CE">
        <w:tc>
          <w:tcPr>
            <w:tcW w:w="2908" w:type="dxa"/>
          </w:tcPr>
          <w:p w:rsidR="00561F31" w:rsidRDefault="00561F31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Поддержано </w:t>
            </w:r>
          </w:p>
          <w:p w:rsidR="00561F31" w:rsidRPr="001564B2" w:rsidRDefault="00561F31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т. ч. меры приняты)</w:t>
            </w:r>
          </w:p>
        </w:tc>
        <w:tc>
          <w:tcPr>
            <w:tcW w:w="1701" w:type="dxa"/>
          </w:tcPr>
          <w:p w:rsidR="00561F31" w:rsidRPr="001564B2" w:rsidRDefault="001575A6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701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1701" w:type="dxa"/>
          </w:tcPr>
          <w:p w:rsidR="00561F31" w:rsidRPr="001564B2" w:rsidRDefault="00561F31" w:rsidP="00561F3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-151</w:t>
            </w:r>
          </w:p>
        </w:tc>
        <w:tc>
          <w:tcPr>
            <w:tcW w:w="1417" w:type="dxa"/>
          </w:tcPr>
          <w:p w:rsidR="00561F31" w:rsidRPr="001564B2" w:rsidRDefault="00561F3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-71</w:t>
            </w:r>
          </w:p>
        </w:tc>
      </w:tr>
      <w:tr w:rsidR="00561F31" w:rsidRPr="001564B2" w:rsidTr="00AD30CE">
        <w:tc>
          <w:tcPr>
            <w:tcW w:w="2908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1701" w:type="dxa"/>
          </w:tcPr>
          <w:p w:rsidR="00561F31" w:rsidRPr="001564B2" w:rsidRDefault="001575A6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1701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1701" w:type="dxa"/>
          </w:tcPr>
          <w:p w:rsidR="00561F31" w:rsidRPr="001564B2" w:rsidRDefault="00561F3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7" w:type="dxa"/>
          </w:tcPr>
          <w:p w:rsidR="00561F31" w:rsidRPr="001564B2" w:rsidRDefault="00561F3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+8,8</w:t>
            </w:r>
          </w:p>
        </w:tc>
      </w:tr>
      <w:tr w:rsidR="00561F31" w:rsidRPr="001564B2" w:rsidTr="00AD30CE">
        <w:tc>
          <w:tcPr>
            <w:tcW w:w="2908" w:type="dxa"/>
          </w:tcPr>
          <w:p w:rsidR="00561F31" w:rsidRPr="001564B2" w:rsidRDefault="00561F31" w:rsidP="001D7E41">
            <w:pPr>
              <w:spacing w:after="0" w:line="240" w:lineRule="auto"/>
              <w:ind w:right="-14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839</w:t>
            </w:r>
          </w:p>
        </w:tc>
        <w:tc>
          <w:tcPr>
            <w:tcW w:w="1701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725</w:t>
            </w:r>
          </w:p>
        </w:tc>
        <w:tc>
          <w:tcPr>
            <w:tcW w:w="1701" w:type="dxa"/>
          </w:tcPr>
          <w:p w:rsidR="00561F31" w:rsidRPr="001564B2" w:rsidRDefault="00561F3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114</w:t>
            </w:r>
          </w:p>
        </w:tc>
        <w:tc>
          <w:tcPr>
            <w:tcW w:w="1417" w:type="dxa"/>
          </w:tcPr>
          <w:p w:rsidR="00561F31" w:rsidRPr="001564B2" w:rsidRDefault="00B2277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+15,7</w:t>
            </w:r>
          </w:p>
        </w:tc>
      </w:tr>
    </w:tbl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8413F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974C4" w:rsidRDefault="00E974C4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  <w:sectPr w:rsidR="00E974C4" w:rsidSect="001F30B3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по тематическим разделам и результатам рассмотрения обращений </w:t>
      </w:r>
      <w:r w:rsidR="00E22AC9">
        <w:rPr>
          <w:rFonts w:ascii="Times New Roman" w:hAnsi="Times New Roman" w:cs="Times New Roman"/>
          <w:sz w:val="28"/>
          <w:szCs w:val="28"/>
        </w:rPr>
        <w:t>граждан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345"/>
        <w:gridCol w:w="1297"/>
        <w:gridCol w:w="1314"/>
        <w:gridCol w:w="1314"/>
        <w:gridCol w:w="1393"/>
        <w:gridCol w:w="1417"/>
        <w:gridCol w:w="1418"/>
        <w:gridCol w:w="1276"/>
        <w:gridCol w:w="1275"/>
        <w:gridCol w:w="1276"/>
      </w:tblGrid>
      <w:tr w:rsidR="004A1202" w:rsidRPr="001564B2" w:rsidTr="0059437D">
        <w:tc>
          <w:tcPr>
            <w:tcW w:w="1985" w:type="dxa"/>
          </w:tcPr>
          <w:p w:rsidR="004A1202" w:rsidRPr="001564B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Рубрики</w:t>
            </w:r>
          </w:p>
        </w:tc>
        <w:tc>
          <w:tcPr>
            <w:tcW w:w="2642" w:type="dxa"/>
            <w:gridSpan w:val="2"/>
          </w:tcPr>
          <w:p w:rsidR="004A1202" w:rsidRPr="001564B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2628" w:type="dxa"/>
            <w:gridSpan w:val="2"/>
          </w:tcPr>
          <w:p w:rsidR="004A120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  <w:p w:rsidR="004A1202" w:rsidRPr="001564B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т. ч. меры приняты)</w:t>
            </w:r>
          </w:p>
        </w:tc>
        <w:tc>
          <w:tcPr>
            <w:tcW w:w="2810" w:type="dxa"/>
            <w:gridSpan w:val="2"/>
          </w:tcPr>
          <w:p w:rsidR="004A1202" w:rsidRPr="001564B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2694" w:type="dxa"/>
            <w:gridSpan w:val="2"/>
          </w:tcPr>
          <w:p w:rsidR="004A1202" w:rsidRPr="001564B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Не поддержано</w:t>
            </w:r>
          </w:p>
        </w:tc>
        <w:tc>
          <w:tcPr>
            <w:tcW w:w="2551" w:type="dxa"/>
            <w:gridSpan w:val="2"/>
          </w:tcPr>
          <w:p w:rsidR="004A1202" w:rsidRPr="00E22AC9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AC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4A1202" w:rsidRPr="001564B2" w:rsidTr="0059437D">
        <w:tc>
          <w:tcPr>
            <w:tcW w:w="1985" w:type="dxa"/>
          </w:tcPr>
          <w:p w:rsidR="004A1202" w:rsidRPr="001564B2" w:rsidRDefault="004A1202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tcBorders>
              <w:right w:val="single" w:sz="4" w:space="0" w:color="auto"/>
            </w:tcBorders>
          </w:tcPr>
          <w:p w:rsidR="004A120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1202" w:rsidRPr="001564B2" w:rsidRDefault="004A1202" w:rsidP="00362A84">
            <w:pPr>
              <w:spacing w:after="0" w:line="240" w:lineRule="auto"/>
              <w:ind w:right="-143" w:hanging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  <w:p w:rsidR="004A1202" w:rsidRPr="001564B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4A1202" w:rsidRPr="001564B2" w:rsidRDefault="004A1202" w:rsidP="00362A84">
            <w:pPr>
              <w:spacing w:after="0" w:line="240" w:lineRule="auto"/>
              <w:ind w:left="-108" w:right="-143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  <w:p w:rsidR="004A1202" w:rsidRPr="001564B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4" w:type="dxa"/>
          </w:tcPr>
          <w:p w:rsidR="004A1202" w:rsidRDefault="004A1202" w:rsidP="003E12D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1202" w:rsidRPr="001564B2" w:rsidRDefault="004A1202" w:rsidP="003E12D1">
            <w:pPr>
              <w:spacing w:after="0" w:line="240" w:lineRule="auto"/>
              <w:ind w:right="-143" w:hanging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  <w:p w:rsidR="004A1202" w:rsidRPr="001564B2" w:rsidRDefault="004A1202" w:rsidP="003E12D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314" w:type="dxa"/>
          </w:tcPr>
          <w:p w:rsidR="004A1202" w:rsidRPr="001564B2" w:rsidRDefault="004A1202" w:rsidP="003E12D1">
            <w:pPr>
              <w:spacing w:after="0" w:line="240" w:lineRule="auto"/>
              <w:ind w:left="-108" w:right="-143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  <w:p w:rsidR="004A1202" w:rsidRPr="001564B2" w:rsidRDefault="004A1202" w:rsidP="003E12D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4A120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120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  <w:p w:rsidR="004A1202" w:rsidRPr="001564B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A1202" w:rsidRPr="001564B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  <w:p w:rsidR="004A1202" w:rsidRPr="001564B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A1202" w:rsidRPr="001564B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  <w:p w:rsidR="004A1202" w:rsidRPr="001564B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120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1202" w:rsidRPr="001564B2" w:rsidRDefault="004A1202" w:rsidP="00362A84">
            <w:pPr>
              <w:spacing w:after="0" w:line="240" w:lineRule="auto"/>
              <w:ind w:left="-102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  <w:p w:rsidR="004A1202" w:rsidRPr="001564B2" w:rsidRDefault="004A120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1202" w:rsidRPr="001564B2" w:rsidRDefault="004A1202" w:rsidP="00362A84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  <w:p w:rsidR="004A1202" w:rsidRPr="001564B2" w:rsidRDefault="004A1202" w:rsidP="00B005E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1202" w:rsidRDefault="004A1202" w:rsidP="00362A84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1202" w:rsidRPr="001564B2" w:rsidRDefault="004A1202" w:rsidP="00362A84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  <w:p w:rsidR="004A1202" w:rsidRPr="001564B2" w:rsidRDefault="004A1202" w:rsidP="00B005E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A266D1" w:rsidRPr="001564B2" w:rsidTr="0059437D">
        <w:tc>
          <w:tcPr>
            <w:tcW w:w="1985" w:type="dxa"/>
          </w:tcPr>
          <w:p w:rsidR="00A266D1" w:rsidRPr="001564B2" w:rsidRDefault="00A266D1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</w:t>
            </w: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, общество, политика</w:t>
            </w:r>
          </w:p>
        </w:tc>
        <w:tc>
          <w:tcPr>
            <w:tcW w:w="1345" w:type="dxa"/>
            <w:tcBorders>
              <w:right w:val="single" w:sz="4" w:space="0" w:color="auto"/>
            </w:tcBorders>
          </w:tcPr>
          <w:p w:rsidR="00A266D1" w:rsidRPr="001564B2" w:rsidRDefault="001C18E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A266D1" w:rsidRPr="001564B2" w:rsidRDefault="00A266D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14" w:type="dxa"/>
          </w:tcPr>
          <w:p w:rsidR="00A266D1" w:rsidRDefault="00F9580F" w:rsidP="00561F3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1F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4" w:type="dxa"/>
          </w:tcPr>
          <w:p w:rsidR="00A266D1" w:rsidRPr="001564B2" w:rsidRDefault="00A266D1" w:rsidP="003E12D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A266D1" w:rsidRPr="001564B2" w:rsidRDefault="00561F3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266D1" w:rsidRPr="001564B2" w:rsidRDefault="00A266D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266D1" w:rsidRPr="001564B2" w:rsidRDefault="00A266D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266D1" w:rsidRPr="001564B2" w:rsidRDefault="001C18E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66D1" w:rsidRPr="001564B2" w:rsidRDefault="00757A4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266D1" w:rsidRPr="001564B2" w:rsidRDefault="001C18E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A266D1" w:rsidRPr="001564B2" w:rsidTr="0059437D">
        <w:tc>
          <w:tcPr>
            <w:tcW w:w="1985" w:type="dxa"/>
          </w:tcPr>
          <w:p w:rsidR="00A266D1" w:rsidRPr="001564B2" w:rsidRDefault="00A266D1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1345" w:type="dxa"/>
            <w:tcBorders>
              <w:right w:val="single" w:sz="4" w:space="0" w:color="auto"/>
            </w:tcBorders>
          </w:tcPr>
          <w:p w:rsidR="00A266D1" w:rsidRPr="001564B2" w:rsidRDefault="00F9580F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A266D1" w:rsidRPr="001564B2" w:rsidRDefault="00A266D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14" w:type="dxa"/>
          </w:tcPr>
          <w:p w:rsidR="00A266D1" w:rsidRDefault="00F9580F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4" w:type="dxa"/>
          </w:tcPr>
          <w:p w:rsidR="00A266D1" w:rsidRPr="001564B2" w:rsidRDefault="00A266D1" w:rsidP="003E12D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A266D1" w:rsidRPr="001564B2" w:rsidRDefault="00A266D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266D1" w:rsidRPr="001564B2" w:rsidRDefault="00A266D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266D1" w:rsidRPr="001564B2" w:rsidRDefault="00A266D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266D1" w:rsidRPr="001564B2" w:rsidRDefault="001C18E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66D1" w:rsidRPr="001564B2" w:rsidRDefault="00757A4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266D1" w:rsidRPr="001564B2" w:rsidRDefault="001C18E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A266D1" w:rsidRPr="001564B2" w:rsidTr="0059437D">
        <w:tc>
          <w:tcPr>
            <w:tcW w:w="1985" w:type="dxa"/>
          </w:tcPr>
          <w:p w:rsidR="00A266D1" w:rsidRPr="001564B2" w:rsidRDefault="00A266D1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345" w:type="dxa"/>
            <w:tcBorders>
              <w:right w:val="single" w:sz="4" w:space="0" w:color="auto"/>
            </w:tcBorders>
          </w:tcPr>
          <w:p w:rsidR="00A266D1" w:rsidRPr="001564B2" w:rsidRDefault="00F9580F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A266D1" w:rsidRPr="001564B2" w:rsidRDefault="00A266D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314" w:type="dxa"/>
          </w:tcPr>
          <w:p w:rsidR="00A266D1" w:rsidRDefault="00F9580F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14" w:type="dxa"/>
          </w:tcPr>
          <w:p w:rsidR="00A266D1" w:rsidRPr="001564B2" w:rsidRDefault="00A266D1" w:rsidP="003E12D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A266D1" w:rsidRPr="001564B2" w:rsidRDefault="00A266D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266D1" w:rsidRPr="001564B2" w:rsidRDefault="00A266D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266D1" w:rsidRPr="001564B2" w:rsidRDefault="00A266D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266D1" w:rsidRPr="001564B2" w:rsidRDefault="001C18E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66D1" w:rsidRPr="001564B2" w:rsidRDefault="00757A4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266D1" w:rsidRPr="001564B2" w:rsidRDefault="001C18E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A266D1" w:rsidRPr="001564B2" w:rsidTr="0059437D">
        <w:tc>
          <w:tcPr>
            <w:tcW w:w="1985" w:type="dxa"/>
          </w:tcPr>
          <w:p w:rsidR="00A266D1" w:rsidRPr="001564B2" w:rsidRDefault="00A266D1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345" w:type="dxa"/>
            <w:tcBorders>
              <w:right w:val="single" w:sz="4" w:space="0" w:color="auto"/>
            </w:tcBorders>
          </w:tcPr>
          <w:p w:rsidR="00A266D1" w:rsidRPr="001564B2" w:rsidRDefault="00A266D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A266D1" w:rsidRPr="001564B2" w:rsidRDefault="00A266D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A266D1" w:rsidRDefault="00A266D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A266D1" w:rsidRPr="001564B2" w:rsidRDefault="00A266D1" w:rsidP="003E12D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A266D1" w:rsidRPr="001564B2" w:rsidRDefault="00A266D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266D1" w:rsidRPr="001564B2" w:rsidRDefault="00A266D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266D1" w:rsidRPr="001564B2" w:rsidRDefault="00561F3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266D1" w:rsidRPr="001564B2" w:rsidRDefault="001C18E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66D1" w:rsidRPr="001564B2" w:rsidRDefault="00757A4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266D1" w:rsidRPr="001564B2" w:rsidRDefault="00A266D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6D1" w:rsidRPr="001564B2" w:rsidTr="0059437D">
        <w:tc>
          <w:tcPr>
            <w:tcW w:w="1985" w:type="dxa"/>
          </w:tcPr>
          <w:p w:rsidR="00A266D1" w:rsidRPr="001564B2" w:rsidRDefault="00A266D1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1345" w:type="dxa"/>
            <w:tcBorders>
              <w:right w:val="single" w:sz="4" w:space="0" w:color="auto"/>
            </w:tcBorders>
          </w:tcPr>
          <w:p w:rsidR="00A266D1" w:rsidRDefault="001C18E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  <w:p w:rsidR="001C18E2" w:rsidRPr="001564B2" w:rsidRDefault="001C18E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A266D1" w:rsidRPr="001564B2" w:rsidRDefault="00A266D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14" w:type="dxa"/>
          </w:tcPr>
          <w:p w:rsidR="00A266D1" w:rsidRDefault="00561F3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314" w:type="dxa"/>
          </w:tcPr>
          <w:p w:rsidR="00A266D1" w:rsidRPr="001564B2" w:rsidRDefault="00A266D1" w:rsidP="003E12D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A266D1" w:rsidRPr="001564B2" w:rsidRDefault="00A266D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266D1" w:rsidRPr="001564B2" w:rsidRDefault="00A266D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266D1" w:rsidRPr="001564B2" w:rsidRDefault="00A266D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266D1" w:rsidRPr="001564B2" w:rsidRDefault="001C18E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66D1" w:rsidRPr="001564B2" w:rsidRDefault="00757A4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266D1" w:rsidRPr="001564B2" w:rsidRDefault="001C18E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</w:tr>
      <w:tr w:rsidR="00A266D1" w:rsidRPr="001564B2" w:rsidTr="0059437D">
        <w:tc>
          <w:tcPr>
            <w:tcW w:w="1985" w:type="dxa"/>
          </w:tcPr>
          <w:p w:rsidR="00A266D1" w:rsidRPr="001564B2" w:rsidRDefault="00A266D1" w:rsidP="001D7E41">
            <w:pPr>
              <w:spacing w:after="0" w:line="240" w:lineRule="auto"/>
              <w:ind w:right="-14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tcBorders>
              <w:right w:val="single" w:sz="4" w:space="0" w:color="auto"/>
            </w:tcBorders>
          </w:tcPr>
          <w:p w:rsidR="00A266D1" w:rsidRPr="001564B2" w:rsidRDefault="001C18E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163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A266D1" w:rsidRPr="001564B2" w:rsidRDefault="00A266D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212</w:t>
            </w:r>
          </w:p>
        </w:tc>
        <w:tc>
          <w:tcPr>
            <w:tcW w:w="1314" w:type="dxa"/>
          </w:tcPr>
          <w:p w:rsidR="00A266D1" w:rsidRDefault="00F9580F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110</w:t>
            </w:r>
          </w:p>
        </w:tc>
        <w:tc>
          <w:tcPr>
            <w:tcW w:w="1314" w:type="dxa"/>
          </w:tcPr>
          <w:p w:rsidR="00A266D1" w:rsidRPr="001564B2" w:rsidRDefault="00A266D1" w:rsidP="003E12D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A266D1" w:rsidRPr="001564B2" w:rsidRDefault="00561F3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266D1" w:rsidRPr="001564B2" w:rsidRDefault="00A266D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266D1" w:rsidRPr="001564B2" w:rsidRDefault="00561F3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266D1" w:rsidRPr="001564B2" w:rsidRDefault="001C18E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66D1" w:rsidRPr="001564B2" w:rsidRDefault="00757A4A" w:rsidP="00E22AC9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266D1" w:rsidRPr="001564B2" w:rsidRDefault="001C18E2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725</w:t>
            </w:r>
          </w:p>
        </w:tc>
      </w:tr>
    </w:tbl>
    <w:p w:rsidR="00AA409A" w:rsidRDefault="00AA409A" w:rsidP="001D7E41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409A" w:rsidRPr="00FD4B3D" w:rsidRDefault="004A1202" w:rsidP="0015736B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*10</w:t>
      </w:r>
      <w:r w:rsidR="00A95F52">
        <w:rPr>
          <w:rFonts w:ascii="Times New Roman" w:hAnsi="Times New Roman" w:cs="Times New Roman"/>
          <w:sz w:val="28"/>
          <w:szCs w:val="28"/>
        </w:rPr>
        <w:t>4 обращения</w:t>
      </w:r>
      <w:r w:rsidR="0015736B">
        <w:rPr>
          <w:rFonts w:ascii="Times New Roman" w:hAnsi="Times New Roman" w:cs="Times New Roman"/>
          <w:sz w:val="28"/>
          <w:szCs w:val="28"/>
        </w:rPr>
        <w:t xml:space="preserve"> находится на рассмотрении</w:t>
      </w:r>
    </w:p>
    <w:sectPr w:rsidR="00AA409A" w:rsidRPr="00FD4B3D" w:rsidSect="0015736B">
      <w:pgSz w:w="16838" w:h="11906" w:orient="landscape"/>
      <w:pgMar w:top="170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0E"/>
    <w:rsid w:val="00032F01"/>
    <w:rsid w:val="0004521B"/>
    <w:rsid w:val="000701A0"/>
    <w:rsid w:val="000B6192"/>
    <w:rsid w:val="000C06C1"/>
    <w:rsid w:val="000D7A1F"/>
    <w:rsid w:val="00106BDE"/>
    <w:rsid w:val="001564B2"/>
    <w:rsid w:val="0015736B"/>
    <w:rsid w:val="001575A6"/>
    <w:rsid w:val="001A2C08"/>
    <w:rsid w:val="001C18E2"/>
    <w:rsid w:val="001D4F85"/>
    <w:rsid w:val="001D7987"/>
    <w:rsid w:val="001D7E41"/>
    <w:rsid w:val="001F30B3"/>
    <w:rsid w:val="00212E93"/>
    <w:rsid w:val="002249A0"/>
    <w:rsid w:val="00240E4E"/>
    <w:rsid w:val="00244323"/>
    <w:rsid w:val="00283203"/>
    <w:rsid w:val="002C10D8"/>
    <w:rsid w:val="002E54F3"/>
    <w:rsid w:val="00362A84"/>
    <w:rsid w:val="00376A9C"/>
    <w:rsid w:val="0037743E"/>
    <w:rsid w:val="003864B8"/>
    <w:rsid w:val="003A2B74"/>
    <w:rsid w:val="003B5AEB"/>
    <w:rsid w:val="003D36BE"/>
    <w:rsid w:val="003D5C3C"/>
    <w:rsid w:val="003E39F7"/>
    <w:rsid w:val="00404393"/>
    <w:rsid w:val="00437D80"/>
    <w:rsid w:val="00466C37"/>
    <w:rsid w:val="004A1202"/>
    <w:rsid w:val="004A1FC0"/>
    <w:rsid w:val="004B7A82"/>
    <w:rsid w:val="004C22ED"/>
    <w:rsid w:val="004E1561"/>
    <w:rsid w:val="00507800"/>
    <w:rsid w:val="00533C2C"/>
    <w:rsid w:val="00561F31"/>
    <w:rsid w:val="0059437D"/>
    <w:rsid w:val="005D5CB8"/>
    <w:rsid w:val="00645E42"/>
    <w:rsid w:val="00650F4A"/>
    <w:rsid w:val="00652D32"/>
    <w:rsid w:val="006548C9"/>
    <w:rsid w:val="00655C9E"/>
    <w:rsid w:val="0067561E"/>
    <w:rsid w:val="006C3172"/>
    <w:rsid w:val="007266C8"/>
    <w:rsid w:val="007272ED"/>
    <w:rsid w:val="00757A4A"/>
    <w:rsid w:val="00762D2F"/>
    <w:rsid w:val="00784BA0"/>
    <w:rsid w:val="00790E99"/>
    <w:rsid w:val="007A2D30"/>
    <w:rsid w:val="007A64E6"/>
    <w:rsid w:val="007C1EE6"/>
    <w:rsid w:val="007D6CD2"/>
    <w:rsid w:val="007E4FC6"/>
    <w:rsid w:val="008010FD"/>
    <w:rsid w:val="00805C23"/>
    <w:rsid w:val="0081690B"/>
    <w:rsid w:val="00821A9D"/>
    <w:rsid w:val="008413F0"/>
    <w:rsid w:val="00854D8F"/>
    <w:rsid w:val="008900D7"/>
    <w:rsid w:val="00892940"/>
    <w:rsid w:val="00892FD7"/>
    <w:rsid w:val="008A6BCD"/>
    <w:rsid w:val="008E3043"/>
    <w:rsid w:val="008E7458"/>
    <w:rsid w:val="008F325E"/>
    <w:rsid w:val="00936B6B"/>
    <w:rsid w:val="00950B1D"/>
    <w:rsid w:val="009550C2"/>
    <w:rsid w:val="00963355"/>
    <w:rsid w:val="009B1CD1"/>
    <w:rsid w:val="009B4E73"/>
    <w:rsid w:val="009C174B"/>
    <w:rsid w:val="009C5D76"/>
    <w:rsid w:val="009E6C03"/>
    <w:rsid w:val="009F4C5C"/>
    <w:rsid w:val="00A030B7"/>
    <w:rsid w:val="00A266D1"/>
    <w:rsid w:val="00A32AFD"/>
    <w:rsid w:val="00A95F52"/>
    <w:rsid w:val="00AA409A"/>
    <w:rsid w:val="00AD30CE"/>
    <w:rsid w:val="00AD353E"/>
    <w:rsid w:val="00B003C6"/>
    <w:rsid w:val="00B01759"/>
    <w:rsid w:val="00B10D1D"/>
    <w:rsid w:val="00B22779"/>
    <w:rsid w:val="00B6630B"/>
    <w:rsid w:val="00BB423F"/>
    <w:rsid w:val="00BB53A8"/>
    <w:rsid w:val="00BD5904"/>
    <w:rsid w:val="00BE0FA6"/>
    <w:rsid w:val="00C40524"/>
    <w:rsid w:val="00C61E4D"/>
    <w:rsid w:val="00CB4DF1"/>
    <w:rsid w:val="00CD21FC"/>
    <w:rsid w:val="00CD46F0"/>
    <w:rsid w:val="00D01718"/>
    <w:rsid w:val="00D22067"/>
    <w:rsid w:val="00D37D48"/>
    <w:rsid w:val="00D51585"/>
    <w:rsid w:val="00DA345E"/>
    <w:rsid w:val="00E0399E"/>
    <w:rsid w:val="00E22AC9"/>
    <w:rsid w:val="00E26D4B"/>
    <w:rsid w:val="00E324B6"/>
    <w:rsid w:val="00E33023"/>
    <w:rsid w:val="00E77A8A"/>
    <w:rsid w:val="00E974C4"/>
    <w:rsid w:val="00EB263A"/>
    <w:rsid w:val="00EC17A9"/>
    <w:rsid w:val="00F00E96"/>
    <w:rsid w:val="00F259E5"/>
    <w:rsid w:val="00F3500E"/>
    <w:rsid w:val="00F35F58"/>
    <w:rsid w:val="00F40032"/>
    <w:rsid w:val="00F53359"/>
    <w:rsid w:val="00F9580F"/>
    <w:rsid w:val="00FD448D"/>
    <w:rsid w:val="00FD4B3D"/>
    <w:rsid w:val="00FE2B6D"/>
    <w:rsid w:val="00FE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7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D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D44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D448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7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D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D44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D448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5;&#1072;&#1103;\&#1054;&#1058;&#1063;&#1045;&#1058;&#1067;%202011-2015\&#1072;&#1088;&#1093;&#1080;&#1074;\&#1044;&#1080;&#1072;&#1075;&#1088;&#1072;&#1084;&#1084;&#1072;%20&#1090;&#1077;&#1084;&#1072;&#1090;&#1080;&#1082;&#1072;%20&#1086;&#1073;&#1088;&#1072;&#1097;&#1077;&#1085;&#1080;&#1081;%20&#1079;&#1072;%202011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5;&#1072;&#1103;\&#1054;&#1058;&#1063;&#1045;&#1058;&#1067;%202011-2015\&#1072;&#1088;&#1093;&#1080;&#1074;\&#1044;&#1080;&#1072;&#1075;&#1088;&#1072;&#1084;&#1084;&#1072;%20&#1090;&#1077;&#1084;&#1072;&#1090;&#1080;&#1082;&#1072;%20&#1086;&#1073;&#1088;&#1072;&#1097;&#1077;&#1085;&#1080;&#1081;%20&#1079;&#1072;%202011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72;&#1073;&#1086;&#1095;&#1072;&#1103;\&#1054;&#1058;&#1063;&#1045;&#1058;&#1067;%202011-2015\&#1072;&#1088;&#1093;&#1080;&#1074;\&#1044;&#1080;&#1072;&#1075;&#1088;&#1072;&#1084;&#1084;&#1072;%20&#1090;&#1077;&#1084;&#1072;&#1090;&#1080;&#1082;&#1072;%20&#1086;&#1073;&#1088;&#1072;&#1097;&#1077;&#1085;&#1080;&#1081;%20&#1079;&#1072;%20201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Лист1!$B$361:$B$362</c:f>
              <c:strCache>
                <c:ptCount val="1"/>
                <c:pt idx="0">
                  <c:v>1 полугодие 2016 г.</c:v>
                </c:pt>
              </c:strCache>
            </c:strRef>
          </c:tx>
          <c:invertIfNegative val="0"/>
          <c:cat>
            <c:strRef>
              <c:f>Лист1!$A$363:$A$366</c:f>
              <c:strCache>
                <c:ptCount val="4"/>
                <c:pt idx="0">
                  <c:v>электронного документа</c:v>
                </c:pt>
                <c:pt idx="1">
                  <c:v>письменной форме</c:v>
                </c:pt>
                <c:pt idx="2">
                  <c:v>устной форме</c:v>
                </c:pt>
                <c:pt idx="3">
                  <c:v>Всего</c:v>
                </c:pt>
              </c:strCache>
            </c:strRef>
          </c:cat>
          <c:val>
            <c:numRef>
              <c:f>Лист1!$B$363:$B$366</c:f>
              <c:numCache>
                <c:formatCode>General</c:formatCode>
                <c:ptCount val="4"/>
                <c:pt idx="0">
                  <c:v>278</c:v>
                </c:pt>
                <c:pt idx="1">
                  <c:v>404</c:v>
                </c:pt>
                <c:pt idx="2">
                  <c:v>157</c:v>
                </c:pt>
                <c:pt idx="3">
                  <c:v>839</c:v>
                </c:pt>
              </c:numCache>
            </c:numRef>
          </c:val>
        </c:ser>
        <c:ser>
          <c:idx val="1"/>
          <c:order val="1"/>
          <c:tx>
            <c:strRef>
              <c:f>Лист1!$C$361:$C$362</c:f>
              <c:strCache>
                <c:ptCount val="1"/>
                <c:pt idx="0">
                  <c:v>1 полугодие  2015 г.</c:v>
                </c:pt>
              </c:strCache>
            </c:strRef>
          </c:tx>
          <c:invertIfNegative val="0"/>
          <c:cat>
            <c:strRef>
              <c:f>Лист1!$A$363:$A$366</c:f>
              <c:strCache>
                <c:ptCount val="4"/>
                <c:pt idx="0">
                  <c:v>электронного документа</c:v>
                </c:pt>
                <c:pt idx="1">
                  <c:v>письменной форме</c:v>
                </c:pt>
                <c:pt idx="2">
                  <c:v>устной форме</c:v>
                </c:pt>
                <c:pt idx="3">
                  <c:v>Всего</c:v>
                </c:pt>
              </c:strCache>
            </c:strRef>
          </c:cat>
          <c:val>
            <c:numRef>
              <c:f>Лист1!$C$363:$C$366</c:f>
              <c:numCache>
                <c:formatCode>General</c:formatCode>
                <c:ptCount val="4"/>
                <c:pt idx="0">
                  <c:v>295</c:v>
                </c:pt>
                <c:pt idx="1">
                  <c:v>230</c:v>
                </c:pt>
                <c:pt idx="2">
                  <c:v>200</c:v>
                </c:pt>
                <c:pt idx="3">
                  <c:v>725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0840448"/>
        <c:axId val="99873920"/>
      </c:barChart>
      <c:catAx>
        <c:axId val="90840448"/>
        <c:scaling>
          <c:orientation val="minMax"/>
        </c:scaling>
        <c:delete val="0"/>
        <c:axPos val="b"/>
        <c:majorTickMark val="out"/>
        <c:minorTickMark val="none"/>
        <c:tickLblPos val="nextTo"/>
        <c:crossAx val="99873920"/>
        <c:crosses val="autoZero"/>
        <c:auto val="1"/>
        <c:lblAlgn val="ctr"/>
        <c:lblOffset val="100"/>
        <c:noMultiLvlLbl val="0"/>
      </c:catAx>
      <c:valAx>
        <c:axId val="998739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908404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Лист1!$B$371:$B$372</c:f>
              <c:strCache>
                <c:ptCount val="1"/>
                <c:pt idx="0">
                  <c:v>Количество 1 полугодие 2016 г.</c:v>
                </c:pt>
              </c:strCache>
            </c:strRef>
          </c:tx>
          <c:invertIfNegative val="0"/>
          <c:cat>
            <c:strRef>
              <c:f>Лист1!$A$373:$A$378</c:f>
              <c:strCache>
                <c:ptCount val="6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  <c:pt idx="5">
                  <c:v>Всего</c:v>
                </c:pt>
              </c:strCache>
            </c:strRef>
          </c:cat>
          <c:val>
            <c:numRef>
              <c:f>Лист1!$B$373:$B$378</c:f>
              <c:numCache>
                <c:formatCode>General</c:formatCode>
                <c:ptCount val="6"/>
                <c:pt idx="0">
                  <c:v>50</c:v>
                </c:pt>
                <c:pt idx="1">
                  <c:v>48</c:v>
                </c:pt>
                <c:pt idx="2">
                  <c:v>422</c:v>
                </c:pt>
                <c:pt idx="3">
                  <c:v>5</c:v>
                </c:pt>
                <c:pt idx="4">
                  <c:v>320</c:v>
                </c:pt>
                <c:pt idx="5">
                  <c:v>845</c:v>
                </c:pt>
              </c:numCache>
            </c:numRef>
          </c:val>
        </c:ser>
        <c:ser>
          <c:idx val="1"/>
          <c:order val="1"/>
          <c:tx>
            <c:strRef>
              <c:f>Лист1!$C$371:$C$372</c:f>
              <c:strCache>
                <c:ptCount val="1"/>
                <c:pt idx="0">
                  <c:v>Количество 1 полугодие 2015 г.</c:v>
                </c:pt>
              </c:strCache>
            </c:strRef>
          </c:tx>
          <c:invertIfNegative val="0"/>
          <c:cat>
            <c:strRef>
              <c:f>Лист1!$A$373:$A$378</c:f>
              <c:strCache>
                <c:ptCount val="6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  <c:pt idx="5">
                  <c:v>Всего</c:v>
                </c:pt>
              </c:strCache>
            </c:strRef>
          </c:cat>
          <c:val>
            <c:numRef>
              <c:f>Лист1!$C$373:$C$378</c:f>
              <c:numCache>
                <c:formatCode>General</c:formatCode>
                <c:ptCount val="6"/>
                <c:pt idx="0">
                  <c:v>66</c:v>
                </c:pt>
                <c:pt idx="1">
                  <c:v>51</c:v>
                </c:pt>
                <c:pt idx="2">
                  <c:v>280</c:v>
                </c:pt>
                <c:pt idx="3">
                  <c:v>0</c:v>
                </c:pt>
                <c:pt idx="4">
                  <c:v>328</c:v>
                </c:pt>
                <c:pt idx="5">
                  <c:v>725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29907328"/>
        <c:axId val="129917312"/>
        <c:axId val="0"/>
      </c:bar3DChart>
      <c:catAx>
        <c:axId val="129907328"/>
        <c:scaling>
          <c:orientation val="minMax"/>
        </c:scaling>
        <c:delete val="0"/>
        <c:axPos val="l"/>
        <c:majorTickMark val="out"/>
        <c:minorTickMark val="none"/>
        <c:tickLblPos val="nextTo"/>
        <c:crossAx val="129917312"/>
        <c:crosses val="autoZero"/>
        <c:auto val="1"/>
        <c:lblAlgn val="ctr"/>
        <c:lblOffset val="100"/>
        <c:noMultiLvlLbl val="0"/>
      </c:catAx>
      <c:valAx>
        <c:axId val="12991731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9907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Лист1!$B$380</c:f>
              <c:strCache>
                <c:ptCount val="1"/>
                <c:pt idx="0">
                  <c:v>Количество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Лист1!$A$381:$A$386</c:f>
              <c:strCache>
                <c:ptCount val="6"/>
                <c:pt idx="0">
                  <c:v>Анонимное обращение</c:v>
                </c:pt>
                <c:pt idx="1">
                  <c:v>Жалоба</c:v>
                </c:pt>
                <c:pt idx="2">
                  <c:v>Заявление</c:v>
                </c:pt>
                <c:pt idx="3">
                  <c:v>Коллективное обращение</c:v>
                </c:pt>
                <c:pt idx="4">
                  <c:v>Не обращение</c:v>
                </c:pt>
                <c:pt idx="5">
                  <c:v>Предложение</c:v>
                </c:pt>
              </c:strCache>
            </c:strRef>
          </c:cat>
          <c:val>
            <c:numRef>
              <c:f>Лист1!$B$381:$B$386</c:f>
              <c:numCache>
                <c:formatCode>General</c:formatCode>
                <c:ptCount val="6"/>
                <c:pt idx="0">
                  <c:v>7</c:v>
                </c:pt>
                <c:pt idx="1">
                  <c:v>7</c:v>
                </c:pt>
                <c:pt idx="2">
                  <c:v>746</c:v>
                </c:pt>
                <c:pt idx="3">
                  <c:v>64</c:v>
                </c:pt>
                <c:pt idx="4">
                  <c:v>6</c:v>
                </c:pt>
                <c:pt idx="5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Информационно-статистический обзор</vt:lpstr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</dc:title>
  <dc:creator>Korepanova_NN</dc:creator>
  <cp:lastModifiedBy>Korepanova_NN</cp:lastModifiedBy>
  <cp:revision>5</cp:revision>
  <cp:lastPrinted>2016-09-26T09:26:00Z</cp:lastPrinted>
  <dcterms:created xsi:type="dcterms:W3CDTF">2016-09-26T09:36:00Z</dcterms:created>
  <dcterms:modified xsi:type="dcterms:W3CDTF">2016-09-26T09:46:00Z</dcterms:modified>
</cp:coreProperties>
</file>