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E0FCE" w:rsidRPr="006E0FCE" w:rsidTr="005D619C">
        <w:trPr>
          <w:trHeight w:val="524"/>
        </w:trPr>
        <w:tc>
          <w:tcPr>
            <w:tcW w:w="9460" w:type="dxa"/>
            <w:gridSpan w:val="5"/>
          </w:tcPr>
          <w:p w:rsidR="006E0FCE" w:rsidRPr="006E0FCE" w:rsidRDefault="006E0FCE" w:rsidP="006E0FC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E0FC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E0FCE" w:rsidRPr="006E0FCE" w:rsidRDefault="006E0FCE" w:rsidP="006E0FC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E0FC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E0FCE" w:rsidRPr="006E0FCE" w:rsidRDefault="006E0FCE" w:rsidP="006E0FC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E0FC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E0FCE" w:rsidRPr="006E0FCE" w:rsidRDefault="006E0FCE" w:rsidP="006E0FC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E0FCE" w:rsidRPr="006E0FCE" w:rsidTr="005D619C">
        <w:trPr>
          <w:trHeight w:val="524"/>
        </w:trPr>
        <w:tc>
          <w:tcPr>
            <w:tcW w:w="284" w:type="dxa"/>
            <w:vAlign w:val="bottom"/>
          </w:tcPr>
          <w:p w:rsidR="006E0FCE" w:rsidRPr="006E0FCE" w:rsidRDefault="006E0FCE" w:rsidP="006E0FC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E0FC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E0FCE" w:rsidRPr="006E0FCE" w:rsidRDefault="006E0FCE" w:rsidP="006E0FC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E0F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6E0F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E0F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E0F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E0F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E0F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E0FCE" w:rsidRPr="006E0FCE" w:rsidRDefault="006E0FCE" w:rsidP="006E0FC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E0FC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E0FCE" w:rsidRPr="006E0FCE" w:rsidRDefault="006E0FCE" w:rsidP="006E0FC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E0F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E0F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E0F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E0F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E0F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E0FCE" w:rsidRPr="006E0FCE" w:rsidRDefault="006E0FCE" w:rsidP="006E0FC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E0FCE" w:rsidRPr="006E0FCE" w:rsidTr="005D619C">
        <w:trPr>
          <w:trHeight w:val="130"/>
        </w:trPr>
        <w:tc>
          <w:tcPr>
            <w:tcW w:w="9460" w:type="dxa"/>
            <w:gridSpan w:val="5"/>
          </w:tcPr>
          <w:p w:rsidR="006E0FCE" w:rsidRPr="006E0FCE" w:rsidRDefault="006E0FCE" w:rsidP="006E0FC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E0FCE" w:rsidRPr="006E0FCE" w:rsidTr="005D619C">
        <w:tc>
          <w:tcPr>
            <w:tcW w:w="9460" w:type="dxa"/>
            <w:gridSpan w:val="5"/>
          </w:tcPr>
          <w:p w:rsidR="006E0FCE" w:rsidRPr="006E0FCE" w:rsidRDefault="006E0FCE" w:rsidP="006E0FC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E0FC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E0FCE" w:rsidRPr="006E0FCE" w:rsidRDefault="006E0FCE" w:rsidP="006E0FC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E0FCE" w:rsidRPr="006E0FCE" w:rsidRDefault="006E0FCE" w:rsidP="006E0FC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E0FCE" w:rsidRPr="006E0FCE" w:rsidTr="005D619C">
        <w:tc>
          <w:tcPr>
            <w:tcW w:w="9460" w:type="dxa"/>
            <w:gridSpan w:val="5"/>
          </w:tcPr>
          <w:p w:rsidR="006E0FCE" w:rsidRPr="006E0FCE" w:rsidRDefault="006E0FCE" w:rsidP="006E0FC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E0FC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Порядка расходования субсидий, предоставленных </w:t>
            </w:r>
            <w:r w:rsidRPr="006E0FC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 xml:space="preserve">из областного бюджета бюджету городского округа Верхняя Пышма </w:t>
            </w:r>
            <w:r w:rsidRPr="006E0FC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 xml:space="preserve">на реализацию мероприятий по благоустройству сельских территорий  </w:t>
            </w:r>
          </w:p>
        </w:tc>
      </w:tr>
      <w:tr w:rsidR="006E0FCE" w:rsidRPr="006E0FCE" w:rsidTr="005D619C">
        <w:tc>
          <w:tcPr>
            <w:tcW w:w="9460" w:type="dxa"/>
            <w:gridSpan w:val="5"/>
          </w:tcPr>
          <w:p w:rsidR="006E0FCE" w:rsidRPr="006E0FCE" w:rsidRDefault="006E0FCE" w:rsidP="006E0FC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E0FCE" w:rsidRPr="006E0FCE" w:rsidRDefault="006E0FCE" w:rsidP="006E0FC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E0FCE" w:rsidRPr="006E0FCE" w:rsidRDefault="006E0FCE" w:rsidP="006E0FC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6E0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Порядком предоставления субсидий из областного бюджета местным бюджетам на реализацию мероприятий по благоустройству сельских территорий, являющимся приложением 8-4 к</w:t>
      </w:r>
      <w:r w:rsidRPr="006E0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0FC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государственной программе Свердловской области «Развитие агропромышленного комплекса и потребительского рынка Свердловской области до 2024 года», утвержденной постановлением Правительства Свердловской области от </w:t>
      </w:r>
      <w:r w:rsidRPr="006E0FC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23.10.2013 № 1285-ПП, администрация городского округа Верхняя Пышма</w:t>
      </w:r>
      <w:proofErr w:type="gramEnd"/>
    </w:p>
    <w:p w:rsidR="006E0FCE" w:rsidRPr="006E0FCE" w:rsidRDefault="006E0FCE" w:rsidP="006E0FC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FC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E0FCE" w:rsidRPr="006E0FCE" w:rsidRDefault="006E0FCE" w:rsidP="006E0FC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FCE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Утвердить Порядок расходования субсидий, предоставленных из областного бюджета бюджету городского округа Верхняя Пышма на реализацию мероприятий по благоустройству сельских территорий (прилагается).</w:t>
      </w:r>
    </w:p>
    <w:p w:rsidR="006E0FCE" w:rsidRPr="006E0FCE" w:rsidRDefault="006E0FCE" w:rsidP="006E0FC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FCE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6E0FCE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6E0FCE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6E0FCE" w:rsidRPr="006E0FCE" w:rsidRDefault="006E0FCE" w:rsidP="006E0FC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FC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6E0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6E0FC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по экономике и финансам </w:t>
      </w:r>
      <w:proofErr w:type="spellStart"/>
      <w:r w:rsidRPr="006E0FCE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6E0FC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6E0FCE" w:rsidRPr="006E0FCE" w:rsidRDefault="006E0FCE" w:rsidP="006E0FC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0FCE" w:rsidRPr="006E0FCE" w:rsidRDefault="006E0FCE" w:rsidP="006E0FC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E0FCE" w:rsidRPr="006E0FCE" w:rsidTr="005D619C">
        <w:tc>
          <w:tcPr>
            <w:tcW w:w="6237" w:type="dxa"/>
            <w:vAlign w:val="bottom"/>
          </w:tcPr>
          <w:p w:rsidR="006E0FCE" w:rsidRPr="006E0FCE" w:rsidRDefault="006E0FCE" w:rsidP="006E0FC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E0FC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E0FCE" w:rsidRPr="006E0FCE" w:rsidRDefault="006E0FCE" w:rsidP="006E0FC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E0FC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 В. Соломин</w:t>
            </w:r>
          </w:p>
        </w:tc>
      </w:tr>
    </w:tbl>
    <w:p w:rsidR="006E0FCE" w:rsidRPr="006E0FCE" w:rsidRDefault="006E0FCE" w:rsidP="006E0FC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167B4" w:rsidRDefault="008167B4"/>
    <w:p w:rsidR="006E0FCE" w:rsidRDefault="006E0FCE"/>
    <w:p w:rsidR="006E0FCE" w:rsidRDefault="006E0FCE"/>
    <w:p w:rsidR="006E0FCE" w:rsidRDefault="006E0FCE"/>
    <w:p w:rsidR="006E0FCE" w:rsidRDefault="006E0FCE"/>
    <w:p w:rsidR="006E0FCE" w:rsidRDefault="006E0FCE">
      <w:pPr>
        <w:sectPr w:rsidR="006E0FCE" w:rsidSect="009F482A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left="5103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6E0FCE">
        <w:rPr>
          <w:rFonts w:ascii="Liberation Serif" w:eastAsia="Calibri" w:hAnsi="Liberation Serif" w:cs="Times New Roman"/>
          <w:sz w:val="24"/>
          <w:szCs w:val="24"/>
        </w:rPr>
        <w:lastRenderedPageBreak/>
        <w:t>Утвержден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left="5103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6E0FCE">
        <w:rPr>
          <w:rFonts w:ascii="Liberation Serif" w:eastAsia="Calibri" w:hAnsi="Liberation Serif" w:cs="Times New Roman"/>
          <w:sz w:val="24"/>
          <w:szCs w:val="24"/>
        </w:rPr>
        <w:t xml:space="preserve">постановлением администрации городского округа Верхняя Пышма </w:t>
      </w:r>
      <w:r w:rsidRPr="006E0FCE">
        <w:rPr>
          <w:rFonts w:ascii="Liberation Serif" w:eastAsia="Calibri" w:hAnsi="Liberation Serif" w:cs="Times New Roman"/>
          <w:sz w:val="24"/>
          <w:szCs w:val="24"/>
        </w:rPr>
        <w:br/>
      </w:r>
      <w:proofErr w:type="gramStart"/>
      <w:r w:rsidRPr="006E0FCE">
        <w:rPr>
          <w:rFonts w:ascii="Liberation Serif" w:eastAsia="Calibri" w:hAnsi="Liberation Serif" w:cs="Times New Roman"/>
          <w:sz w:val="24"/>
          <w:szCs w:val="24"/>
        </w:rPr>
        <w:t>от</w:t>
      </w:r>
      <w:proofErr w:type="gramEnd"/>
      <w:r w:rsidRPr="006E0FCE">
        <w:rPr>
          <w:rFonts w:ascii="Liberation Serif" w:eastAsia="Calibri" w:hAnsi="Liberation Serif" w:cs="Times New Roman"/>
          <w:sz w:val="24"/>
          <w:szCs w:val="24"/>
        </w:rPr>
        <w:t xml:space="preserve"> ________________ № ________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6E0FCE" w:rsidRPr="006E0FCE" w:rsidRDefault="006E0FCE" w:rsidP="006E0FCE">
      <w:pPr>
        <w:tabs>
          <w:tab w:val="left" w:pos="709"/>
        </w:tabs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6E0FCE" w:rsidRPr="006E0FCE" w:rsidRDefault="006E0FCE" w:rsidP="006E0FCE">
      <w:pPr>
        <w:tabs>
          <w:tab w:val="left" w:pos="709"/>
        </w:tabs>
        <w:spacing w:after="0" w:line="240" w:lineRule="auto"/>
        <w:contextualSpacing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6E0FCE">
        <w:rPr>
          <w:rFonts w:ascii="Liberation Serif" w:eastAsia="Calibri" w:hAnsi="Liberation Serif" w:cs="Times New Roman"/>
          <w:b/>
          <w:sz w:val="28"/>
          <w:szCs w:val="28"/>
        </w:rPr>
        <w:t>Порядок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contextualSpacing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6E0FCE">
        <w:rPr>
          <w:rFonts w:ascii="Liberation Serif" w:eastAsia="Calibri" w:hAnsi="Liberation Serif" w:cs="Times New Roman"/>
          <w:b/>
          <w:sz w:val="28"/>
          <w:szCs w:val="28"/>
        </w:rPr>
        <w:t>расходования субсидий, предоставленных из областного бюджета бюджету городского округа Верхняя Пышма на реализацию мероприятий по благоустройству сельских территорий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>1. Настоящий Порядок определяет условия расходования субсидий,</w:t>
      </w:r>
      <w:r w:rsidRPr="006E0FCE">
        <w:rPr>
          <w:rFonts w:ascii="Calibri" w:eastAsia="Calibri" w:hAnsi="Calibri" w:cs="Times New Roman"/>
        </w:rPr>
        <w:t xml:space="preserve"> </w:t>
      </w:r>
      <w:r w:rsidRPr="006E0FCE">
        <w:rPr>
          <w:rFonts w:ascii="Liberation Serif" w:eastAsia="Calibri" w:hAnsi="Liberation Serif" w:cs="Times New Roman"/>
          <w:sz w:val="28"/>
          <w:szCs w:val="28"/>
        </w:rPr>
        <w:t>предоставленных из областного бюджета бюджету городского округа Верхняя Пышма на реализацию мероприятий по благоустройству сельских территорий (далее-субсидии).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 xml:space="preserve">2. </w:t>
      </w:r>
      <w:proofErr w:type="gramStart"/>
      <w:r w:rsidRPr="006E0FCE">
        <w:rPr>
          <w:rFonts w:ascii="Liberation Serif" w:eastAsia="Calibri" w:hAnsi="Liberation Serif" w:cs="Times New Roman"/>
          <w:sz w:val="28"/>
          <w:szCs w:val="28"/>
        </w:rPr>
        <w:t>Настоящий Порядок разработан в соответствии с Порядком предоставления субсидий из областного бюджета местным бюджетам на реализацию мероприятий по благоустройству сельских территорий, являющимся приложением 8-4 к</w:t>
      </w:r>
      <w:r w:rsidRPr="006E0FCE">
        <w:rPr>
          <w:rFonts w:ascii="Calibri" w:eastAsia="Calibri" w:hAnsi="Calibri" w:cs="Times New Roman"/>
        </w:rPr>
        <w:t xml:space="preserve"> </w:t>
      </w:r>
      <w:r w:rsidRPr="006E0FCE">
        <w:rPr>
          <w:rFonts w:ascii="Liberation Serif" w:eastAsia="Calibri" w:hAnsi="Liberation Serif" w:cs="Times New Roman"/>
          <w:sz w:val="28"/>
          <w:szCs w:val="28"/>
        </w:rPr>
        <w:t>государственной программе Свердловской области «Развитие агропромышленного комплекса и потребительского рынка Свердловской области до 2024 года», утвержденным постановлением Правительства Свердловской области от 23.10.2013 № 1285-ПП.</w:t>
      </w:r>
      <w:proofErr w:type="gramEnd"/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>3. Средства, выделенные из областного бюджета в форме субсидий, подлежат зачислению в доход бюджета городского округа Верхняя Пышма по коду бюджетной классификации 90120225576040000150 и расходованию по разделу 0500 «Жилищно-коммунальное хозяйство», подразделу 0503 «Благоустройство» целевой статье 01605</w:t>
      </w:r>
      <w:r w:rsidRPr="006E0FCE">
        <w:rPr>
          <w:rFonts w:ascii="Liberation Serif" w:eastAsia="Calibri" w:hAnsi="Liberation Serif" w:cs="Times New Roman"/>
          <w:sz w:val="28"/>
          <w:szCs w:val="28"/>
          <w:lang w:val="en-US"/>
        </w:rPr>
        <w:t>R</w:t>
      </w:r>
      <w:r w:rsidRPr="006E0FCE">
        <w:rPr>
          <w:rFonts w:ascii="Liberation Serif" w:eastAsia="Calibri" w:hAnsi="Liberation Serif" w:cs="Times New Roman"/>
          <w:sz w:val="28"/>
          <w:szCs w:val="28"/>
        </w:rPr>
        <w:t xml:space="preserve">5760 «Реализация мероприятий по благоустройству сельских территорий на условиях </w:t>
      </w:r>
      <w:proofErr w:type="spellStart"/>
      <w:r w:rsidRPr="006E0FCE">
        <w:rPr>
          <w:rFonts w:ascii="Liberation Serif" w:eastAsia="Calibri" w:hAnsi="Liberation Serif" w:cs="Times New Roman"/>
          <w:sz w:val="28"/>
          <w:szCs w:val="28"/>
        </w:rPr>
        <w:t>софинансирования</w:t>
      </w:r>
      <w:proofErr w:type="spellEnd"/>
      <w:r w:rsidRPr="006E0FCE">
        <w:rPr>
          <w:rFonts w:ascii="Liberation Serif" w:eastAsia="Calibri" w:hAnsi="Liberation Serif" w:cs="Times New Roman"/>
          <w:sz w:val="28"/>
          <w:szCs w:val="28"/>
        </w:rPr>
        <w:t xml:space="preserve"> из федерального бюджета».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>4. Главным администратором доходов и главным распорядителем средств, предоставленных из областного бюджета в форме субсидий, является администрация городского округа Верхняя Пышма (далее – Администрация).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 xml:space="preserve">5. </w:t>
      </w:r>
      <w:proofErr w:type="gramStart"/>
      <w:r w:rsidRPr="006E0FCE">
        <w:rPr>
          <w:rFonts w:ascii="Liberation Serif" w:eastAsia="Calibri" w:hAnsi="Liberation Serif" w:cs="Times New Roman"/>
          <w:sz w:val="28"/>
          <w:szCs w:val="28"/>
        </w:rPr>
        <w:t xml:space="preserve">Средства субсидий предусмотрены на </w:t>
      </w:r>
      <w:proofErr w:type="spellStart"/>
      <w:r w:rsidRPr="006E0FCE">
        <w:rPr>
          <w:rFonts w:ascii="Liberation Serif" w:eastAsia="Calibri" w:hAnsi="Liberation Serif" w:cs="Times New Roman"/>
          <w:sz w:val="28"/>
          <w:szCs w:val="28"/>
        </w:rPr>
        <w:t>софинансирование</w:t>
      </w:r>
      <w:proofErr w:type="spellEnd"/>
      <w:r w:rsidRPr="006E0FCE">
        <w:rPr>
          <w:rFonts w:ascii="Liberation Serif" w:eastAsia="Calibri" w:hAnsi="Liberation Serif" w:cs="Times New Roman"/>
          <w:sz w:val="28"/>
          <w:szCs w:val="28"/>
        </w:rPr>
        <w:t xml:space="preserve"> мероприятий подпрограммы 6 «Комплексное развитие сельских территорий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года», утвержденной постановлением администрации городского округа Верхняя Пышма от 30.09.2014 № 1706, направленных на комплексное развитие сельских территорий, включающих реализацию мероприятий по благоустройству сельских территорий.</w:t>
      </w:r>
      <w:proofErr w:type="gramEnd"/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>6. Администрация заключает Соглашение с муниципальными учреждениями городского округа Верхняя Пышма (далее – муниципальные учреждения), осуществляющими расходование субсидий.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 xml:space="preserve">Муниципальные учреждения заключают муниципальные контракты в </w:t>
      </w:r>
      <w:proofErr w:type="gramStart"/>
      <w:r w:rsidRPr="006E0FCE">
        <w:rPr>
          <w:rFonts w:ascii="Liberation Serif" w:eastAsia="Calibri" w:hAnsi="Liberation Serif" w:cs="Times New Roman"/>
          <w:sz w:val="28"/>
          <w:szCs w:val="28"/>
        </w:rPr>
        <w:t>соответствии</w:t>
      </w:r>
      <w:proofErr w:type="gramEnd"/>
      <w:r w:rsidRPr="006E0FCE">
        <w:rPr>
          <w:rFonts w:ascii="Liberation Serif" w:eastAsia="Calibri" w:hAnsi="Liberation Serif" w:cs="Times New Roman"/>
          <w:sz w:val="28"/>
          <w:szCs w:val="28"/>
        </w:rPr>
        <w:t xml:space="preserve"> с Федеральным законом от 05.04.2013 № 44 – ФЗ «О контрактной </w:t>
      </w:r>
      <w:r w:rsidRPr="006E0FCE">
        <w:rPr>
          <w:rFonts w:ascii="Liberation Serif" w:eastAsia="Calibri" w:hAnsi="Liberation Serif" w:cs="Times New Roman"/>
          <w:sz w:val="28"/>
          <w:szCs w:val="28"/>
        </w:rPr>
        <w:lastRenderedPageBreak/>
        <w:t>системе в сфере закупок товаров, работ, услуг для обеспечения государственных и муниципальных нужд».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>7. Расходование субсидий осуществляется по следующим направлениям: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6E0FCE">
        <w:rPr>
          <w:rFonts w:ascii="Liberation Serif" w:eastAsia="Calibri" w:hAnsi="Liberation Serif" w:cs="Times New Roman"/>
          <w:sz w:val="28"/>
          <w:szCs w:val="28"/>
        </w:rPr>
        <w:t>1) создание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здоровья;</w:t>
      </w:r>
      <w:proofErr w:type="gramEnd"/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>2) организация освещения территории, включая архитектурную подсветку зданий, строений, сооружений, в том числе с использованием энергосберегающих технологий;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>3) организация пешеходных коммуникаций, в том числе тротуаров, аллей, дорожек, тропинок;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>4) обустройство территории в целях обеспечения беспрепятственного передвижения инвалидов и других маломобильных групп населения;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>5) организация ливневых стоков;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>6) обустройство общественных колодцев и водоразборных колонок;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>7) обустройство площадок накопления твердых коммунальных отходов;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>8) сохранение и восстановление природных ландшафтов и историко-культурных памятников.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 xml:space="preserve">8. Муниципальные учреждения в установленном </w:t>
      </w:r>
      <w:proofErr w:type="gramStart"/>
      <w:r w:rsidRPr="006E0FCE">
        <w:rPr>
          <w:rFonts w:ascii="Liberation Serif" w:eastAsia="Calibri" w:hAnsi="Liberation Serif" w:cs="Times New Roman"/>
          <w:sz w:val="28"/>
          <w:szCs w:val="28"/>
        </w:rPr>
        <w:t>порядке</w:t>
      </w:r>
      <w:proofErr w:type="gramEnd"/>
      <w:r w:rsidRPr="006E0FCE">
        <w:rPr>
          <w:rFonts w:ascii="Liberation Serif" w:eastAsia="Calibri" w:hAnsi="Liberation Serif" w:cs="Times New Roman"/>
          <w:sz w:val="28"/>
          <w:szCs w:val="28"/>
        </w:rPr>
        <w:t xml:space="preserve"> направляют в комитет экономики и муниципального заказа Администрации (далее-комитет экономики) отчеты о: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 xml:space="preserve">- о расходах, в целях </w:t>
      </w:r>
      <w:proofErr w:type="spellStart"/>
      <w:r w:rsidRPr="006E0FCE">
        <w:rPr>
          <w:rFonts w:ascii="Liberation Serif" w:eastAsia="Calibri" w:hAnsi="Liberation Serif" w:cs="Times New Roman"/>
          <w:sz w:val="28"/>
          <w:szCs w:val="28"/>
        </w:rPr>
        <w:t>софинансирования</w:t>
      </w:r>
      <w:proofErr w:type="spellEnd"/>
      <w:r w:rsidRPr="006E0FCE">
        <w:rPr>
          <w:rFonts w:ascii="Liberation Serif" w:eastAsia="Calibri" w:hAnsi="Liberation Serif" w:cs="Times New Roman"/>
          <w:sz w:val="28"/>
          <w:szCs w:val="28"/>
        </w:rPr>
        <w:t xml:space="preserve"> которых предоставлена субсидия, по форме согласно приложению 1 к настоящему Порядку, ежеквартально в срок не позднее 2 числа месяца, следующего за отчетным периодом;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 xml:space="preserve">- </w:t>
      </w:r>
      <w:proofErr w:type="gramStart"/>
      <w:r w:rsidRPr="006E0FCE">
        <w:rPr>
          <w:rFonts w:ascii="Liberation Serif" w:eastAsia="Calibri" w:hAnsi="Liberation Serif" w:cs="Times New Roman"/>
          <w:sz w:val="28"/>
          <w:szCs w:val="28"/>
        </w:rPr>
        <w:t>достижении</w:t>
      </w:r>
      <w:proofErr w:type="gramEnd"/>
      <w:r w:rsidRPr="006E0FCE">
        <w:rPr>
          <w:rFonts w:ascii="Liberation Serif" w:eastAsia="Calibri" w:hAnsi="Liberation Serif" w:cs="Times New Roman"/>
          <w:sz w:val="28"/>
          <w:szCs w:val="28"/>
        </w:rPr>
        <w:t xml:space="preserve"> значений показателей результативности использования субсидии, по форме согласно приложению 2 не позднее 12 января, следующего за годом, в котором была получена субсидия.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 xml:space="preserve"> Комитет экономики проверяет отчеты, поступившие от муниципальных учреждений, и направляет в Министерство агропромышленного комплекса и потребительского рынка Свердловской области (далее-Министерство) в срок, установленный Соглашением, заключенным между Министерством и Администрацией.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 xml:space="preserve">9. </w:t>
      </w:r>
      <w:proofErr w:type="gramStart"/>
      <w:r w:rsidRPr="006E0FCE">
        <w:rPr>
          <w:rFonts w:ascii="Liberation Serif" w:eastAsia="Calibri" w:hAnsi="Liberation Serif" w:cs="Times New Roman"/>
          <w:sz w:val="28"/>
          <w:szCs w:val="28"/>
        </w:rPr>
        <w:t xml:space="preserve">Не использованные по состоянию на 1 января финансового года, следующего за отчетным, остатки субсидии подлежат возврату в областной бюджет в сроки, установленные бюджетным законодательством Российской Федерации. </w:t>
      </w:r>
      <w:proofErr w:type="gramEnd"/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 xml:space="preserve">10. Субсидии </w:t>
      </w:r>
      <w:proofErr w:type="gramStart"/>
      <w:r w:rsidRPr="006E0FCE">
        <w:rPr>
          <w:rFonts w:ascii="Liberation Serif" w:eastAsia="Calibri" w:hAnsi="Liberation Serif" w:cs="Times New Roman"/>
          <w:sz w:val="28"/>
          <w:szCs w:val="28"/>
        </w:rPr>
        <w:t>имеют целевой характер и не могут</w:t>
      </w:r>
      <w:proofErr w:type="gramEnd"/>
      <w:r w:rsidRPr="006E0FCE">
        <w:rPr>
          <w:rFonts w:ascii="Liberation Serif" w:eastAsia="Calibri" w:hAnsi="Liberation Serif" w:cs="Times New Roman"/>
          <w:sz w:val="28"/>
          <w:szCs w:val="28"/>
        </w:rPr>
        <w:t xml:space="preserve"> быть использованы на иные цели. 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>Нецелевое использование бюджетных сре</w:t>
      </w:r>
      <w:proofErr w:type="gramStart"/>
      <w:r w:rsidRPr="006E0FCE">
        <w:rPr>
          <w:rFonts w:ascii="Liberation Serif" w:eastAsia="Calibri" w:hAnsi="Liberation Serif" w:cs="Times New Roman"/>
          <w:sz w:val="28"/>
          <w:szCs w:val="28"/>
        </w:rPr>
        <w:t>дств вл</w:t>
      </w:r>
      <w:proofErr w:type="gramEnd"/>
      <w:r w:rsidRPr="006E0FCE">
        <w:rPr>
          <w:rFonts w:ascii="Liberation Serif" w:eastAsia="Calibri" w:hAnsi="Liberation Serif" w:cs="Times New Roman"/>
          <w:sz w:val="28"/>
          <w:szCs w:val="28"/>
        </w:rPr>
        <w:t>ечет применение мер ответственности, предусмотренных бюджетным, административным, уголовным законодательством.</w:t>
      </w:r>
    </w:p>
    <w:p w:rsidR="006E0FCE" w:rsidRPr="006E0FCE" w:rsidRDefault="006E0FCE" w:rsidP="006E0FC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E0FCE">
        <w:rPr>
          <w:rFonts w:ascii="Liberation Serif" w:eastAsia="Calibri" w:hAnsi="Liberation Serif" w:cs="Times New Roman"/>
          <w:sz w:val="28"/>
          <w:szCs w:val="28"/>
        </w:rPr>
        <w:t xml:space="preserve">11. Финансовый </w:t>
      </w:r>
      <w:proofErr w:type="gramStart"/>
      <w:r w:rsidRPr="006E0FCE">
        <w:rPr>
          <w:rFonts w:ascii="Liberation Serif" w:eastAsia="Calibri" w:hAnsi="Liberation Serif" w:cs="Times New Roman"/>
          <w:sz w:val="28"/>
          <w:szCs w:val="28"/>
        </w:rPr>
        <w:t>контроль за</w:t>
      </w:r>
      <w:proofErr w:type="gramEnd"/>
      <w:r w:rsidRPr="006E0FCE">
        <w:rPr>
          <w:rFonts w:ascii="Liberation Serif" w:eastAsia="Calibri" w:hAnsi="Liberation Serif" w:cs="Times New Roman"/>
          <w:sz w:val="28"/>
          <w:szCs w:val="28"/>
        </w:rPr>
        <w:t xml:space="preserve"> целевым использованием бюджетных средств осуществляется отделом бухгалтерского учета и отчетности администрации городского округа Верхняя Пышма и Финансовым управлением администрации городского округа Верхняя Пышма.</w:t>
      </w:r>
    </w:p>
    <w:p w:rsidR="006E0FCE" w:rsidRDefault="006E0FCE" w:rsidP="006E0FCE">
      <w:pPr>
        <w:widowControl w:val="0"/>
        <w:autoSpaceDE w:val="0"/>
        <w:autoSpaceDN w:val="0"/>
        <w:spacing w:after="0" w:line="240" w:lineRule="auto"/>
        <w:ind w:left="9781" w:firstLine="142"/>
        <w:outlineLvl w:val="1"/>
        <w:rPr>
          <w:rFonts w:ascii="Liberation Serif" w:eastAsia="Times New Roman" w:hAnsi="Liberation Serif" w:cs="Calibri"/>
          <w:sz w:val="20"/>
          <w:szCs w:val="20"/>
          <w:lang w:eastAsia="ru-RU"/>
        </w:rPr>
        <w:sectPr w:rsidR="006E0FCE" w:rsidSect="006E0FCE">
          <w:pgSz w:w="11905" w:h="16838"/>
          <w:pgMar w:top="1134" w:right="567" w:bottom="1134" w:left="1418" w:header="567" w:footer="0" w:gutter="0"/>
          <w:cols w:space="720"/>
          <w:docGrid w:linePitch="381"/>
        </w:sectPr>
      </w:pP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ind w:left="9781" w:firstLine="142"/>
        <w:outlineLvl w:val="1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6E0FCE">
        <w:rPr>
          <w:rFonts w:ascii="Liberation Serif" w:eastAsia="Times New Roman" w:hAnsi="Liberation Serif" w:cs="Calibri"/>
          <w:sz w:val="20"/>
          <w:szCs w:val="20"/>
          <w:lang w:eastAsia="ru-RU"/>
        </w:rPr>
        <w:lastRenderedPageBreak/>
        <w:t>Приложение № 1</w:t>
      </w: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ind w:left="9923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6E0FCE">
        <w:rPr>
          <w:rFonts w:ascii="Liberation Serif" w:eastAsia="Times New Roman" w:hAnsi="Liberation Serif" w:cs="Calibri"/>
          <w:sz w:val="20"/>
          <w:szCs w:val="20"/>
          <w:lang w:eastAsia="ru-RU"/>
        </w:rPr>
        <w:t xml:space="preserve">к Порядку расходования субсидий, предоставленных из областного бюджета бюджету городского округа Верхняя Пышма на реализацию мероприятий по благоустройству сельских территорий </w:t>
      </w: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ind w:left="9923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lang w:eastAsia="ru-RU"/>
        </w:rPr>
      </w:pPr>
      <w:bookmarkStart w:id="0" w:name="P1388"/>
      <w:bookmarkEnd w:id="0"/>
      <w:r w:rsidRPr="006E0FCE">
        <w:rPr>
          <w:rFonts w:ascii="Liberation Serif" w:eastAsia="Times New Roman" w:hAnsi="Liberation Serif" w:cs="Calibri"/>
          <w:b/>
          <w:lang w:eastAsia="ru-RU"/>
        </w:rPr>
        <w:t>ОТЧЕТ</w:t>
      </w: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lang w:eastAsia="ru-RU"/>
        </w:rPr>
      </w:pPr>
      <w:r w:rsidRPr="006E0FCE">
        <w:rPr>
          <w:rFonts w:ascii="Liberation Serif" w:eastAsia="Times New Roman" w:hAnsi="Liberation Serif" w:cs="Calibri"/>
          <w:b/>
          <w:lang w:eastAsia="ru-RU"/>
        </w:rPr>
        <w:t xml:space="preserve">о расходах, в целях </w:t>
      </w:r>
      <w:proofErr w:type="spellStart"/>
      <w:r w:rsidRPr="006E0FCE">
        <w:rPr>
          <w:rFonts w:ascii="Liberation Serif" w:eastAsia="Times New Roman" w:hAnsi="Liberation Serif" w:cs="Calibri"/>
          <w:b/>
          <w:lang w:eastAsia="ru-RU"/>
        </w:rPr>
        <w:t>софинансирования</w:t>
      </w:r>
      <w:proofErr w:type="spellEnd"/>
      <w:r w:rsidRPr="006E0FCE">
        <w:rPr>
          <w:rFonts w:ascii="Liberation Serif" w:eastAsia="Times New Roman" w:hAnsi="Liberation Serif" w:cs="Calibri"/>
          <w:b/>
          <w:lang w:eastAsia="ru-RU"/>
        </w:rPr>
        <w:t xml:space="preserve"> которых предоставлена субсидия</w:t>
      </w: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lang w:eastAsia="ru-RU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3260"/>
        <w:gridCol w:w="1701"/>
        <w:gridCol w:w="1560"/>
      </w:tblGrid>
      <w:tr w:rsidR="006E0FCE" w:rsidRPr="006E0FCE" w:rsidTr="005D619C">
        <w:tc>
          <w:tcPr>
            <w:tcW w:w="8142" w:type="dxa"/>
            <w:tcBorders>
              <w:top w:val="nil"/>
              <w:left w:val="nil"/>
              <w:bottom w:val="nil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Коды</w:t>
            </w:r>
          </w:p>
        </w:tc>
      </w:tr>
      <w:tr w:rsidR="006E0FCE" w:rsidRPr="006E0FCE" w:rsidTr="005D619C">
        <w:tc>
          <w:tcPr>
            <w:tcW w:w="8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на 1 _________ 20__ года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Дата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81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Наименование уполномоченного органа муниципального образования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по ОКПО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81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0FCE" w:rsidRPr="006E0FCE" w:rsidRDefault="006E0FCE" w:rsidP="006E0FCE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0FCE" w:rsidRPr="006E0FCE" w:rsidRDefault="006E0FCE" w:rsidP="006E0FCE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Глава по БК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8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Наименование бюджета муниципального образования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 xml:space="preserve">по </w:t>
            </w:r>
            <w:hyperlink r:id="rId9" w:history="1">
              <w:r w:rsidRPr="006E0FCE">
                <w:rPr>
                  <w:rFonts w:ascii="Liberation Serif" w:eastAsia="Times New Roman" w:hAnsi="Liberation Serif" w:cs="Calibri"/>
                  <w:lang w:eastAsia="ru-RU"/>
                </w:rPr>
                <w:t>ОКТМО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8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Наименование финансового органа муниципального образования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по ОКПО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8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Наименование государственного органа Свердловской области, осуществляющего функции главного распорядителя средств областного бюджета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Глава по БК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8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Наименование муниципальной программы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по БК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8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Периодичность: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8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Единица измерения: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рубль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 xml:space="preserve">по </w:t>
            </w:r>
            <w:hyperlink r:id="rId10" w:history="1">
              <w:r w:rsidRPr="006E0FCE">
                <w:rPr>
                  <w:rFonts w:ascii="Liberation Serif" w:eastAsia="Times New Roman" w:hAnsi="Liberation Serif" w:cs="Calibri"/>
                  <w:lang w:eastAsia="ru-RU"/>
                </w:rPr>
                <w:t>ОКЕИ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383</w:t>
            </w:r>
          </w:p>
        </w:tc>
      </w:tr>
      <w:tr w:rsidR="006E0FCE" w:rsidRPr="006E0FCE" w:rsidTr="005D619C">
        <w:tblPrEx>
          <w:tblBorders>
            <w:right w:val="nil"/>
          </w:tblBorders>
        </w:tblPrEx>
        <w:tc>
          <w:tcPr>
            <w:tcW w:w="8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sz w:val="16"/>
                <w:szCs w:val="16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sz w:val="16"/>
                <w:szCs w:val="16"/>
                <w:lang w:eastAsia="ru-RU"/>
              </w:rPr>
              <w:t>(с точностью до второго десятичного знака после запятой)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</w:tbl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lang w:eastAsia="ru-RU"/>
        </w:rPr>
      </w:pPr>
      <w:r w:rsidRPr="006E0FCE">
        <w:rPr>
          <w:rFonts w:ascii="Liberation Serif" w:eastAsia="Times New Roman" w:hAnsi="Liberation Serif" w:cs="Calibri"/>
          <w:lang w:eastAsia="ru-RU"/>
        </w:rPr>
        <w:t>1. Движение денежных средств</w:t>
      </w: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lang w:eastAsia="ru-RU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bottom w:w="113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942"/>
        <w:gridCol w:w="2339"/>
        <w:gridCol w:w="2339"/>
        <w:gridCol w:w="2339"/>
        <w:gridCol w:w="2339"/>
      </w:tblGrid>
      <w:tr w:rsidR="006E0FCE" w:rsidRPr="006E0FCE" w:rsidTr="005D619C">
        <w:tc>
          <w:tcPr>
            <w:tcW w:w="4365" w:type="dxa"/>
            <w:vMerge w:val="restart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Наименование показателя</w:t>
            </w:r>
          </w:p>
        </w:tc>
        <w:tc>
          <w:tcPr>
            <w:tcW w:w="942" w:type="dxa"/>
            <w:vMerge w:val="restart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Код строки</w:t>
            </w:r>
          </w:p>
        </w:tc>
        <w:tc>
          <w:tcPr>
            <w:tcW w:w="9356" w:type="dxa"/>
            <w:gridSpan w:val="4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Средства бюджета муниципального образования</w:t>
            </w:r>
          </w:p>
        </w:tc>
      </w:tr>
      <w:tr w:rsidR="006E0FCE" w:rsidRPr="006E0FCE" w:rsidTr="005D619C">
        <w:tc>
          <w:tcPr>
            <w:tcW w:w="4365" w:type="dxa"/>
            <w:vMerge/>
          </w:tcPr>
          <w:p w:rsidR="006E0FCE" w:rsidRPr="006E0FCE" w:rsidRDefault="006E0FCE" w:rsidP="006E0FC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942" w:type="dxa"/>
            <w:vMerge/>
          </w:tcPr>
          <w:p w:rsidR="006E0FCE" w:rsidRPr="006E0FCE" w:rsidRDefault="006E0FCE" w:rsidP="006E0FC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4678" w:type="dxa"/>
            <w:gridSpan w:val="2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всего</w:t>
            </w:r>
          </w:p>
        </w:tc>
        <w:tc>
          <w:tcPr>
            <w:tcW w:w="4678" w:type="dxa"/>
            <w:gridSpan w:val="2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в том числе средства субсидии</w:t>
            </w:r>
          </w:p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из областного бюджета</w:t>
            </w:r>
          </w:p>
        </w:tc>
      </w:tr>
      <w:tr w:rsidR="006E0FCE" w:rsidRPr="006E0FCE" w:rsidTr="005D619C">
        <w:tc>
          <w:tcPr>
            <w:tcW w:w="4365" w:type="dxa"/>
            <w:vMerge/>
          </w:tcPr>
          <w:p w:rsidR="006E0FCE" w:rsidRPr="006E0FCE" w:rsidRDefault="006E0FCE" w:rsidP="006E0FC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942" w:type="dxa"/>
            <w:vMerge/>
          </w:tcPr>
          <w:p w:rsidR="006E0FCE" w:rsidRPr="006E0FCE" w:rsidRDefault="006E0FCE" w:rsidP="006E0FC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за отчетный период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нарастающим итогом с начала года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за отчетный период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нарастающим итогом с начала года</w:t>
            </w:r>
          </w:p>
        </w:tc>
      </w:tr>
    </w:tbl>
    <w:p w:rsidR="006E0FCE" w:rsidRPr="006E0FCE" w:rsidRDefault="006E0FCE" w:rsidP="006E0FCE">
      <w:pPr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4365"/>
        <w:gridCol w:w="942"/>
        <w:gridCol w:w="2339"/>
        <w:gridCol w:w="2339"/>
        <w:gridCol w:w="2339"/>
        <w:gridCol w:w="2339"/>
      </w:tblGrid>
      <w:tr w:rsidR="006E0FCE" w:rsidRPr="006E0FCE" w:rsidTr="005D619C">
        <w:trPr>
          <w:tblHeader/>
        </w:trPr>
        <w:tc>
          <w:tcPr>
            <w:tcW w:w="4365" w:type="dxa"/>
            <w:vAlign w:val="center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1</w:t>
            </w:r>
          </w:p>
        </w:tc>
        <w:tc>
          <w:tcPr>
            <w:tcW w:w="942" w:type="dxa"/>
            <w:vAlign w:val="center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2</w:t>
            </w:r>
          </w:p>
        </w:tc>
        <w:tc>
          <w:tcPr>
            <w:tcW w:w="2339" w:type="dxa"/>
            <w:vAlign w:val="center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3</w:t>
            </w:r>
          </w:p>
        </w:tc>
        <w:tc>
          <w:tcPr>
            <w:tcW w:w="2339" w:type="dxa"/>
            <w:vAlign w:val="center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4</w:t>
            </w:r>
          </w:p>
        </w:tc>
        <w:tc>
          <w:tcPr>
            <w:tcW w:w="2339" w:type="dxa"/>
            <w:vAlign w:val="center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5</w:t>
            </w:r>
          </w:p>
        </w:tc>
        <w:tc>
          <w:tcPr>
            <w:tcW w:w="2339" w:type="dxa"/>
            <w:vAlign w:val="center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6</w:t>
            </w:r>
          </w:p>
        </w:tc>
      </w:tr>
      <w:tr w:rsidR="006E0FCE" w:rsidRPr="006E0FCE" w:rsidTr="005D619C">
        <w:tc>
          <w:tcPr>
            <w:tcW w:w="436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Остаток средств субсидии на начало года, всего</w:t>
            </w:r>
          </w:p>
        </w:tc>
        <w:tc>
          <w:tcPr>
            <w:tcW w:w="942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010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</w:tr>
      <w:tr w:rsidR="006E0FCE" w:rsidRPr="006E0FCE" w:rsidTr="005D619C">
        <w:tc>
          <w:tcPr>
            <w:tcW w:w="436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из них:</w:t>
            </w:r>
          </w:p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подлежит возврату в областной бюджет</w:t>
            </w:r>
          </w:p>
        </w:tc>
        <w:tc>
          <w:tcPr>
            <w:tcW w:w="942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011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</w:tr>
      <w:tr w:rsidR="006E0FCE" w:rsidRPr="006E0FCE" w:rsidTr="005D619C">
        <w:tc>
          <w:tcPr>
            <w:tcW w:w="436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 xml:space="preserve">Объем субсидии, предоставленной бюджету </w:t>
            </w:r>
            <w:r w:rsidRPr="006E0FCE">
              <w:rPr>
                <w:rFonts w:ascii="Liberation Serif" w:eastAsia="Times New Roman" w:hAnsi="Liberation Serif" w:cs="Calibri"/>
                <w:lang w:eastAsia="ru-RU"/>
              </w:rPr>
              <w:lastRenderedPageBreak/>
              <w:t>муниципального образования из областного бюджета</w:t>
            </w:r>
          </w:p>
        </w:tc>
        <w:tc>
          <w:tcPr>
            <w:tcW w:w="942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lastRenderedPageBreak/>
              <w:t>020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</w:tr>
      <w:tr w:rsidR="006E0FCE" w:rsidRPr="006E0FCE" w:rsidTr="005D619C">
        <w:tc>
          <w:tcPr>
            <w:tcW w:w="436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lastRenderedPageBreak/>
              <w:t xml:space="preserve">Предусмотрено в бюджете (сводной бюджетной росписи) муниципального образования расходов, в </w:t>
            </w:r>
            <w:proofErr w:type="gramStart"/>
            <w:r w:rsidRPr="006E0FCE">
              <w:rPr>
                <w:rFonts w:ascii="Liberation Serif" w:eastAsia="Times New Roman" w:hAnsi="Liberation Serif" w:cs="Calibri"/>
                <w:lang w:eastAsia="ru-RU"/>
              </w:rPr>
              <w:t>целях</w:t>
            </w:r>
            <w:proofErr w:type="gramEnd"/>
            <w:r w:rsidRPr="006E0FCE">
              <w:rPr>
                <w:rFonts w:ascii="Liberation Serif" w:eastAsia="Times New Roman" w:hAnsi="Liberation Serif" w:cs="Calibri"/>
                <w:lang w:eastAsia="ru-RU"/>
              </w:rPr>
              <w:t xml:space="preserve"> осуществления которых предоставлена субсидия</w:t>
            </w:r>
          </w:p>
        </w:tc>
        <w:tc>
          <w:tcPr>
            <w:tcW w:w="942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030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</w:tr>
      <w:tr w:rsidR="006E0FCE" w:rsidRPr="006E0FCE" w:rsidTr="005D619C">
        <w:tc>
          <w:tcPr>
            <w:tcW w:w="436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Поступило средств субсидии в бюджет муниципального образования из областного бюджета</w:t>
            </w:r>
          </w:p>
        </w:tc>
        <w:tc>
          <w:tcPr>
            <w:tcW w:w="942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040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436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Израсходовано средств бюджета муниципального образования (кассовый расход)</w:t>
            </w:r>
          </w:p>
        </w:tc>
        <w:tc>
          <w:tcPr>
            <w:tcW w:w="942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050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436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Восстановлено средств субсидии в бюджет муниципального образования, всего</w:t>
            </w:r>
          </w:p>
        </w:tc>
        <w:tc>
          <w:tcPr>
            <w:tcW w:w="942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060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436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в том числе</w:t>
            </w:r>
          </w:p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Liberation Serif" w:eastAsia="Times New Roman" w:hAnsi="Liberation Serif" w:cs="Calibri"/>
                <w:lang w:eastAsia="ru-RU"/>
              </w:rPr>
            </w:pPr>
            <w:proofErr w:type="gramStart"/>
            <w:r w:rsidRPr="006E0FCE">
              <w:rPr>
                <w:rFonts w:ascii="Liberation Serif" w:eastAsia="Times New Roman" w:hAnsi="Liberation Serif" w:cs="Calibri"/>
                <w:lang w:eastAsia="ru-RU"/>
              </w:rPr>
              <w:t>использованных</w:t>
            </w:r>
            <w:proofErr w:type="gramEnd"/>
            <w:r w:rsidRPr="006E0FCE">
              <w:rPr>
                <w:rFonts w:ascii="Liberation Serif" w:eastAsia="Times New Roman" w:hAnsi="Liberation Serif" w:cs="Calibri"/>
                <w:lang w:eastAsia="ru-RU"/>
              </w:rPr>
              <w:t xml:space="preserve"> не по целевому назначению в текущем году</w:t>
            </w:r>
          </w:p>
        </w:tc>
        <w:tc>
          <w:tcPr>
            <w:tcW w:w="942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061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436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Liberation Serif" w:eastAsia="Times New Roman" w:hAnsi="Liberation Serif" w:cs="Calibri"/>
                <w:lang w:eastAsia="ru-RU"/>
              </w:rPr>
            </w:pPr>
            <w:proofErr w:type="gramStart"/>
            <w:r w:rsidRPr="006E0FCE">
              <w:rPr>
                <w:rFonts w:ascii="Liberation Serif" w:eastAsia="Times New Roman" w:hAnsi="Liberation Serif" w:cs="Calibri"/>
                <w:lang w:eastAsia="ru-RU"/>
              </w:rPr>
              <w:t>использованных</w:t>
            </w:r>
            <w:proofErr w:type="gramEnd"/>
            <w:r w:rsidRPr="006E0FCE">
              <w:rPr>
                <w:rFonts w:ascii="Liberation Serif" w:eastAsia="Times New Roman" w:hAnsi="Liberation Serif" w:cs="Calibri"/>
                <w:lang w:eastAsia="ru-RU"/>
              </w:rPr>
              <w:t xml:space="preserve"> не по целевому назначению в предшествующие годы</w:t>
            </w:r>
          </w:p>
        </w:tc>
        <w:tc>
          <w:tcPr>
            <w:tcW w:w="942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062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436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Liberation Serif" w:eastAsia="Times New Roman" w:hAnsi="Liberation Serif" w:cs="Calibri"/>
                <w:lang w:eastAsia="ru-RU"/>
              </w:rPr>
            </w:pPr>
            <w:proofErr w:type="gramStart"/>
            <w:r w:rsidRPr="006E0FCE">
              <w:rPr>
                <w:rFonts w:ascii="Liberation Serif" w:eastAsia="Times New Roman" w:hAnsi="Liberation Serif" w:cs="Calibri"/>
                <w:lang w:eastAsia="ru-RU"/>
              </w:rPr>
              <w:t>использованных</w:t>
            </w:r>
            <w:proofErr w:type="gramEnd"/>
            <w:r w:rsidRPr="006E0FCE">
              <w:rPr>
                <w:rFonts w:ascii="Liberation Serif" w:eastAsia="Times New Roman" w:hAnsi="Liberation Serif" w:cs="Calibri"/>
                <w:lang w:eastAsia="ru-RU"/>
              </w:rPr>
              <w:t xml:space="preserve"> в предшествующие годы</w:t>
            </w:r>
          </w:p>
        </w:tc>
        <w:tc>
          <w:tcPr>
            <w:tcW w:w="942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063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436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Возвращено в областной бюджет средств субсидии, восстановленных в бюджет муниципального образования, всего</w:t>
            </w:r>
          </w:p>
        </w:tc>
        <w:tc>
          <w:tcPr>
            <w:tcW w:w="942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070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436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в том числе</w:t>
            </w:r>
          </w:p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остаток средств субсидии на начало года</w:t>
            </w:r>
          </w:p>
        </w:tc>
        <w:tc>
          <w:tcPr>
            <w:tcW w:w="942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071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436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Liberation Serif" w:eastAsia="Times New Roman" w:hAnsi="Liberation Serif" w:cs="Calibri"/>
                <w:lang w:eastAsia="ru-RU"/>
              </w:rPr>
            </w:pPr>
            <w:proofErr w:type="gramStart"/>
            <w:r w:rsidRPr="006E0FCE">
              <w:rPr>
                <w:rFonts w:ascii="Liberation Serif" w:eastAsia="Times New Roman" w:hAnsi="Liberation Serif" w:cs="Calibri"/>
                <w:lang w:eastAsia="ru-RU"/>
              </w:rPr>
              <w:t>использованных</w:t>
            </w:r>
            <w:proofErr w:type="gramEnd"/>
            <w:r w:rsidRPr="006E0FCE">
              <w:rPr>
                <w:rFonts w:ascii="Liberation Serif" w:eastAsia="Times New Roman" w:hAnsi="Liberation Serif" w:cs="Calibri"/>
                <w:lang w:eastAsia="ru-RU"/>
              </w:rPr>
              <w:t xml:space="preserve"> не по целевому назначению</w:t>
            </w:r>
          </w:p>
        </w:tc>
        <w:tc>
          <w:tcPr>
            <w:tcW w:w="942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072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436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использованные в предшествующие годы</w:t>
            </w:r>
          </w:p>
        </w:tc>
        <w:tc>
          <w:tcPr>
            <w:tcW w:w="942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073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436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Остаток средств субсидии на конец отчетного периода (года), всего</w:t>
            </w:r>
          </w:p>
        </w:tc>
        <w:tc>
          <w:tcPr>
            <w:tcW w:w="942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080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436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из них:</w:t>
            </w:r>
          </w:p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подлежит возврату в областной бюджет</w:t>
            </w:r>
          </w:p>
        </w:tc>
        <w:tc>
          <w:tcPr>
            <w:tcW w:w="942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081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x</w:t>
            </w: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33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</w:tbl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lang w:eastAsia="ru-RU"/>
        </w:rPr>
      </w:pP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lang w:eastAsia="ru-RU"/>
        </w:rPr>
      </w:pPr>
      <w:r w:rsidRPr="006E0FCE">
        <w:rPr>
          <w:rFonts w:ascii="Liberation Serif" w:eastAsia="Times New Roman" w:hAnsi="Liberation Serif" w:cs="Calibri"/>
          <w:lang w:eastAsia="ru-RU"/>
        </w:rPr>
        <w:lastRenderedPageBreak/>
        <w:t xml:space="preserve">2. Сведения о направлении расходов бюджета муниципального образования, </w:t>
      </w:r>
      <w:proofErr w:type="spellStart"/>
      <w:r w:rsidRPr="006E0FCE">
        <w:rPr>
          <w:rFonts w:ascii="Liberation Serif" w:eastAsia="Times New Roman" w:hAnsi="Liberation Serif" w:cs="Calibri"/>
          <w:lang w:eastAsia="ru-RU"/>
        </w:rPr>
        <w:t>софинансирование</w:t>
      </w:r>
      <w:proofErr w:type="spellEnd"/>
      <w:r w:rsidRPr="006E0FCE">
        <w:rPr>
          <w:rFonts w:ascii="Liberation Serif" w:eastAsia="Times New Roman" w:hAnsi="Liberation Serif" w:cs="Calibri"/>
          <w:lang w:eastAsia="ru-RU"/>
        </w:rPr>
        <w:t xml:space="preserve"> которых осуществляется из областного бюджета</w:t>
      </w: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2268"/>
        <w:gridCol w:w="1275"/>
        <w:gridCol w:w="3261"/>
        <w:gridCol w:w="1913"/>
        <w:gridCol w:w="1914"/>
        <w:gridCol w:w="2977"/>
      </w:tblGrid>
      <w:tr w:rsidR="006E0FCE" w:rsidRPr="006E0FCE" w:rsidTr="005D619C">
        <w:tc>
          <w:tcPr>
            <w:tcW w:w="1055" w:type="dxa"/>
            <w:vMerge w:val="restart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Код по БК</w:t>
            </w:r>
          </w:p>
        </w:tc>
        <w:tc>
          <w:tcPr>
            <w:tcW w:w="2268" w:type="dxa"/>
            <w:vMerge w:val="restart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Наименование мероприятия, объекта капитального строительства (объекта недвижимого имущества)</w:t>
            </w:r>
          </w:p>
        </w:tc>
        <w:tc>
          <w:tcPr>
            <w:tcW w:w="1275" w:type="dxa"/>
            <w:vMerge w:val="restart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Код строки</w:t>
            </w:r>
          </w:p>
        </w:tc>
        <w:tc>
          <w:tcPr>
            <w:tcW w:w="3261" w:type="dxa"/>
            <w:vMerge w:val="restart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 xml:space="preserve">Предусмотрено бюджетных ассигнований в </w:t>
            </w:r>
            <w:proofErr w:type="gramStart"/>
            <w:r w:rsidRPr="006E0FCE">
              <w:rPr>
                <w:rFonts w:ascii="Liberation Serif" w:eastAsia="Times New Roman" w:hAnsi="Liberation Serif" w:cs="Calibri"/>
                <w:lang w:eastAsia="ru-RU"/>
              </w:rPr>
              <w:t>бюджете</w:t>
            </w:r>
            <w:proofErr w:type="gramEnd"/>
            <w:r w:rsidRPr="006E0FCE">
              <w:rPr>
                <w:rFonts w:ascii="Liberation Serif" w:eastAsia="Times New Roman" w:hAnsi="Liberation Serif" w:cs="Calibri"/>
                <w:lang w:eastAsia="ru-RU"/>
              </w:rPr>
              <w:t xml:space="preserve"> муниципального образования (сводной бюджетной росписи бюджета муниципального образования) на 20__ </w:t>
            </w:r>
          </w:p>
        </w:tc>
        <w:tc>
          <w:tcPr>
            <w:tcW w:w="3827" w:type="dxa"/>
            <w:gridSpan w:val="2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Кассовые расходы бюджета муниципального образования</w:t>
            </w:r>
          </w:p>
        </w:tc>
        <w:tc>
          <w:tcPr>
            <w:tcW w:w="2977" w:type="dxa"/>
            <w:vMerge w:val="restart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 xml:space="preserve">Уровень </w:t>
            </w:r>
            <w:proofErr w:type="spellStart"/>
            <w:r w:rsidRPr="006E0FCE">
              <w:rPr>
                <w:rFonts w:ascii="Liberation Serif" w:eastAsia="Times New Roman" w:hAnsi="Liberation Serif" w:cs="Calibri"/>
                <w:lang w:eastAsia="ru-RU"/>
              </w:rPr>
              <w:t>софинансирования</w:t>
            </w:r>
            <w:proofErr w:type="spellEnd"/>
            <w:r w:rsidRPr="006E0FCE">
              <w:rPr>
                <w:rFonts w:ascii="Liberation Serif" w:eastAsia="Times New Roman" w:hAnsi="Liberation Serif" w:cs="Calibri"/>
                <w:lang w:eastAsia="ru-RU"/>
              </w:rPr>
              <w:t>, %</w:t>
            </w:r>
          </w:p>
        </w:tc>
      </w:tr>
      <w:tr w:rsidR="006E0FCE" w:rsidRPr="006E0FCE" w:rsidTr="005D619C">
        <w:tc>
          <w:tcPr>
            <w:tcW w:w="1055" w:type="dxa"/>
            <w:vMerge/>
          </w:tcPr>
          <w:p w:rsidR="006E0FCE" w:rsidRPr="006E0FCE" w:rsidRDefault="006E0FCE" w:rsidP="006E0FCE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6E0FCE" w:rsidRPr="006E0FCE" w:rsidRDefault="006E0FCE" w:rsidP="006E0FCE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275" w:type="dxa"/>
            <w:vMerge/>
          </w:tcPr>
          <w:p w:rsidR="006E0FCE" w:rsidRPr="006E0FCE" w:rsidRDefault="006E0FCE" w:rsidP="006E0FCE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6E0FCE" w:rsidRPr="006E0FCE" w:rsidRDefault="006E0FCE" w:rsidP="006E0FCE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913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за отчетный период</w:t>
            </w:r>
          </w:p>
        </w:tc>
        <w:tc>
          <w:tcPr>
            <w:tcW w:w="1914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нарастающим итогом с начала года</w:t>
            </w:r>
          </w:p>
        </w:tc>
        <w:tc>
          <w:tcPr>
            <w:tcW w:w="2977" w:type="dxa"/>
            <w:vMerge/>
          </w:tcPr>
          <w:p w:rsidR="006E0FCE" w:rsidRPr="006E0FCE" w:rsidRDefault="006E0FCE" w:rsidP="006E0FCE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6E0FCE" w:rsidRPr="006E0FCE" w:rsidTr="005D619C">
        <w:trPr>
          <w:trHeight w:val="247"/>
        </w:trPr>
        <w:tc>
          <w:tcPr>
            <w:tcW w:w="105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1</w:t>
            </w:r>
          </w:p>
        </w:tc>
        <w:tc>
          <w:tcPr>
            <w:tcW w:w="2268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2</w:t>
            </w:r>
          </w:p>
        </w:tc>
        <w:tc>
          <w:tcPr>
            <w:tcW w:w="127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3</w:t>
            </w:r>
          </w:p>
        </w:tc>
        <w:tc>
          <w:tcPr>
            <w:tcW w:w="3261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4</w:t>
            </w:r>
          </w:p>
        </w:tc>
        <w:tc>
          <w:tcPr>
            <w:tcW w:w="1913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5</w:t>
            </w:r>
          </w:p>
        </w:tc>
        <w:tc>
          <w:tcPr>
            <w:tcW w:w="1914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6</w:t>
            </w:r>
          </w:p>
        </w:tc>
        <w:tc>
          <w:tcPr>
            <w:tcW w:w="2977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7</w:t>
            </w:r>
          </w:p>
        </w:tc>
      </w:tr>
      <w:tr w:rsidR="006E0FCE" w:rsidRPr="006E0FCE" w:rsidTr="005D619C">
        <w:tc>
          <w:tcPr>
            <w:tcW w:w="105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268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27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3261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913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914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977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105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268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27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3261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913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914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2977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</w:tbl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lang w:eastAsia="ru-RU"/>
        </w:rPr>
      </w:pP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lang w:eastAsia="ru-RU"/>
        </w:rPr>
      </w:pPr>
      <w:r w:rsidRPr="006E0FCE">
        <w:rPr>
          <w:rFonts w:ascii="Liberation Serif" w:eastAsia="Times New Roman" w:hAnsi="Liberation Serif" w:cs="Courier New"/>
          <w:lang w:eastAsia="ru-RU"/>
        </w:rPr>
        <w:t>Руководитель (уполномоченное лицо)                      ___________ _________ _______________________</w:t>
      </w: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lang w:eastAsia="ru-RU"/>
        </w:rPr>
      </w:pPr>
      <w:r w:rsidRPr="006E0FCE">
        <w:rPr>
          <w:rFonts w:ascii="Liberation Serif" w:eastAsia="Times New Roman" w:hAnsi="Liberation Serif" w:cs="Courier New"/>
          <w:lang w:eastAsia="ru-RU"/>
        </w:rPr>
        <w:t xml:space="preserve">                                                                                     (должность)           (подпись)            (расшифровка подписи)</w:t>
      </w: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lang w:eastAsia="ru-RU"/>
        </w:rPr>
      </w:pP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lang w:eastAsia="ru-RU"/>
        </w:rPr>
      </w:pPr>
      <w:r w:rsidRPr="006E0FCE">
        <w:rPr>
          <w:rFonts w:ascii="Liberation Serif" w:eastAsia="Times New Roman" w:hAnsi="Liberation Serif" w:cs="Courier New"/>
          <w:lang w:eastAsia="ru-RU"/>
        </w:rPr>
        <w:t>Исполнитель            ___________ ___________________ ____________________</w:t>
      </w: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lang w:eastAsia="ru-RU"/>
        </w:rPr>
      </w:pPr>
      <w:r w:rsidRPr="006E0FCE">
        <w:rPr>
          <w:rFonts w:ascii="Liberation Serif" w:eastAsia="Times New Roman" w:hAnsi="Liberation Serif" w:cs="Courier New"/>
          <w:lang w:eastAsia="ru-RU"/>
        </w:rPr>
        <w:t xml:space="preserve">                                  (должность)           (инициалы, фамилия)             (телефон)</w:t>
      </w: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lang w:eastAsia="ru-RU"/>
        </w:rPr>
      </w:pP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lang w:eastAsia="ru-RU"/>
        </w:rPr>
      </w:pPr>
      <w:r w:rsidRPr="006E0FCE">
        <w:rPr>
          <w:rFonts w:ascii="Liberation Serif" w:eastAsia="Times New Roman" w:hAnsi="Liberation Serif" w:cs="Courier New"/>
          <w:lang w:eastAsia="ru-RU"/>
        </w:rPr>
        <w:t>«__» _______ 20__</w:t>
      </w: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lang w:eastAsia="ru-RU"/>
        </w:rPr>
      </w:pPr>
    </w:p>
    <w:p w:rsidR="006E0FCE" w:rsidRPr="006E0FCE" w:rsidRDefault="006E0FCE" w:rsidP="006E0FCE">
      <w:pPr>
        <w:spacing w:after="0" w:line="240" w:lineRule="auto"/>
        <w:rPr>
          <w:rFonts w:ascii="Liberation Serif" w:eastAsia="Times New Roman" w:hAnsi="Liberation Serif" w:cs="Times New Roman"/>
          <w:lang w:eastAsia="ru-RU"/>
        </w:rPr>
        <w:sectPr w:rsidR="006E0FCE" w:rsidRPr="006E0FCE" w:rsidSect="00B5255C">
          <w:pgSz w:w="16838" w:h="11905" w:orient="landscape"/>
          <w:pgMar w:top="1418" w:right="1134" w:bottom="567" w:left="1134" w:header="567" w:footer="0" w:gutter="0"/>
          <w:cols w:space="720"/>
          <w:docGrid w:linePitch="381"/>
        </w:sectPr>
      </w:pP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ind w:left="9923"/>
        <w:outlineLvl w:val="1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6E0FCE">
        <w:rPr>
          <w:rFonts w:ascii="Liberation Serif" w:eastAsia="Times New Roman" w:hAnsi="Liberation Serif" w:cs="Calibri"/>
          <w:sz w:val="20"/>
          <w:szCs w:val="20"/>
          <w:lang w:eastAsia="ru-RU"/>
        </w:rPr>
        <w:lastRenderedPageBreak/>
        <w:t>Приложение № 2</w:t>
      </w: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ind w:left="9923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6E0FCE">
        <w:rPr>
          <w:rFonts w:ascii="Liberation Serif" w:eastAsia="Times New Roman" w:hAnsi="Liberation Serif" w:cs="Calibri"/>
          <w:sz w:val="20"/>
          <w:szCs w:val="20"/>
          <w:lang w:eastAsia="ru-RU"/>
        </w:rPr>
        <w:t xml:space="preserve">к Порядку расходования субсидий, предоставленных из областного бюджета бюджету городского округа Верхняя Пышма на реализацию мероприятий по благоустройству сельских территорий </w:t>
      </w: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lang w:eastAsia="ru-RU"/>
        </w:rPr>
      </w:pPr>
      <w:bookmarkStart w:id="1" w:name="P1608"/>
      <w:bookmarkEnd w:id="1"/>
      <w:r w:rsidRPr="006E0FCE">
        <w:rPr>
          <w:rFonts w:ascii="Liberation Serif" w:eastAsia="Times New Roman" w:hAnsi="Liberation Serif" w:cs="Calibri"/>
          <w:b/>
          <w:lang w:eastAsia="ru-RU"/>
        </w:rPr>
        <w:t>ОТЧЕТ</w:t>
      </w: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vertAlign w:val="superscript"/>
          <w:lang w:eastAsia="ru-RU"/>
        </w:rPr>
      </w:pPr>
      <w:r w:rsidRPr="006E0FCE">
        <w:rPr>
          <w:rFonts w:ascii="Liberation Serif" w:eastAsia="Times New Roman" w:hAnsi="Liberation Serif" w:cs="Calibri"/>
          <w:b/>
          <w:lang w:eastAsia="ru-RU"/>
        </w:rPr>
        <w:t xml:space="preserve">о достижении </w:t>
      </w:r>
      <w:proofErr w:type="gramStart"/>
      <w:r w:rsidRPr="006E0FCE">
        <w:rPr>
          <w:rFonts w:ascii="Liberation Serif" w:eastAsia="Times New Roman" w:hAnsi="Liberation Serif" w:cs="Calibri"/>
          <w:b/>
          <w:lang w:eastAsia="ru-RU"/>
        </w:rPr>
        <w:t>значений показателей результативности использования субсидии</w:t>
      </w:r>
      <w:proofErr w:type="gramEnd"/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lang w:eastAsia="ru-RU"/>
        </w:rPr>
      </w:pPr>
      <w:r w:rsidRPr="006E0FCE">
        <w:rPr>
          <w:rFonts w:ascii="Liberation Serif" w:eastAsia="Times New Roman" w:hAnsi="Liberation Serif" w:cs="Calibri"/>
          <w:b/>
          <w:lang w:eastAsia="ru-RU"/>
        </w:rPr>
        <w:t>по состоянию на «__» _________ 20__ года</w:t>
      </w: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lang w:eastAsia="ru-RU"/>
        </w:rPr>
      </w:pPr>
    </w:p>
    <w:tbl>
      <w:tblPr>
        <w:tblW w:w="14804" w:type="dxa"/>
        <w:tblBorders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69"/>
        <w:gridCol w:w="1722"/>
        <w:gridCol w:w="3806"/>
      </w:tblGrid>
      <w:tr w:rsidR="006E0FCE" w:rsidRPr="006E0FCE" w:rsidTr="005D619C"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Коды</w:t>
            </w:r>
          </w:p>
        </w:tc>
      </w:tr>
      <w:tr w:rsidR="006E0FCE" w:rsidRPr="006E0FCE" w:rsidTr="005D619C"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Дата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530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Наименование уполномоченного органа муниципального образования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по ОКПО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530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0FCE" w:rsidRPr="006E0FCE" w:rsidRDefault="006E0FCE" w:rsidP="006E0FCE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0FCE" w:rsidRPr="006E0FCE" w:rsidRDefault="006E0FCE" w:rsidP="006E0FCE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Глава по БК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5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Наименование бюджета муниципального образования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по ОКТМО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5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Наименование органа исполнительной власти Свердловской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Глава по БК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5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Наименование муниципальной программы/непрограммное направление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по БК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blPrEx>
          <w:tblBorders>
            <w:right w:val="nil"/>
          </w:tblBorders>
        </w:tblPrEx>
        <w:tc>
          <w:tcPr>
            <w:tcW w:w="5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Периодичность: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</w:tbl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lang w:eastAsia="ru-RU"/>
        </w:rPr>
      </w:pP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lang w:eastAsia="ru-RU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1083"/>
        <w:gridCol w:w="1559"/>
        <w:gridCol w:w="1523"/>
        <w:gridCol w:w="1524"/>
        <w:gridCol w:w="1524"/>
        <w:gridCol w:w="1524"/>
        <w:gridCol w:w="3402"/>
      </w:tblGrid>
      <w:tr w:rsidR="006E0FCE" w:rsidRPr="006E0FCE" w:rsidTr="005D619C">
        <w:tc>
          <w:tcPr>
            <w:tcW w:w="2665" w:type="dxa"/>
            <w:vMerge w:val="restart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Наименование мероприятия, объекта капитального строительства (объекта недвижимого имущества)</w:t>
            </w:r>
          </w:p>
        </w:tc>
        <w:tc>
          <w:tcPr>
            <w:tcW w:w="1083" w:type="dxa"/>
            <w:vMerge w:val="restart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Код строки</w:t>
            </w:r>
          </w:p>
        </w:tc>
        <w:tc>
          <w:tcPr>
            <w:tcW w:w="1559" w:type="dxa"/>
            <w:vMerge w:val="restart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Наименование показателя результативности</w:t>
            </w:r>
          </w:p>
        </w:tc>
        <w:tc>
          <w:tcPr>
            <w:tcW w:w="3047" w:type="dxa"/>
            <w:gridSpan w:val="2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Единица измерения по ОКЕИ</w:t>
            </w:r>
          </w:p>
        </w:tc>
        <w:tc>
          <w:tcPr>
            <w:tcW w:w="3048" w:type="dxa"/>
            <w:gridSpan w:val="2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Значение показателя результативности</w:t>
            </w:r>
          </w:p>
        </w:tc>
        <w:tc>
          <w:tcPr>
            <w:tcW w:w="3402" w:type="dxa"/>
            <w:vMerge w:val="restart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Причина отклонения</w:t>
            </w:r>
          </w:p>
        </w:tc>
      </w:tr>
      <w:tr w:rsidR="006E0FCE" w:rsidRPr="006E0FCE" w:rsidTr="005D619C">
        <w:tc>
          <w:tcPr>
            <w:tcW w:w="2665" w:type="dxa"/>
            <w:vMerge/>
          </w:tcPr>
          <w:p w:rsidR="006E0FCE" w:rsidRPr="006E0FCE" w:rsidRDefault="006E0FCE" w:rsidP="006E0FCE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083" w:type="dxa"/>
            <w:vMerge/>
          </w:tcPr>
          <w:p w:rsidR="006E0FCE" w:rsidRPr="006E0FCE" w:rsidRDefault="006E0FCE" w:rsidP="006E0FCE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:rsidR="006E0FCE" w:rsidRPr="006E0FCE" w:rsidRDefault="006E0FCE" w:rsidP="006E0FCE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523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наименование</w:t>
            </w:r>
          </w:p>
        </w:tc>
        <w:tc>
          <w:tcPr>
            <w:tcW w:w="1524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код</w:t>
            </w:r>
          </w:p>
        </w:tc>
        <w:tc>
          <w:tcPr>
            <w:tcW w:w="1524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плановое</w:t>
            </w:r>
          </w:p>
        </w:tc>
        <w:tc>
          <w:tcPr>
            <w:tcW w:w="1524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фактическое</w:t>
            </w:r>
          </w:p>
        </w:tc>
        <w:tc>
          <w:tcPr>
            <w:tcW w:w="3402" w:type="dxa"/>
            <w:vMerge/>
          </w:tcPr>
          <w:p w:rsidR="006E0FCE" w:rsidRPr="006E0FCE" w:rsidRDefault="006E0FCE" w:rsidP="006E0FCE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6E0FCE" w:rsidRPr="006E0FCE" w:rsidTr="005D619C">
        <w:tc>
          <w:tcPr>
            <w:tcW w:w="266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1</w:t>
            </w:r>
          </w:p>
        </w:tc>
        <w:tc>
          <w:tcPr>
            <w:tcW w:w="1083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2</w:t>
            </w:r>
          </w:p>
        </w:tc>
        <w:tc>
          <w:tcPr>
            <w:tcW w:w="155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3</w:t>
            </w:r>
          </w:p>
        </w:tc>
        <w:tc>
          <w:tcPr>
            <w:tcW w:w="1523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4</w:t>
            </w:r>
          </w:p>
        </w:tc>
        <w:tc>
          <w:tcPr>
            <w:tcW w:w="1524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5</w:t>
            </w:r>
          </w:p>
        </w:tc>
        <w:tc>
          <w:tcPr>
            <w:tcW w:w="1524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6</w:t>
            </w:r>
          </w:p>
        </w:tc>
        <w:tc>
          <w:tcPr>
            <w:tcW w:w="1524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7</w:t>
            </w:r>
          </w:p>
        </w:tc>
        <w:tc>
          <w:tcPr>
            <w:tcW w:w="3402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8</w:t>
            </w:r>
          </w:p>
        </w:tc>
      </w:tr>
      <w:tr w:rsidR="006E0FCE" w:rsidRPr="006E0FCE" w:rsidTr="005D619C">
        <w:tc>
          <w:tcPr>
            <w:tcW w:w="266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083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lang w:eastAsia="ru-RU"/>
              </w:rPr>
            </w:pPr>
            <w:r w:rsidRPr="006E0FCE">
              <w:rPr>
                <w:rFonts w:ascii="Liberation Serif" w:eastAsia="Times New Roman" w:hAnsi="Liberation Serif" w:cs="Calibri"/>
                <w:lang w:eastAsia="ru-RU"/>
              </w:rPr>
              <w:t>01</w:t>
            </w:r>
          </w:p>
        </w:tc>
        <w:tc>
          <w:tcPr>
            <w:tcW w:w="155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523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524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524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524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3402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  <w:tr w:rsidR="006E0FCE" w:rsidRPr="006E0FCE" w:rsidTr="005D619C">
        <w:tc>
          <w:tcPr>
            <w:tcW w:w="2665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083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559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523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524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524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1524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  <w:tc>
          <w:tcPr>
            <w:tcW w:w="3402" w:type="dxa"/>
          </w:tcPr>
          <w:p w:rsidR="006E0FCE" w:rsidRPr="006E0FCE" w:rsidRDefault="006E0FCE" w:rsidP="006E0FC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lang w:eastAsia="ru-RU"/>
              </w:rPr>
            </w:pPr>
          </w:p>
        </w:tc>
      </w:tr>
    </w:tbl>
    <w:p w:rsidR="006E0FCE" w:rsidRPr="006E0FCE" w:rsidRDefault="006E0FCE" w:rsidP="006E0FCE">
      <w:pPr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lang w:eastAsia="ru-RU"/>
        </w:rPr>
      </w:pPr>
      <w:r w:rsidRPr="006E0FCE">
        <w:rPr>
          <w:rFonts w:ascii="Liberation Serif" w:eastAsia="Times New Roman" w:hAnsi="Liberation Serif" w:cs="Courier New"/>
          <w:lang w:eastAsia="ru-RU"/>
        </w:rPr>
        <w:t>Руководитель (уполномоченное лицо)             ___________  _________ _____________________</w:t>
      </w: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lang w:eastAsia="ru-RU"/>
        </w:rPr>
      </w:pPr>
      <w:r w:rsidRPr="006E0FCE">
        <w:rPr>
          <w:rFonts w:ascii="Liberation Serif" w:eastAsia="Times New Roman" w:hAnsi="Liberation Serif" w:cs="Courier New"/>
          <w:lang w:eastAsia="ru-RU"/>
        </w:rPr>
        <w:t xml:space="preserve">                                                                               (должность)     (подпись)         (расшифровка подписи)</w:t>
      </w: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lang w:eastAsia="ru-RU"/>
        </w:rPr>
      </w:pPr>
    </w:p>
    <w:p w:rsidR="006E0FCE" w:rsidRPr="006E0FCE" w:rsidRDefault="006E0FCE" w:rsidP="006E0FCE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Times New Roman"/>
        </w:rPr>
      </w:pPr>
      <w:r w:rsidRPr="006E0FCE">
        <w:rPr>
          <w:rFonts w:ascii="Liberation Serif" w:eastAsia="Times New Roman" w:hAnsi="Liberation Serif" w:cs="Courier New"/>
          <w:lang w:eastAsia="ru-RU"/>
        </w:rPr>
        <w:t xml:space="preserve">«__» ___________ 20__ </w:t>
      </w:r>
    </w:p>
    <w:p w:rsidR="006E0FCE" w:rsidRDefault="006E0FCE">
      <w:bookmarkStart w:id="2" w:name="_GoBack"/>
      <w:bookmarkEnd w:id="2"/>
    </w:p>
    <w:sectPr w:rsidR="006E0FCE" w:rsidSect="006E0FCE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D2F6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Вр-257242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D2F6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Вр-257242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49530723" w:edGrp="everyone"/>
  <w:p w:rsidR="00AF0248" w:rsidRDefault="00DD2F6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ermEnd w:id="349530723"/>
  <w:p w:rsidR="00810AAA" w:rsidRPr="00810AAA" w:rsidRDefault="00DD2F6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D2F64" w:rsidP="00810AAA">
    <w:pPr>
      <w:pStyle w:val="a3"/>
      <w:jc w:val="center"/>
    </w:pPr>
    <w:permStart w:id="376789445" w:edGrp="everyone"/>
    <w:permEnd w:id="37678944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2BB"/>
    <w:rsid w:val="006E0FCE"/>
    <w:rsid w:val="008167B4"/>
    <w:rsid w:val="00DD2F64"/>
    <w:rsid w:val="00F6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0F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E0F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E0F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E0F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0F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E0F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E0F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E0F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hyperlink" Target="consultantplus://offline/ref=7CEEE468AA7D1FF6A0C46D1CD9916B89E721A39ED4F409156FB60DBDC0B125AF9AC3D6D5C5A59F67740EDB00A8yEl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CEEE468AA7D1FF6A0C46D1CD9916B89E525AE91D0FC09156FB60DBDC0B125AF9AC3D6D5C5A59F67740EDB00A8yEl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1693</Words>
  <Characters>9652</Characters>
  <Application>Microsoft Office Word</Application>
  <DocSecurity>0</DocSecurity>
  <Lines>80</Lines>
  <Paragraphs>22</Paragraphs>
  <ScaleCrop>false</ScaleCrop>
  <Company/>
  <LinksUpToDate>false</LinksUpToDate>
  <CharactersWithSpaces>11323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Gluhih</dc:creator>
  <cp:keywords/>
  <dc:description/>
  <cp:lastModifiedBy>Gluhih</cp:lastModifiedBy>
  <cp:revision>4</cp:revision>
  <dcterms:created xsi:type="dcterms:W3CDTF">2020-08-18T09:50:00Z</dcterms:created>
  <dcterms:modified xsi:type="dcterms:W3CDTF">2020-08-18T09:53:00Z</dcterms:modified>
</cp:coreProperties>
</file>