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E0FCE" w:rsidRPr="006E0FCE" w:rsidTr="005D619C">
        <w:trPr>
          <w:trHeight w:val="524"/>
        </w:trPr>
        <w:tc>
          <w:tcPr>
            <w:tcW w:w="9460" w:type="dxa"/>
            <w:gridSpan w:val="5"/>
          </w:tcPr>
          <w:p w:rsidR="006E0FCE" w:rsidRPr="006E0FCE" w:rsidRDefault="006E0FCE" w:rsidP="006E0F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E0FC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E0FCE" w:rsidRPr="006E0FCE" w:rsidRDefault="006E0FCE" w:rsidP="006E0F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E0FC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E0FCE" w:rsidRPr="006E0FCE" w:rsidRDefault="006E0FCE" w:rsidP="006E0F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E0FC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E0FCE" w:rsidRPr="006E0FCE" w:rsidRDefault="006E0FCE" w:rsidP="006E0F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E0FCE" w:rsidRPr="006E0FCE" w:rsidTr="005D619C">
        <w:trPr>
          <w:trHeight w:val="524"/>
        </w:trPr>
        <w:tc>
          <w:tcPr>
            <w:tcW w:w="284" w:type="dxa"/>
            <w:vAlign w:val="bottom"/>
          </w:tcPr>
          <w:p w:rsidR="006E0FCE" w:rsidRPr="006E0FCE" w:rsidRDefault="006E0FCE" w:rsidP="006E0FC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E0FC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E0FCE" w:rsidRPr="006E0FCE" w:rsidRDefault="006E0FCE" w:rsidP="006E0F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6E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E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E0FCE" w:rsidRPr="006E0FCE" w:rsidRDefault="006E0FCE" w:rsidP="006E0F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0FC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E0FCE" w:rsidRPr="006E0FCE" w:rsidRDefault="006E0FCE" w:rsidP="006E0F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E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0F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E0FCE" w:rsidRPr="006E0FCE" w:rsidRDefault="006E0FCE" w:rsidP="006E0FC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E0FCE" w:rsidRPr="006E0FCE" w:rsidTr="005D619C">
        <w:trPr>
          <w:trHeight w:val="130"/>
        </w:trPr>
        <w:tc>
          <w:tcPr>
            <w:tcW w:w="9460" w:type="dxa"/>
            <w:gridSpan w:val="5"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E0FCE" w:rsidRPr="006E0FCE" w:rsidTr="005D619C">
        <w:tc>
          <w:tcPr>
            <w:tcW w:w="9460" w:type="dxa"/>
            <w:gridSpan w:val="5"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E0FC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E0FCE" w:rsidRPr="006E0FCE" w:rsidTr="005D619C">
        <w:tc>
          <w:tcPr>
            <w:tcW w:w="9460" w:type="dxa"/>
            <w:gridSpan w:val="5"/>
          </w:tcPr>
          <w:p w:rsidR="006E0FCE" w:rsidRPr="006E0FCE" w:rsidRDefault="006E0FCE" w:rsidP="006E0F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E0FC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расходования субсидий, предоставленных </w:t>
            </w:r>
            <w:r w:rsidRPr="006E0FC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из областного бюджета бюджету городского округа Верхняя Пышма </w:t>
            </w:r>
            <w:r w:rsidRPr="006E0FC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на реализацию мероприятий по благоустройству сельских территорий  </w:t>
            </w:r>
          </w:p>
        </w:tc>
      </w:tr>
      <w:tr w:rsidR="006E0FCE" w:rsidRPr="006E0FCE" w:rsidTr="005D619C">
        <w:tc>
          <w:tcPr>
            <w:tcW w:w="9460" w:type="dxa"/>
            <w:gridSpan w:val="5"/>
          </w:tcPr>
          <w:p w:rsidR="006E0FCE" w:rsidRPr="006E0FCE" w:rsidRDefault="006E0FCE" w:rsidP="006E0F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0FCE" w:rsidRPr="006E0FCE" w:rsidRDefault="006E0FCE" w:rsidP="006E0F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E0FCE" w:rsidRPr="006E0FCE" w:rsidRDefault="006E0FCE" w:rsidP="006E0FC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Порядком предоставления субсидий из областного бюджета местным бюджетам на реализацию мероприятий по благоустройству сельских территорий, являющимся приложением 8-4 к</w:t>
      </w:r>
      <w:r w:rsidRPr="006E0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государственной программе Свердловской области «Развитие агропромышленного комплекса и потребительского рынка Свердловской области до 2024 года», утвержденной постановлением Правительства Свердловской области от </w:t>
      </w:r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23.10.2013 № 1285-ПП, администрация городского округа Верхняя Пышма</w:t>
      </w:r>
      <w:proofErr w:type="gramEnd"/>
    </w:p>
    <w:p w:rsidR="006E0FCE" w:rsidRPr="006E0FCE" w:rsidRDefault="006E0FCE" w:rsidP="006E0FC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FC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E0FCE" w:rsidRPr="006E0FCE" w:rsidRDefault="006E0FCE" w:rsidP="006E0FC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Порядок расходования субсидий, предоставленных из областного бюджета бюджету городского округа Верхняя Пышма на реализацию мероприятий по благоустройству сельских территорий (прилагается).</w:t>
      </w:r>
    </w:p>
    <w:p w:rsidR="006E0FCE" w:rsidRPr="006E0FCE" w:rsidRDefault="006E0FCE" w:rsidP="006E0FC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6E0FCE" w:rsidRPr="006E0FCE" w:rsidRDefault="006E0FCE" w:rsidP="006E0FC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экономике и финансам </w:t>
      </w:r>
      <w:proofErr w:type="spellStart"/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6E0F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6E0FCE" w:rsidRPr="006E0FCE" w:rsidRDefault="006E0FCE" w:rsidP="006E0FC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0FCE" w:rsidRPr="006E0FCE" w:rsidRDefault="006E0FCE" w:rsidP="006E0FC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E0FCE" w:rsidRPr="006E0FCE" w:rsidTr="005D619C">
        <w:tc>
          <w:tcPr>
            <w:tcW w:w="6237" w:type="dxa"/>
            <w:vAlign w:val="bottom"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0FC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E0FCE" w:rsidRPr="006E0FCE" w:rsidRDefault="006E0FCE" w:rsidP="006E0FC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0FC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 В. Соломин</w:t>
            </w:r>
          </w:p>
        </w:tc>
      </w:tr>
    </w:tbl>
    <w:p w:rsidR="006E0FCE" w:rsidRPr="006E0FCE" w:rsidRDefault="006E0FCE" w:rsidP="006E0FC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167B4" w:rsidRDefault="008167B4"/>
    <w:p w:rsidR="006E0FCE" w:rsidRDefault="006E0FCE"/>
    <w:p w:rsidR="006E0FCE" w:rsidRDefault="006E0FCE"/>
    <w:p w:rsidR="006E0FCE" w:rsidRDefault="006E0FCE"/>
    <w:p w:rsidR="006E0FCE" w:rsidRDefault="006E0FCE"/>
    <w:p w:rsidR="006E0FCE" w:rsidRDefault="006E0FCE">
      <w:pPr>
        <w:sectPr w:rsidR="006E0FCE" w:rsidSect="009F482A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left="5103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6E0FCE">
        <w:rPr>
          <w:rFonts w:ascii="Liberation Serif" w:eastAsia="Calibri" w:hAnsi="Liberation Serif" w:cs="Times New Roman"/>
          <w:sz w:val="24"/>
          <w:szCs w:val="24"/>
        </w:rPr>
        <w:lastRenderedPageBreak/>
        <w:t>Утвержден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left="5103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6E0FCE">
        <w:rPr>
          <w:rFonts w:ascii="Liberation Serif" w:eastAsia="Calibri" w:hAnsi="Liberation Serif" w:cs="Times New Roman"/>
          <w:sz w:val="24"/>
          <w:szCs w:val="24"/>
        </w:rPr>
        <w:t xml:space="preserve">постановлением администрации городского округа Верхняя Пышма </w:t>
      </w:r>
      <w:r w:rsidRPr="006E0FCE">
        <w:rPr>
          <w:rFonts w:ascii="Liberation Serif" w:eastAsia="Calibri" w:hAnsi="Liberation Serif" w:cs="Times New Roman"/>
          <w:sz w:val="24"/>
          <w:szCs w:val="24"/>
        </w:rPr>
        <w:br/>
      </w:r>
      <w:proofErr w:type="gramStart"/>
      <w:r w:rsidRPr="006E0FCE">
        <w:rPr>
          <w:rFonts w:ascii="Liberation Serif" w:eastAsia="Calibri" w:hAnsi="Liberation Serif" w:cs="Times New Roman"/>
          <w:sz w:val="24"/>
          <w:szCs w:val="24"/>
        </w:rPr>
        <w:t>от</w:t>
      </w:r>
      <w:proofErr w:type="gramEnd"/>
      <w:r w:rsidRPr="006E0FCE">
        <w:rPr>
          <w:rFonts w:ascii="Liberation Serif" w:eastAsia="Calibri" w:hAnsi="Liberation Serif" w:cs="Times New Roman"/>
          <w:sz w:val="24"/>
          <w:szCs w:val="24"/>
        </w:rPr>
        <w:t xml:space="preserve"> ________________ № ________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6E0FCE" w:rsidRPr="006E0FCE" w:rsidRDefault="006E0FCE" w:rsidP="006E0FCE">
      <w:pPr>
        <w:tabs>
          <w:tab w:val="left" w:pos="709"/>
        </w:tabs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6E0FCE" w:rsidRPr="006E0FCE" w:rsidRDefault="006E0FCE" w:rsidP="006E0FCE">
      <w:pPr>
        <w:tabs>
          <w:tab w:val="left" w:pos="709"/>
        </w:tabs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6E0FCE">
        <w:rPr>
          <w:rFonts w:ascii="Liberation Serif" w:eastAsia="Calibri" w:hAnsi="Liberation Serif" w:cs="Times New Roman"/>
          <w:b/>
          <w:sz w:val="28"/>
          <w:szCs w:val="28"/>
        </w:rPr>
        <w:t>Порядок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6E0FCE">
        <w:rPr>
          <w:rFonts w:ascii="Liberation Serif" w:eastAsia="Calibri" w:hAnsi="Liberation Serif" w:cs="Times New Roman"/>
          <w:b/>
          <w:sz w:val="28"/>
          <w:szCs w:val="28"/>
        </w:rPr>
        <w:t>расходования субсидий, предоставленных из областного бюджета бюджету городского округа Верхняя Пышма на реализацию мероприятий по благоустройству сельских территорий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1. Настоящий Порядок определяет условия расходования субсидий,</w:t>
      </w:r>
      <w:r w:rsidRPr="006E0FCE">
        <w:rPr>
          <w:rFonts w:ascii="Calibri" w:eastAsia="Calibri" w:hAnsi="Calibri" w:cs="Times New Roman"/>
        </w:rPr>
        <w:t xml:space="preserve"> </w:t>
      </w:r>
      <w:r w:rsidRPr="006E0FCE">
        <w:rPr>
          <w:rFonts w:ascii="Liberation Serif" w:eastAsia="Calibri" w:hAnsi="Liberation Serif" w:cs="Times New Roman"/>
          <w:sz w:val="28"/>
          <w:szCs w:val="28"/>
        </w:rPr>
        <w:t>предоставленных из областного бюджета бюджету городского округа Верхняя Пышма на реализацию мероприятий по благоустройству сельских территорий (далее-субсидии).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2. </w:t>
      </w:r>
      <w:proofErr w:type="gramStart"/>
      <w:r w:rsidRPr="006E0FCE">
        <w:rPr>
          <w:rFonts w:ascii="Liberation Serif" w:eastAsia="Calibri" w:hAnsi="Liberation Serif" w:cs="Times New Roman"/>
          <w:sz w:val="28"/>
          <w:szCs w:val="28"/>
        </w:rPr>
        <w:t>Настоящий Порядок разработан в соответствии с Порядком предоставления субсидий из областного бюджета местным бюджетам на реализацию мероприятий по благоустройству сельских территорий, являющимся приложением 8-4 к</w:t>
      </w:r>
      <w:r w:rsidRPr="006E0FCE">
        <w:rPr>
          <w:rFonts w:ascii="Calibri" w:eastAsia="Calibri" w:hAnsi="Calibri" w:cs="Times New Roman"/>
        </w:rPr>
        <w:t xml:space="preserve"> </w:t>
      </w:r>
      <w:r w:rsidRPr="006E0FCE">
        <w:rPr>
          <w:rFonts w:ascii="Liberation Serif" w:eastAsia="Calibri" w:hAnsi="Liberation Serif" w:cs="Times New Roman"/>
          <w:sz w:val="28"/>
          <w:szCs w:val="28"/>
        </w:rPr>
        <w:t>государственной программе Свердловской области «Развитие агропромышленного комплекса и потребительского рынка Свердловской области до 2024 года», утвержденным постановлением Правительства Свердловской области от 23.10.2013 № 1285-ПП.</w:t>
      </w:r>
      <w:proofErr w:type="gramEnd"/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3. Средства, выделенные из областного бюджета в форме субсидий, подлежат зачислению в доход бюджета городского округа Верхняя Пышма по коду бюджетной классификации 90120225576040000150 и расходованию по разделу 0500 «Жилищно-коммунальное хозяйство», подразделу 0503 «Благоустройство» целевой статье 01605</w:t>
      </w:r>
      <w:r w:rsidRPr="006E0FCE">
        <w:rPr>
          <w:rFonts w:ascii="Liberation Serif" w:eastAsia="Calibri" w:hAnsi="Liberation Serif" w:cs="Times New Roman"/>
          <w:sz w:val="28"/>
          <w:szCs w:val="28"/>
          <w:lang w:val="en-US"/>
        </w:rPr>
        <w:t>R</w:t>
      </w:r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5760 «Реализация мероприятий по благоустройству сельских территорий на условиях </w:t>
      </w:r>
      <w:proofErr w:type="spellStart"/>
      <w:r w:rsidRPr="006E0FCE">
        <w:rPr>
          <w:rFonts w:ascii="Liberation Serif" w:eastAsia="Calibri" w:hAnsi="Liberation Serif" w:cs="Times New Roman"/>
          <w:sz w:val="28"/>
          <w:szCs w:val="28"/>
        </w:rPr>
        <w:t>софинансирования</w:t>
      </w:r>
      <w:proofErr w:type="spellEnd"/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 из федерального бюджета».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4. Главным администратором доходов и главным распорядителем средств, предоставленных из областного бюджета в форме субсидий, является администрация городского округа Верхняя Пышма (далее – Администрация).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5. </w:t>
      </w:r>
      <w:proofErr w:type="gramStart"/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Средства субсидий предусмотрены на </w:t>
      </w:r>
      <w:proofErr w:type="spellStart"/>
      <w:r w:rsidRPr="006E0FCE">
        <w:rPr>
          <w:rFonts w:ascii="Liberation Serif" w:eastAsia="Calibri" w:hAnsi="Liberation Serif" w:cs="Times New Roman"/>
          <w:sz w:val="28"/>
          <w:szCs w:val="28"/>
        </w:rPr>
        <w:t>софинансирование</w:t>
      </w:r>
      <w:proofErr w:type="spellEnd"/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 мероприятий подпрограммы 6 «Комплексное развитие сельских территорий городского округа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года», утвержденной постановлением администрации городского округа Верхняя Пышма от 30.09.2014 № 1706, направленных на комплексное развитие сельских территорий, включающих реализацию мероприятий по благоустройству сельских территорий.</w:t>
      </w:r>
      <w:proofErr w:type="gramEnd"/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6. Администрация заключает Соглашение с муниципальными учреждениями городского округа Верхняя Пышма (далее – муниципальные учреждения), осуществляющими расходование субсидий.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Муниципальные учреждения заключают муниципальные контракты в </w:t>
      </w:r>
      <w:proofErr w:type="gramStart"/>
      <w:r w:rsidRPr="006E0FCE">
        <w:rPr>
          <w:rFonts w:ascii="Liberation Serif" w:eastAsia="Calibri" w:hAnsi="Liberation Serif" w:cs="Times New Roman"/>
          <w:sz w:val="28"/>
          <w:szCs w:val="28"/>
        </w:rPr>
        <w:t>соответствии</w:t>
      </w:r>
      <w:proofErr w:type="gramEnd"/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 с Федеральным законом от 05.04.2013 № 44 – ФЗ «О контрактной </w:t>
      </w:r>
      <w:r w:rsidRPr="006E0FCE">
        <w:rPr>
          <w:rFonts w:ascii="Liberation Serif" w:eastAsia="Calibri" w:hAnsi="Liberation Serif" w:cs="Times New Roman"/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нужд».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7. Расходование субсидий осуществляется по следующим направлениям: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6E0FCE">
        <w:rPr>
          <w:rFonts w:ascii="Liberation Serif" w:eastAsia="Calibri" w:hAnsi="Liberation Serif" w:cs="Times New Roman"/>
          <w:sz w:val="28"/>
          <w:szCs w:val="28"/>
        </w:rPr>
        <w:t>1)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  <w:proofErr w:type="gramEnd"/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2)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3) организация пешеходных коммуникаций, в том числе тротуаров, аллей, дорожек, тропинок;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4) 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5) организация ливневых стоков;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6) обустройство общественных колодцев и водоразборных колонок;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7) обустройство площадок накопления твердых коммунальных отходов;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8) сохранение и восстановление природных ландшафтов и историко-культурных памятников.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8. Муниципальные учреждения в установленном </w:t>
      </w:r>
      <w:proofErr w:type="gramStart"/>
      <w:r w:rsidRPr="006E0FCE">
        <w:rPr>
          <w:rFonts w:ascii="Liberation Serif" w:eastAsia="Calibri" w:hAnsi="Liberation Serif" w:cs="Times New Roman"/>
          <w:sz w:val="28"/>
          <w:szCs w:val="28"/>
        </w:rPr>
        <w:t>порядке</w:t>
      </w:r>
      <w:proofErr w:type="gramEnd"/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 направляют в комитет экономики и муниципального заказа Администрации (далее-комитет экономики) отчеты о: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- о расходах, в целях </w:t>
      </w:r>
      <w:proofErr w:type="spellStart"/>
      <w:r w:rsidRPr="006E0FCE">
        <w:rPr>
          <w:rFonts w:ascii="Liberation Serif" w:eastAsia="Calibri" w:hAnsi="Liberation Serif" w:cs="Times New Roman"/>
          <w:sz w:val="28"/>
          <w:szCs w:val="28"/>
        </w:rPr>
        <w:t>софинансирования</w:t>
      </w:r>
      <w:proofErr w:type="spellEnd"/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 которых предоставлена субсидия, по форме согласно приложению 1 к настоящему Порядку, ежеквартально в срок не позднее 2 числа месяца, следующего за отчетным периодом;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- </w:t>
      </w:r>
      <w:proofErr w:type="gramStart"/>
      <w:r w:rsidRPr="006E0FCE">
        <w:rPr>
          <w:rFonts w:ascii="Liberation Serif" w:eastAsia="Calibri" w:hAnsi="Liberation Serif" w:cs="Times New Roman"/>
          <w:sz w:val="28"/>
          <w:szCs w:val="28"/>
        </w:rPr>
        <w:t>достижении</w:t>
      </w:r>
      <w:proofErr w:type="gramEnd"/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 значений показателей результативности использования субсидии, по форме согласно приложению 2 не позднее 12 января, следующего за годом, в котором была получена субсидия.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 Комитет экономики проверяет отчеты, поступившие от муниципальных учреждений, и направляет в Министерство агропромышленного комплекса и потребительского рынка Свердловской области (далее-Министерство) в срок, установленный Соглашением, заключенным между Министерством и Администрацией.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9. </w:t>
      </w:r>
      <w:proofErr w:type="gramStart"/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Не использованные по состоянию на 1 января финансового года, следующего за отчетным, остатки субсидии подлежат возврату в областной бюджет в сроки, установленные бюджетным законодательством Российской Федерации. </w:t>
      </w:r>
      <w:proofErr w:type="gramEnd"/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10. Субсидии </w:t>
      </w:r>
      <w:proofErr w:type="gramStart"/>
      <w:r w:rsidRPr="006E0FCE">
        <w:rPr>
          <w:rFonts w:ascii="Liberation Serif" w:eastAsia="Calibri" w:hAnsi="Liberation Serif" w:cs="Times New Roman"/>
          <w:sz w:val="28"/>
          <w:szCs w:val="28"/>
        </w:rPr>
        <w:t>имеют целевой характер и не могут</w:t>
      </w:r>
      <w:proofErr w:type="gramEnd"/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 быть использованы на иные цели. 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>Нецелевое использование бюджетных сре</w:t>
      </w:r>
      <w:proofErr w:type="gramStart"/>
      <w:r w:rsidRPr="006E0FCE">
        <w:rPr>
          <w:rFonts w:ascii="Liberation Serif" w:eastAsia="Calibri" w:hAnsi="Liberation Serif" w:cs="Times New Roman"/>
          <w:sz w:val="28"/>
          <w:szCs w:val="28"/>
        </w:rPr>
        <w:t>дств вл</w:t>
      </w:r>
      <w:proofErr w:type="gramEnd"/>
      <w:r w:rsidRPr="006E0FCE">
        <w:rPr>
          <w:rFonts w:ascii="Liberation Serif" w:eastAsia="Calibri" w:hAnsi="Liberation Serif" w:cs="Times New Roman"/>
          <w:sz w:val="28"/>
          <w:szCs w:val="28"/>
        </w:rPr>
        <w:t>ечет применение мер ответственности, предусмотренных бюджетным, административным, уголовным законодательством.</w:t>
      </w:r>
    </w:p>
    <w:p w:rsidR="006E0FCE" w:rsidRPr="006E0FCE" w:rsidRDefault="006E0FCE" w:rsidP="006E0FC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11. Финансовый </w:t>
      </w:r>
      <w:proofErr w:type="gramStart"/>
      <w:r w:rsidRPr="006E0FCE">
        <w:rPr>
          <w:rFonts w:ascii="Liberation Serif" w:eastAsia="Calibri" w:hAnsi="Liberation Serif" w:cs="Times New Roman"/>
          <w:sz w:val="28"/>
          <w:szCs w:val="28"/>
        </w:rPr>
        <w:t>контроль за</w:t>
      </w:r>
      <w:proofErr w:type="gramEnd"/>
      <w:r w:rsidRPr="006E0FCE">
        <w:rPr>
          <w:rFonts w:ascii="Liberation Serif" w:eastAsia="Calibri" w:hAnsi="Liberation Serif" w:cs="Times New Roman"/>
          <w:sz w:val="28"/>
          <w:szCs w:val="28"/>
        </w:rPr>
        <w:t xml:space="preserve"> целевым использованием бюджетных средств осуществляется отделом бухгалтерского учета и отчетности администрации городского округа Верхняя Пышма и Финансовым управлением администрации городского округа Верхняя Пышма.</w:t>
      </w:r>
    </w:p>
    <w:p w:rsidR="006E0FCE" w:rsidRDefault="006E0FCE" w:rsidP="006E0FCE">
      <w:pPr>
        <w:widowControl w:val="0"/>
        <w:autoSpaceDE w:val="0"/>
        <w:autoSpaceDN w:val="0"/>
        <w:spacing w:after="0" w:line="240" w:lineRule="auto"/>
        <w:ind w:left="9781" w:firstLine="142"/>
        <w:outlineLvl w:val="1"/>
        <w:rPr>
          <w:rFonts w:ascii="Liberation Serif" w:eastAsia="Times New Roman" w:hAnsi="Liberation Serif" w:cs="Calibri"/>
          <w:sz w:val="20"/>
          <w:szCs w:val="20"/>
          <w:lang w:eastAsia="ru-RU"/>
        </w:rPr>
        <w:sectPr w:rsidR="006E0FCE" w:rsidSect="006E0FCE">
          <w:pgSz w:w="11905" w:h="16838"/>
          <w:pgMar w:top="1134" w:right="567" w:bottom="1134" w:left="1418" w:header="567" w:footer="0" w:gutter="0"/>
          <w:cols w:space="720"/>
          <w:docGrid w:linePitch="381"/>
        </w:sectPr>
      </w:pP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ind w:left="9781" w:firstLine="142"/>
        <w:outlineLvl w:val="1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6E0FCE">
        <w:rPr>
          <w:rFonts w:ascii="Liberation Serif" w:eastAsia="Times New Roman" w:hAnsi="Liberation Serif" w:cs="Calibri"/>
          <w:sz w:val="20"/>
          <w:szCs w:val="20"/>
          <w:lang w:eastAsia="ru-RU"/>
        </w:rPr>
        <w:lastRenderedPageBreak/>
        <w:t>Приложение № 1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ind w:left="9923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6E0FCE">
        <w:rPr>
          <w:rFonts w:ascii="Liberation Serif" w:eastAsia="Times New Roman" w:hAnsi="Liberation Serif" w:cs="Calibri"/>
          <w:sz w:val="20"/>
          <w:szCs w:val="20"/>
          <w:lang w:eastAsia="ru-RU"/>
        </w:rPr>
        <w:t xml:space="preserve">к Порядку расходования субсидий, предоставленных из областного бюджета бюджету городского округа Верхняя Пышма на реализацию мероприятий по благоустройству сельских территорий 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ind w:left="9923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lang w:eastAsia="ru-RU"/>
        </w:rPr>
      </w:pPr>
      <w:bookmarkStart w:id="0" w:name="P1388"/>
      <w:bookmarkEnd w:id="0"/>
      <w:r w:rsidRPr="006E0FCE">
        <w:rPr>
          <w:rFonts w:ascii="Liberation Serif" w:eastAsia="Times New Roman" w:hAnsi="Liberation Serif" w:cs="Calibri"/>
          <w:b/>
          <w:lang w:eastAsia="ru-RU"/>
        </w:rPr>
        <w:t>ОТЧЕТ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lang w:eastAsia="ru-RU"/>
        </w:rPr>
      </w:pPr>
      <w:r w:rsidRPr="006E0FCE">
        <w:rPr>
          <w:rFonts w:ascii="Liberation Serif" w:eastAsia="Times New Roman" w:hAnsi="Liberation Serif" w:cs="Calibri"/>
          <w:b/>
          <w:lang w:eastAsia="ru-RU"/>
        </w:rPr>
        <w:t xml:space="preserve">о расходах, в целях </w:t>
      </w:r>
      <w:proofErr w:type="spellStart"/>
      <w:r w:rsidRPr="006E0FCE">
        <w:rPr>
          <w:rFonts w:ascii="Liberation Serif" w:eastAsia="Times New Roman" w:hAnsi="Liberation Serif" w:cs="Calibri"/>
          <w:b/>
          <w:lang w:eastAsia="ru-RU"/>
        </w:rPr>
        <w:t>софинансирования</w:t>
      </w:r>
      <w:proofErr w:type="spellEnd"/>
      <w:r w:rsidRPr="006E0FCE">
        <w:rPr>
          <w:rFonts w:ascii="Liberation Serif" w:eastAsia="Times New Roman" w:hAnsi="Liberation Serif" w:cs="Calibri"/>
          <w:b/>
          <w:lang w:eastAsia="ru-RU"/>
        </w:rPr>
        <w:t xml:space="preserve"> которых предоставлена субсидия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3260"/>
        <w:gridCol w:w="1701"/>
        <w:gridCol w:w="1560"/>
      </w:tblGrid>
      <w:tr w:rsidR="006E0FCE" w:rsidRPr="006E0FCE" w:rsidTr="005D619C"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Коды</w:t>
            </w:r>
          </w:p>
        </w:tc>
      </w:tr>
      <w:tr w:rsidR="006E0FCE" w:rsidRPr="006E0FCE" w:rsidTr="005D619C"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 1 _________ 20__ года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81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по ОКПО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81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Глава 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8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бюджета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 xml:space="preserve">по </w:t>
            </w:r>
            <w:hyperlink r:id="rId9" w:history="1">
              <w:r w:rsidRPr="006E0FCE">
                <w:rPr>
                  <w:rFonts w:ascii="Liberation Serif" w:eastAsia="Times New Roman" w:hAnsi="Liberation Serif" w:cs="Calibri"/>
                  <w:lang w:eastAsia="ru-RU"/>
                </w:rPr>
                <w:t>ОКТМО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8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финансового органа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по ОКПО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8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государственного органа Свердловской области, осуществляющего функции главного распорядителя средств областного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Глава 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8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муниципальной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8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Периодичность: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8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Единица измерения: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рубль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 xml:space="preserve">по </w:t>
            </w:r>
            <w:hyperlink r:id="rId10" w:history="1">
              <w:r w:rsidRPr="006E0FCE">
                <w:rPr>
                  <w:rFonts w:ascii="Liberation Serif" w:eastAsia="Times New Roman" w:hAnsi="Liberation Serif" w:cs="Calibri"/>
                  <w:lang w:eastAsia="ru-RU"/>
                </w:rPr>
                <w:t>ОКЕИ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383</w:t>
            </w:r>
          </w:p>
        </w:tc>
      </w:tr>
      <w:tr w:rsidR="006E0FCE" w:rsidRPr="006E0FCE" w:rsidTr="005D619C">
        <w:tblPrEx>
          <w:tblBorders>
            <w:right w:val="nil"/>
          </w:tblBorders>
        </w:tblPrEx>
        <w:tc>
          <w:tcPr>
            <w:tcW w:w="8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sz w:val="16"/>
                <w:szCs w:val="16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sz w:val="16"/>
                <w:szCs w:val="16"/>
                <w:lang w:eastAsia="ru-RU"/>
              </w:rPr>
              <w:t>(с точностью до второго десятичного знака после запятой)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</w:tbl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lang w:eastAsia="ru-RU"/>
        </w:rPr>
      </w:pPr>
      <w:r w:rsidRPr="006E0FCE">
        <w:rPr>
          <w:rFonts w:ascii="Liberation Serif" w:eastAsia="Times New Roman" w:hAnsi="Liberation Serif" w:cs="Calibri"/>
          <w:lang w:eastAsia="ru-RU"/>
        </w:rPr>
        <w:t>1. Движение денежных средств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113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942"/>
        <w:gridCol w:w="2339"/>
        <w:gridCol w:w="2339"/>
        <w:gridCol w:w="2339"/>
        <w:gridCol w:w="2339"/>
      </w:tblGrid>
      <w:tr w:rsidR="006E0FCE" w:rsidRPr="006E0FCE" w:rsidTr="005D619C">
        <w:tc>
          <w:tcPr>
            <w:tcW w:w="4365" w:type="dxa"/>
            <w:vMerge w:val="restart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показателя</w:t>
            </w:r>
          </w:p>
        </w:tc>
        <w:tc>
          <w:tcPr>
            <w:tcW w:w="942" w:type="dxa"/>
            <w:vMerge w:val="restart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Код строки</w:t>
            </w:r>
          </w:p>
        </w:tc>
        <w:tc>
          <w:tcPr>
            <w:tcW w:w="9356" w:type="dxa"/>
            <w:gridSpan w:val="4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Средства бюджета муниципального образования</w:t>
            </w:r>
          </w:p>
        </w:tc>
      </w:tr>
      <w:tr w:rsidR="006E0FCE" w:rsidRPr="006E0FCE" w:rsidTr="005D619C">
        <w:tc>
          <w:tcPr>
            <w:tcW w:w="4365" w:type="dxa"/>
            <w:vMerge/>
          </w:tcPr>
          <w:p w:rsidR="006E0FCE" w:rsidRPr="006E0FCE" w:rsidRDefault="006E0FCE" w:rsidP="006E0F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42" w:type="dxa"/>
            <w:vMerge/>
          </w:tcPr>
          <w:p w:rsidR="006E0FCE" w:rsidRPr="006E0FCE" w:rsidRDefault="006E0FCE" w:rsidP="006E0F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4678" w:type="dxa"/>
            <w:gridSpan w:val="2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всего</w:t>
            </w:r>
          </w:p>
        </w:tc>
        <w:tc>
          <w:tcPr>
            <w:tcW w:w="4678" w:type="dxa"/>
            <w:gridSpan w:val="2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в том числе средства субсидии</w:t>
            </w:r>
          </w:p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из областного бюджета</w:t>
            </w:r>
          </w:p>
        </w:tc>
      </w:tr>
      <w:tr w:rsidR="006E0FCE" w:rsidRPr="006E0FCE" w:rsidTr="005D619C">
        <w:tc>
          <w:tcPr>
            <w:tcW w:w="4365" w:type="dxa"/>
            <w:vMerge/>
          </w:tcPr>
          <w:p w:rsidR="006E0FCE" w:rsidRPr="006E0FCE" w:rsidRDefault="006E0FCE" w:rsidP="006E0F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42" w:type="dxa"/>
            <w:vMerge/>
          </w:tcPr>
          <w:p w:rsidR="006E0FCE" w:rsidRPr="006E0FCE" w:rsidRDefault="006E0FCE" w:rsidP="006E0F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за отчетный период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нарастающим итогом с начала года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за отчетный период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нарастающим итогом с начала года</w:t>
            </w:r>
          </w:p>
        </w:tc>
      </w:tr>
    </w:tbl>
    <w:p w:rsidR="006E0FCE" w:rsidRPr="006E0FCE" w:rsidRDefault="006E0FCE" w:rsidP="006E0FCE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942"/>
        <w:gridCol w:w="2339"/>
        <w:gridCol w:w="2339"/>
        <w:gridCol w:w="2339"/>
        <w:gridCol w:w="2339"/>
      </w:tblGrid>
      <w:tr w:rsidR="006E0FCE" w:rsidRPr="006E0FCE" w:rsidTr="005D619C">
        <w:trPr>
          <w:tblHeader/>
        </w:trPr>
        <w:tc>
          <w:tcPr>
            <w:tcW w:w="4365" w:type="dxa"/>
            <w:vAlign w:val="center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1</w:t>
            </w:r>
          </w:p>
        </w:tc>
        <w:tc>
          <w:tcPr>
            <w:tcW w:w="942" w:type="dxa"/>
            <w:vAlign w:val="center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2</w:t>
            </w:r>
          </w:p>
        </w:tc>
        <w:tc>
          <w:tcPr>
            <w:tcW w:w="2339" w:type="dxa"/>
            <w:vAlign w:val="center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3</w:t>
            </w:r>
          </w:p>
        </w:tc>
        <w:tc>
          <w:tcPr>
            <w:tcW w:w="2339" w:type="dxa"/>
            <w:vAlign w:val="center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4</w:t>
            </w:r>
          </w:p>
        </w:tc>
        <w:tc>
          <w:tcPr>
            <w:tcW w:w="2339" w:type="dxa"/>
            <w:vAlign w:val="center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5</w:t>
            </w:r>
          </w:p>
        </w:tc>
        <w:tc>
          <w:tcPr>
            <w:tcW w:w="2339" w:type="dxa"/>
            <w:vAlign w:val="center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6</w:t>
            </w: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Остаток средств субсидии на начало года, всего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010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из них:</w:t>
            </w:r>
          </w:p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подлежит возврату в областной бюджет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011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 xml:space="preserve">Объем субсидии, предоставленной бюджету </w:t>
            </w:r>
            <w:r w:rsidRPr="006E0FCE">
              <w:rPr>
                <w:rFonts w:ascii="Liberation Serif" w:eastAsia="Times New Roman" w:hAnsi="Liberation Serif" w:cs="Calibri"/>
                <w:lang w:eastAsia="ru-RU"/>
              </w:rPr>
              <w:lastRenderedPageBreak/>
              <w:t>муниципального образования из областного бюджета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lastRenderedPageBreak/>
              <w:t>020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lastRenderedPageBreak/>
              <w:t xml:space="preserve">Предусмотрено в бюджете (сводной бюджетной росписи) муниципального образования расходов, в </w:t>
            </w:r>
            <w:proofErr w:type="gramStart"/>
            <w:r w:rsidRPr="006E0FCE">
              <w:rPr>
                <w:rFonts w:ascii="Liberation Serif" w:eastAsia="Times New Roman" w:hAnsi="Liberation Serif" w:cs="Calibri"/>
                <w:lang w:eastAsia="ru-RU"/>
              </w:rPr>
              <w:t>целях</w:t>
            </w:r>
            <w:proofErr w:type="gramEnd"/>
            <w:r w:rsidRPr="006E0FCE">
              <w:rPr>
                <w:rFonts w:ascii="Liberation Serif" w:eastAsia="Times New Roman" w:hAnsi="Liberation Serif" w:cs="Calibri"/>
                <w:lang w:eastAsia="ru-RU"/>
              </w:rPr>
              <w:t xml:space="preserve"> осуществления которых предоставлена субсидия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030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040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050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060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в том числе</w:t>
            </w:r>
          </w:p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proofErr w:type="gramStart"/>
            <w:r w:rsidRPr="006E0FCE">
              <w:rPr>
                <w:rFonts w:ascii="Liberation Serif" w:eastAsia="Times New Roman" w:hAnsi="Liberation Serif" w:cs="Calibri"/>
                <w:lang w:eastAsia="ru-RU"/>
              </w:rPr>
              <w:t>использованных</w:t>
            </w:r>
            <w:proofErr w:type="gramEnd"/>
            <w:r w:rsidRPr="006E0FCE">
              <w:rPr>
                <w:rFonts w:ascii="Liberation Serif" w:eastAsia="Times New Roman" w:hAnsi="Liberation Serif" w:cs="Calibri"/>
                <w:lang w:eastAsia="ru-RU"/>
              </w:rPr>
              <w:t xml:space="preserve"> не по целевому назначению в текущем году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061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proofErr w:type="gramStart"/>
            <w:r w:rsidRPr="006E0FCE">
              <w:rPr>
                <w:rFonts w:ascii="Liberation Serif" w:eastAsia="Times New Roman" w:hAnsi="Liberation Serif" w:cs="Calibri"/>
                <w:lang w:eastAsia="ru-RU"/>
              </w:rPr>
              <w:t>использованных</w:t>
            </w:r>
            <w:proofErr w:type="gramEnd"/>
            <w:r w:rsidRPr="006E0FCE">
              <w:rPr>
                <w:rFonts w:ascii="Liberation Serif" w:eastAsia="Times New Roman" w:hAnsi="Liberation Serif" w:cs="Calibri"/>
                <w:lang w:eastAsia="ru-RU"/>
              </w:rPr>
              <w:t xml:space="preserve"> не по целевому назначению в предшествующие годы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062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proofErr w:type="gramStart"/>
            <w:r w:rsidRPr="006E0FCE">
              <w:rPr>
                <w:rFonts w:ascii="Liberation Serif" w:eastAsia="Times New Roman" w:hAnsi="Liberation Serif" w:cs="Calibri"/>
                <w:lang w:eastAsia="ru-RU"/>
              </w:rPr>
              <w:t>использованных</w:t>
            </w:r>
            <w:proofErr w:type="gramEnd"/>
            <w:r w:rsidRPr="006E0FCE">
              <w:rPr>
                <w:rFonts w:ascii="Liberation Serif" w:eastAsia="Times New Roman" w:hAnsi="Liberation Serif" w:cs="Calibri"/>
                <w:lang w:eastAsia="ru-RU"/>
              </w:rPr>
              <w:t xml:space="preserve"> в предшествующие годы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063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070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в том числе</w:t>
            </w:r>
          </w:p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остаток средств субсидии на начало года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071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proofErr w:type="gramStart"/>
            <w:r w:rsidRPr="006E0FCE">
              <w:rPr>
                <w:rFonts w:ascii="Liberation Serif" w:eastAsia="Times New Roman" w:hAnsi="Liberation Serif" w:cs="Calibri"/>
                <w:lang w:eastAsia="ru-RU"/>
              </w:rPr>
              <w:t>использованных</w:t>
            </w:r>
            <w:proofErr w:type="gramEnd"/>
            <w:r w:rsidRPr="006E0FCE">
              <w:rPr>
                <w:rFonts w:ascii="Liberation Serif" w:eastAsia="Times New Roman" w:hAnsi="Liberation Serif" w:cs="Calibri"/>
                <w:lang w:eastAsia="ru-RU"/>
              </w:rPr>
              <w:t xml:space="preserve"> не по целевому назначению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072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использованные в предшествующие годы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073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080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43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из них:</w:t>
            </w:r>
          </w:p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подлежит возврату в областной бюджет</w:t>
            </w:r>
          </w:p>
        </w:tc>
        <w:tc>
          <w:tcPr>
            <w:tcW w:w="94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081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x</w:t>
            </w: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33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</w:tbl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lang w:eastAsia="ru-RU"/>
        </w:rPr>
      </w:pP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lang w:eastAsia="ru-RU"/>
        </w:rPr>
      </w:pPr>
      <w:r w:rsidRPr="006E0FCE">
        <w:rPr>
          <w:rFonts w:ascii="Liberation Serif" w:eastAsia="Times New Roman" w:hAnsi="Liberation Serif" w:cs="Calibri"/>
          <w:lang w:eastAsia="ru-RU"/>
        </w:rPr>
        <w:lastRenderedPageBreak/>
        <w:t xml:space="preserve">2. Сведения о направлении расходов бюджета муниципального образования, </w:t>
      </w:r>
      <w:proofErr w:type="spellStart"/>
      <w:r w:rsidRPr="006E0FCE">
        <w:rPr>
          <w:rFonts w:ascii="Liberation Serif" w:eastAsia="Times New Roman" w:hAnsi="Liberation Serif" w:cs="Calibri"/>
          <w:lang w:eastAsia="ru-RU"/>
        </w:rPr>
        <w:t>софинансирование</w:t>
      </w:r>
      <w:proofErr w:type="spellEnd"/>
      <w:r w:rsidRPr="006E0FCE">
        <w:rPr>
          <w:rFonts w:ascii="Liberation Serif" w:eastAsia="Times New Roman" w:hAnsi="Liberation Serif" w:cs="Calibri"/>
          <w:lang w:eastAsia="ru-RU"/>
        </w:rPr>
        <w:t xml:space="preserve"> которых осуществляется из областного бюджета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2268"/>
        <w:gridCol w:w="1275"/>
        <w:gridCol w:w="3261"/>
        <w:gridCol w:w="1913"/>
        <w:gridCol w:w="1914"/>
        <w:gridCol w:w="2977"/>
      </w:tblGrid>
      <w:tr w:rsidR="006E0FCE" w:rsidRPr="006E0FCE" w:rsidTr="005D619C">
        <w:tc>
          <w:tcPr>
            <w:tcW w:w="1055" w:type="dxa"/>
            <w:vMerge w:val="restart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Код по БК</w:t>
            </w:r>
          </w:p>
        </w:tc>
        <w:tc>
          <w:tcPr>
            <w:tcW w:w="2268" w:type="dxa"/>
            <w:vMerge w:val="restart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275" w:type="dxa"/>
            <w:vMerge w:val="restart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Код строки</w:t>
            </w:r>
          </w:p>
        </w:tc>
        <w:tc>
          <w:tcPr>
            <w:tcW w:w="3261" w:type="dxa"/>
            <w:vMerge w:val="restart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 xml:space="preserve">Предусмотрено бюджетных ассигнований в </w:t>
            </w:r>
            <w:proofErr w:type="gramStart"/>
            <w:r w:rsidRPr="006E0FCE">
              <w:rPr>
                <w:rFonts w:ascii="Liberation Serif" w:eastAsia="Times New Roman" w:hAnsi="Liberation Serif" w:cs="Calibri"/>
                <w:lang w:eastAsia="ru-RU"/>
              </w:rPr>
              <w:t>бюджете</w:t>
            </w:r>
            <w:proofErr w:type="gramEnd"/>
            <w:r w:rsidRPr="006E0FCE">
              <w:rPr>
                <w:rFonts w:ascii="Liberation Serif" w:eastAsia="Times New Roman" w:hAnsi="Liberation Serif" w:cs="Calibri"/>
                <w:lang w:eastAsia="ru-RU"/>
              </w:rPr>
              <w:t xml:space="preserve"> муниципального образования (сводной бюджетной росписи бюджета муниципального образования) на 20__ </w:t>
            </w:r>
          </w:p>
        </w:tc>
        <w:tc>
          <w:tcPr>
            <w:tcW w:w="3827" w:type="dxa"/>
            <w:gridSpan w:val="2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Кассовые расходы бюджета муниципального образования</w:t>
            </w:r>
          </w:p>
        </w:tc>
        <w:tc>
          <w:tcPr>
            <w:tcW w:w="2977" w:type="dxa"/>
            <w:vMerge w:val="restart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 xml:space="preserve">Уровень </w:t>
            </w:r>
            <w:proofErr w:type="spellStart"/>
            <w:r w:rsidRPr="006E0FCE">
              <w:rPr>
                <w:rFonts w:ascii="Liberation Serif" w:eastAsia="Times New Roman" w:hAnsi="Liberation Serif" w:cs="Calibri"/>
                <w:lang w:eastAsia="ru-RU"/>
              </w:rPr>
              <w:t>софинансирования</w:t>
            </w:r>
            <w:proofErr w:type="spellEnd"/>
            <w:r w:rsidRPr="006E0FCE">
              <w:rPr>
                <w:rFonts w:ascii="Liberation Serif" w:eastAsia="Times New Roman" w:hAnsi="Liberation Serif" w:cs="Calibri"/>
                <w:lang w:eastAsia="ru-RU"/>
              </w:rPr>
              <w:t>, %</w:t>
            </w:r>
          </w:p>
        </w:tc>
      </w:tr>
      <w:tr w:rsidR="006E0FCE" w:rsidRPr="006E0FCE" w:rsidTr="005D619C">
        <w:tc>
          <w:tcPr>
            <w:tcW w:w="1055" w:type="dxa"/>
            <w:vMerge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913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за отчетный период</w:t>
            </w:r>
          </w:p>
        </w:tc>
        <w:tc>
          <w:tcPr>
            <w:tcW w:w="191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нарастающим итогом с начала года</w:t>
            </w:r>
          </w:p>
        </w:tc>
        <w:tc>
          <w:tcPr>
            <w:tcW w:w="2977" w:type="dxa"/>
            <w:vMerge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6E0FCE" w:rsidRPr="006E0FCE" w:rsidTr="005D619C">
        <w:trPr>
          <w:trHeight w:val="247"/>
        </w:trPr>
        <w:tc>
          <w:tcPr>
            <w:tcW w:w="105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1</w:t>
            </w:r>
          </w:p>
        </w:tc>
        <w:tc>
          <w:tcPr>
            <w:tcW w:w="2268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2</w:t>
            </w:r>
          </w:p>
        </w:tc>
        <w:tc>
          <w:tcPr>
            <w:tcW w:w="127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3</w:t>
            </w:r>
          </w:p>
        </w:tc>
        <w:tc>
          <w:tcPr>
            <w:tcW w:w="3261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4</w:t>
            </w:r>
          </w:p>
        </w:tc>
        <w:tc>
          <w:tcPr>
            <w:tcW w:w="1913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5</w:t>
            </w:r>
          </w:p>
        </w:tc>
        <w:tc>
          <w:tcPr>
            <w:tcW w:w="191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6</w:t>
            </w:r>
          </w:p>
        </w:tc>
        <w:tc>
          <w:tcPr>
            <w:tcW w:w="2977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7</w:t>
            </w:r>
          </w:p>
        </w:tc>
      </w:tr>
      <w:tr w:rsidR="006E0FCE" w:rsidRPr="006E0FCE" w:rsidTr="005D619C">
        <w:tc>
          <w:tcPr>
            <w:tcW w:w="105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268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27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3261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913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91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977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105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268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27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3261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913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91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2977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</w:tbl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lang w:eastAsia="ru-RU"/>
        </w:rPr>
      </w:pP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  <w:r w:rsidRPr="006E0FCE">
        <w:rPr>
          <w:rFonts w:ascii="Liberation Serif" w:eastAsia="Times New Roman" w:hAnsi="Liberation Serif" w:cs="Courier New"/>
          <w:lang w:eastAsia="ru-RU"/>
        </w:rPr>
        <w:t>Руководитель (уполномоченное лицо)                      ___________ _________ _______________________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  <w:r w:rsidRPr="006E0FCE">
        <w:rPr>
          <w:rFonts w:ascii="Liberation Serif" w:eastAsia="Times New Roman" w:hAnsi="Liberation Serif" w:cs="Courier New"/>
          <w:lang w:eastAsia="ru-RU"/>
        </w:rPr>
        <w:t xml:space="preserve">                                                                                     (должность)           (подпись)            (расшифровка подписи)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  <w:r w:rsidRPr="006E0FCE">
        <w:rPr>
          <w:rFonts w:ascii="Liberation Serif" w:eastAsia="Times New Roman" w:hAnsi="Liberation Serif" w:cs="Courier New"/>
          <w:lang w:eastAsia="ru-RU"/>
        </w:rPr>
        <w:t>Исполнитель            ___________ ___________________ ____________________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  <w:r w:rsidRPr="006E0FCE">
        <w:rPr>
          <w:rFonts w:ascii="Liberation Serif" w:eastAsia="Times New Roman" w:hAnsi="Liberation Serif" w:cs="Courier New"/>
          <w:lang w:eastAsia="ru-RU"/>
        </w:rPr>
        <w:t xml:space="preserve">                                  (должность)           (инициалы, фамилия)             (телефон)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  <w:r w:rsidRPr="006E0FCE">
        <w:rPr>
          <w:rFonts w:ascii="Liberation Serif" w:eastAsia="Times New Roman" w:hAnsi="Liberation Serif" w:cs="Courier New"/>
          <w:lang w:eastAsia="ru-RU"/>
        </w:rPr>
        <w:t>«__» _______ 20__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</w:p>
    <w:p w:rsidR="006E0FCE" w:rsidRPr="006E0FCE" w:rsidRDefault="006E0FCE" w:rsidP="006E0FCE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  <w:sectPr w:rsidR="006E0FCE" w:rsidRPr="006E0FCE" w:rsidSect="00B5255C">
          <w:pgSz w:w="16838" w:h="11905" w:orient="landscape"/>
          <w:pgMar w:top="1418" w:right="1134" w:bottom="567" w:left="1134" w:header="567" w:footer="0" w:gutter="0"/>
          <w:cols w:space="720"/>
          <w:docGrid w:linePitch="381"/>
        </w:sectPr>
      </w:pP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ind w:left="9923"/>
        <w:outlineLvl w:val="1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6E0FCE">
        <w:rPr>
          <w:rFonts w:ascii="Liberation Serif" w:eastAsia="Times New Roman" w:hAnsi="Liberation Serif" w:cs="Calibri"/>
          <w:sz w:val="20"/>
          <w:szCs w:val="20"/>
          <w:lang w:eastAsia="ru-RU"/>
        </w:rPr>
        <w:lastRenderedPageBreak/>
        <w:t>Приложение № 2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ind w:left="9923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6E0FCE">
        <w:rPr>
          <w:rFonts w:ascii="Liberation Serif" w:eastAsia="Times New Roman" w:hAnsi="Liberation Serif" w:cs="Calibri"/>
          <w:sz w:val="20"/>
          <w:szCs w:val="20"/>
          <w:lang w:eastAsia="ru-RU"/>
        </w:rPr>
        <w:t xml:space="preserve">к Порядку расходования субсидий, предоставленных из областного бюджета бюджету городского округа Верхняя Пышма на реализацию мероприятий по благоустройству сельских территорий 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lang w:eastAsia="ru-RU"/>
        </w:rPr>
      </w:pPr>
      <w:bookmarkStart w:id="1" w:name="P1608"/>
      <w:bookmarkEnd w:id="1"/>
      <w:r w:rsidRPr="006E0FCE">
        <w:rPr>
          <w:rFonts w:ascii="Liberation Serif" w:eastAsia="Times New Roman" w:hAnsi="Liberation Serif" w:cs="Calibri"/>
          <w:b/>
          <w:lang w:eastAsia="ru-RU"/>
        </w:rPr>
        <w:t>ОТЧЕТ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vertAlign w:val="superscript"/>
          <w:lang w:eastAsia="ru-RU"/>
        </w:rPr>
      </w:pPr>
      <w:r w:rsidRPr="006E0FCE">
        <w:rPr>
          <w:rFonts w:ascii="Liberation Serif" w:eastAsia="Times New Roman" w:hAnsi="Liberation Serif" w:cs="Calibri"/>
          <w:b/>
          <w:lang w:eastAsia="ru-RU"/>
        </w:rPr>
        <w:t xml:space="preserve">о достижении </w:t>
      </w:r>
      <w:proofErr w:type="gramStart"/>
      <w:r w:rsidRPr="006E0FCE">
        <w:rPr>
          <w:rFonts w:ascii="Liberation Serif" w:eastAsia="Times New Roman" w:hAnsi="Liberation Serif" w:cs="Calibri"/>
          <w:b/>
          <w:lang w:eastAsia="ru-RU"/>
        </w:rPr>
        <w:t>значений показателей результативности использования субсидии</w:t>
      </w:r>
      <w:proofErr w:type="gramEnd"/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lang w:eastAsia="ru-RU"/>
        </w:rPr>
      </w:pPr>
      <w:r w:rsidRPr="006E0FCE">
        <w:rPr>
          <w:rFonts w:ascii="Liberation Serif" w:eastAsia="Times New Roman" w:hAnsi="Liberation Serif" w:cs="Calibri"/>
          <w:b/>
          <w:lang w:eastAsia="ru-RU"/>
        </w:rPr>
        <w:t>по состоянию на «__» _________ 20__ года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lang w:eastAsia="ru-RU"/>
        </w:rPr>
      </w:pPr>
    </w:p>
    <w:tbl>
      <w:tblPr>
        <w:tblW w:w="14804" w:type="dxa"/>
        <w:tblBorders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3969"/>
        <w:gridCol w:w="1722"/>
        <w:gridCol w:w="3806"/>
      </w:tblGrid>
      <w:tr w:rsidR="006E0FCE" w:rsidRPr="006E0FCE" w:rsidTr="005D619C"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Коды</w:t>
            </w:r>
          </w:p>
        </w:tc>
      </w:tr>
      <w:tr w:rsidR="006E0FCE" w:rsidRPr="006E0FCE" w:rsidTr="005D619C"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Дата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530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уполномоченного органа муниципального образования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по ОКПО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530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Глава по БК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бюджета муниципального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по ОКТМО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органа исполнительной власти Свердловской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Глава по БК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муниципальной программы/непрограммное направление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по БК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blPrEx>
          <w:tblBorders>
            <w:right w:val="nil"/>
          </w:tblBorders>
        </w:tblPrEx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Периодичность: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</w:tbl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lang w:eastAsia="ru-RU"/>
        </w:rPr>
      </w:pP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083"/>
        <w:gridCol w:w="1559"/>
        <w:gridCol w:w="1523"/>
        <w:gridCol w:w="1524"/>
        <w:gridCol w:w="1524"/>
        <w:gridCol w:w="1524"/>
        <w:gridCol w:w="3402"/>
      </w:tblGrid>
      <w:tr w:rsidR="006E0FCE" w:rsidRPr="006E0FCE" w:rsidTr="005D619C">
        <w:tc>
          <w:tcPr>
            <w:tcW w:w="2665" w:type="dxa"/>
            <w:vMerge w:val="restart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мероприятия, объекта капитального строительства (объекта недвижимого имущества)</w:t>
            </w:r>
          </w:p>
        </w:tc>
        <w:tc>
          <w:tcPr>
            <w:tcW w:w="1083" w:type="dxa"/>
            <w:vMerge w:val="restart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Код строки</w:t>
            </w:r>
          </w:p>
        </w:tc>
        <w:tc>
          <w:tcPr>
            <w:tcW w:w="1559" w:type="dxa"/>
            <w:vMerge w:val="restart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3047" w:type="dxa"/>
            <w:gridSpan w:val="2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Единица измерения по ОКЕИ</w:t>
            </w:r>
          </w:p>
        </w:tc>
        <w:tc>
          <w:tcPr>
            <w:tcW w:w="3048" w:type="dxa"/>
            <w:gridSpan w:val="2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Значение показателя результативности</w:t>
            </w:r>
          </w:p>
        </w:tc>
        <w:tc>
          <w:tcPr>
            <w:tcW w:w="3402" w:type="dxa"/>
            <w:vMerge w:val="restart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Причина отклонения</w:t>
            </w:r>
          </w:p>
        </w:tc>
      </w:tr>
      <w:tr w:rsidR="006E0FCE" w:rsidRPr="006E0FCE" w:rsidTr="005D619C">
        <w:tc>
          <w:tcPr>
            <w:tcW w:w="2665" w:type="dxa"/>
            <w:vMerge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083" w:type="dxa"/>
            <w:vMerge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23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наименование</w:t>
            </w: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код</w:t>
            </w: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плановое</w:t>
            </w: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фактическое</w:t>
            </w:r>
          </w:p>
        </w:tc>
        <w:tc>
          <w:tcPr>
            <w:tcW w:w="3402" w:type="dxa"/>
            <w:vMerge/>
          </w:tcPr>
          <w:p w:rsidR="006E0FCE" w:rsidRPr="006E0FCE" w:rsidRDefault="006E0FCE" w:rsidP="006E0FCE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6E0FCE" w:rsidRPr="006E0FCE" w:rsidTr="005D619C">
        <w:tc>
          <w:tcPr>
            <w:tcW w:w="26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1</w:t>
            </w:r>
          </w:p>
        </w:tc>
        <w:tc>
          <w:tcPr>
            <w:tcW w:w="1083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2</w:t>
            </w:r>
          </w:p>
        </w:tc>
        <w:tc>
          <w:tcPr>
            <w:tcW w:w="155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3</w:t>
            </w:r>
          </w:p>
        </w:tc>
        <w:tc>
          <w:tcPr>
            <w:tcW w:w="1523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4</w:t>
            </w: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5</w:t>
            </w: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6</w:t>
            </w: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7</w:t>
            </w:r>
          </w:p>
        </w:tc>
        <w:tc>
          <w:tcPr>
            <w:tcW w:w="340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8</w:t>
            </w:r>
          </w:p>
        </w:tc>
      </w:tr>
      <w:tr w:rsidR="006E0FCE" w:rsidRPr="006E0FCE" w:rsidTr="005D619C">
        <w:tc>
          <w:tcPr>
            <w:tcW w:w="26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083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Calibri"/>
                <w:lang w:eastAsia="ru-RU"/>
              </w:rPr>
            </w:pPr>
            <w:r w:rsidRPr="006E0FCE">
              <w:rPr>
                <w:rFonts w:ascii="Liberation Serif" w:eastAsia="Times New Roman" w:hAnsi="Liberation Serif" w:cs="Calibri"/>
                <w:lang w:eastAsia="ru-RU"/>
              </w:rPr>
              <w:t>01</w:t>
            </w:r>
          </w:p>
        </w:tc>
        <w:tc>
          <w:tcPr>
            <w:tcW w:w="155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23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340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  <w:tr w:rsidR="006E0FCE" w:rsidRPr="006E0FCE" w:rsidTr="005D619C">
        <w:tc>
          <w:tcPr>
            <w:tcW w:w="2665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083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59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23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1524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  <w:tc>
          <w:tcPr>
            <w:tcW w:w="3402" w:type="dxa"/>
          </w:tcPr>
          <w:p w:rsidR="006E0FCE" w:rsidRPr="006E0FCE" w:rsidRDefault="006E0FCE" w:rsidP="006E0FC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Calibri"/>
                <w:lang w:eastAsia="ru-RU"/>
              </w:rPr>
            </w:pPr>
          </w:p>
        </w:tc>
      </w:tr>
    </w:tbl>
    <w:p w:rsidR="006E0FCE" w:rsidRPr="006E0FCE" w:rsidRDefault="006E0FCE" w:rsidP="006E0FCE">
      <w:pPr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  <w:r w:rsidRPr="006E0FCE">
        <w:rPr>
          <w:rFonts w:ascii="Liberation Serif" w:eastAsia="Times New Roman" w:hAnsi="Liberation Serif" w:cs="Courier New"/>
          <w:lang w:eastAsia="ru-RU"/>
        </w:rPr>
        <w:t>Руководитель (уполномоченное лицо)             ___________  _________ _____________________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  <w:r w:rsidRPr="006E0FCE">
        <w:rPr>
          <w:rFonts w:ascii="Liberation Serif" w:eastAsia="Times New Roman" w:hAnsi="Liberation Serif" w:cs="Courier New"/>
          <w:lang w:eastAsia="ru-RU"/>
        </w:rPr>
        <w:t xml:space="preserve">                                                                               (должность)     (подпись)         (расшифровка подписи)</w:t>
      </w: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</w:p>
    <w:p w:rsidR="006E0FCE" w:rsidRPr="006E0FCE" w:rsidRDefault="006E0FCE" w:rsidP="006E0FC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6E0FCE">
        <w:rPr>
          <w:rFonts w:ascii="Liberation Serif" w:eastAsia="Times New Roman" w:hAnsi="Liberation Serif" w:cs="Courier New"/>
          <w:lang w:eastAsia="ru-RU"/>
        </w:rPr>
        <w:t xml:space="preserve">«__» ___________ 20__ </w:t>
      </w:r>
    </w:p>
    <w:p w:rsidR="006E0FCE" w:rsidRDefault="006E0FCE">
      <w:bookmarkStart w:id="2" w:name="_GoBack"/>
      <w:bookmarkEnd w:id="2"/>
    </w:p>
    <w:sectPr w:rsidR="006E0FCE" w:rsidSect="006E0FCE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D2F6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Вр-257242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D2F6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Вр-257242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49530723" w:edGrp="everyone"/>
  <w:p w:rsidR="00AF0248" w:rsidRDefault="00DD2F6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ermEnd w:id="349530723"/>
  <w:p w:rsidR="00810AAA" w:rsidRPr="00810AAA" w:rsidRDefault="00DD2F6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D2F64" w:rsidP="00810AAA">
    <w:pPr>
      <w:pStyle w:val="a3"/>
      <w:jc w:val="center"/>
    </w:pPr>
    <w:permStart w:id="376789445" w:edGrp="everyone"/>
    <w:permEnd w:id="37678944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BB"/>
    <w:rsid w:val="006E0FCE"/>
    <w:rsid w:val="008167B4"/>
    <w:rsid w:val="00DD2F64"/>
    <w:rsid w:val="00F6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0F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0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0F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0F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0F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E0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E0F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E0F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yperlink" Target="consultantplus://offline/ref=7CEEE468AA7D1FF6A0C46D1CD9916B89E721A39ED4F409156FB60DBDC0B125AF9AC3D6D5C5A59F67740EDB00A8yEl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EEE468AA7D1FF6A0C46D1CD9916B89E525AE91D0FC09156FB60DBDC0B125AF9AC3D6D5C5A59F67740EDB00A8yEl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1693</Words>
  <Characters>9652</Characters>
  <Application>Microsoft Office Word</Application>
  <DocSecurity>0</DocSecurity>
  <Lines>80</Lines>
  <Paragraphs>22</Paragraphs>
  <ScaleCrop>false</ScaleCrop>
  <Company/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4</cp:revision>
  <dcterms:created xsi:type="dcterms:W3CDTF">2020-08-18T09:50:00Z</dcterms:created>
  <dcterms:modified xsi:type="dcterms:W3CDTF">2020-08-18T09:53:00Z</dcterms:modified>
</cp:coreProperties>
</file>