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51" w:type="dxa"/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1701"/>
        <w:gridCol w:w="1134"/>
        <w:gridCol w:w="2551"/>
        <w:gridCol w:w="3119"/>
        <w:gridCol w:w="2126"/>
        <w:gridCol w:w="1134"/>
      </w:tblGrid>
      <w:tr w:rsidR="00B07715" w:rsidRPr="00734D02" w:rsidTr="009E3D70">
        <w:trPr>
          <w:trHeight w:val="780"/>
        </w:trPr>
        <w:tc>
          <w:tcPr>
            <w:tcW w:w="154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4D02" w:rsidRPr="00734D02" w:rsidRDefault="00B26C06" w:rsidP="00734D02">
            <w:pPr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Реестр</w:t>
            </w:r>
            <w:r w:rsidR="00734D02" w:rsidRPr="00734D0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 xml:space="preserve"> хозяйствующих субъектов с долей муниципального образования более 50 процентов, зарегистрированных на территории городско</w:t>
            </w:r>
            <w:r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го</w:t>
            </w:r>
            <w:r w:rsidR="00734D02" w:rsidRPr="00734D0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 xml:space="preserve"> округ</w:t>
            </w:r>
            <w:r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а</w:t>
            </w:r>
            <w:r w:rsidR="00734D02" w:rsidRPr="00734D0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 xml:space="preserve"> Верхняя Пышма</w:t>
            </w:r>
          </w:p>
          <w:p w:rsidR="00B07715" w:rsidRPr="00734D02" w:rsidRDefault="00B07715" w:rsidP="00B07715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B07715" w:rsidRPr="00B07715" w:rsidTr="009E3D70">
        <w:trPr>
          <w:trHeight w:val="88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07715" w:rsidRPr="009D7996" w:rsidRDefault="00B07715" w:rsidP="001F3E3F">
            <w:pPr>
              <w:overflowPunct w:val="0"/>
              <w:autoSpaceDE w:val="0"/>
              <w:autoSpaceDN w:val="0"/>
              <w:adjustRightInd w:val="0"/>
              <w:spacing w:line="199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№ п/п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07715" w:rsidRPr="009D7996" w:rsidRDefault="00B07715" w:rsidP="001F3E3F">
            <w:pPr>
              <w:overflowPunct w:val="0"/>
              <w:autoSpaceDE w:val="0"/>
              <w:autoSpaceDN w:val="0"/>
              <w:adjustRightInd w:val="0"/>
              <w:spacing w:line="199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Полное наименование хозяйствующего субъекта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07715" w:rsidRPr="009D7996" w:rsidRDefault="00B07715" w:rsidP="001F3E3F">
            <w:pPr>
              <w:overflowPunct w:val="0"/>
              <w:autoSpaceDE w:val="0"/>
              <w:autoSpaceDN w:val="0"/>
              <w:adjustRightInd w:val="0"/>
              <w:spacing w:line="199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ОГРН, ИНН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07715" w:rsidRPr="009D7996" w:rsidRDefault="00B07715" w:rsidP="001F3E3F">
            <w:pPr>
              <w:overflowPunct w:val="0"/>
              <w:autoSpaceDE w:val="0"/>
              <w:autoSpaceDN w:val="0"/>
              <w:adjustRightInd w:val="0"/>
              <w:spacing w:line="199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Доля участия, %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07715" w:rsidRPr="009D7996" w:rsidRDefault="00B07715" w:rsidP="001F3E3F">
            <w:pPr>
              <w:overflowPunct w:val="0"/>
              <w:autoSpaceDE w:val="0"/>
              <w:autoSpaceDN w:val="0"/>
              <w:adjustRightInd w:val="0"/>
              <w:spacing w:line="199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 xml:space="preserve">Вид экономической деятельности </w:t>
            </w:r>
            <w:r w:rsidR="001F3E3F"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br/>
            </w: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(по ОКВЭД)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07715" w:rsidRPr="009D7996" w:rsidRDefault="00B07715" w:rsidP="001F3E3F">
            <w:pPr>
              <w:overflowPunct w:val="0"/>
              <w:autoSpaceDE w:val="0"/>
              <w:autoSpaceDN w:val="0"/>
              <w:adjustRightInd w:val="0"/>
              <w:spacing w:line="199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Учредитель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07715" w:rsidRPr="009D7996" w:rsidRDefault="00B07715" w:rsidP="001F3E3F">
            <w:pPr>
              <w:overflowPunct w:val="0"/>
              <w:autoSpaceDE w:val="0"/>
              <w:autoSpaceDN w:val="0"/>
              <w:adjustRightInd w:val="0"/>
              <w:spacing w:line="199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 xml:space="preserve">Осуществление деятельности хозяйствующего субъекта </w:t>
            </w:r>
            <w:r w:rsidR="001F3E3F"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br/>
            </w: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в 2018 году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07715" w:rsidRPr="009D7996" w:rsidRDefault="00B07715" w:rsidP="001F3E3F">
            <w:pPr>
              <w:overflowPunct w:val="0"/>
              <w:autoSpaceDE w:val="0"/>
              <w:autoSpaceDN w:val="0"/>
              <w:adjustRightInd w:val="0"/>
              <w:spacing w:line="199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Примечание</w:t>
            </w:r>
          </w:p>
        </w:tc>
      </w:tr>
      <w:tr w:rsidR="00D97EE0" w:rsidRPr="00B07715" w:rsidTr="009E3D70">
        <w:trPr>
          <w:trHeight w:val="88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97EE0" w:rsidRPr="009D7996" w:rsidRDefault="00D97EE0" w:rsidP="00D97EE0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1.</w:t>
            </w:r>
          </w:p>
        </w:tc>
        <w:tc>
          <w:tcPr>
            <w:tcW w:w="3124" w:type="dxa"/>
            <w:shd w:val="clear" w:color="auto" w:fill="auto"/>
          </w:tcPr>
          <w:p w:rsidR="00D97EE0" w:rsidRPr="009D7996" w:rsidRDefault="00D97EE0" w:rsidP="00D97EE0">
            <w:pPr>
              <w:ind w:left="159" w:right="179"/>
              <w:rPr>
                <w:rFonts w:ascii="Liberation Serif" w:hAnsi="Liberation Serif"/>
              </w:rPr>
            </w:pPr>
            <w:r w:rsidRPr="009D7996">
              <w:rPr>
                <w:rFonts w:ascii="Liberation Serif" w:hAnsi="Liberation Serif"/>
              </w:rPr>
              <w:t>Муниципальное унитарное предприятие «Водопроводно-канализационного хозяйства» городского округа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7EE0" w:rsidRPr="009D7996" w:rsidRDefault="00D97EE0" w:rsidP="00D97EE0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1036600290430,</w:t>
            </w:r>
          </w:p>
          <w:p w:rsidR="00D97EE0" w:rsidRPr="009D7996" w:rsidRDefault="00D97EE0" w:rsidP="00D97EE0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  <w:p w:rsidR="00D97EE0" w:rsidRPr="009D7996" w:rsidRDefault="00D97EE0" w:rsidP="00D97EE0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6606011940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E0" w:rsidRPr="009D7996" w:rsidRDefault="00D97EE0" w:rsidP="00D97EE0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7EE0" w:rsidRPr="009D7996" w:rsidRDefault="00D97EE0" w:rsidP="00CA4109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 xml:space="preserve">Основной - </w:t>
            </w:r>
            <w:r w:rsidR="00CA4109"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36.00.2 Р</w:t>
            </w: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аспределение воды д</w:t>
            </w:r>
            <w:r w:rsidR="00CA4109"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ля питьевых и промышленных нужд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97EE0" w:rsidRPr="009D7996" w:rsidRDefault="00D97EE0" w:rsidP="00D97EE0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Муниципальное учреждение комитет по управлению имуществом муниципального образования «Верхняя Пышма»</w:t>
            </w:r>
          </w:p>
        </w:tc>
        <w:tc>
          <w:tcPr>
            <w:tcW w:w="2126" w:type="dxa"/>
            <w:shd w:val="clear" w:color="auto" w:fill="auto"/>
          </w:tcPr>
          <w:p w:rsidR="00D97EE0" w:rsidRPr="009D7996" w:rsidRDefault="009D7996" w:rsidP="00D97EE0">
            <w:pPr>
              <w:ind w:left="159" w:right="179"/>
              <w:rPr>
                <w:rFonts w:ascii="Liberation Serif" w:hAnsi="Liberation Serif"/>
              </w:rPr>
            </w:pPr>
            <w:r w:rsidRPr="009D7996">
              <w:rPr>
                <w:rFonts w:ascii="Liberation Serif" w:hAnsi="Liberation Serif"/>
              </w:rPr>
              <w:t>Осуществляется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EE0" w:rsidRPr="009D7996" w:rsidRDefault="00D97EE0" w:rsidP="00D97EE0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</w:tr>
      <w:tr w:rsidR="009D7996" w:rsidRPr="00B07715" w:rsidTr="009E3D70">
        <w:trPr>
          <w:trHeight w:val="88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2.</w:t>
            </w:r>
          </w:p>
        </w:tc>
        <w:tc>
          <w:tcPr>
            <w:tcW w:w="3124" w:type="dxa"/>
            <w:shd w:val="clear" w:color="auto" w:fill="auto"/>
          </w:tcPr>
          <w:p w:rsidR="009D7996" w:rsidRPr="009D7996" w:rsidRDefault="009D7996" w:rsidP="009D7996">
            <w:pPr>
              <w:ind w:left="159" w:right="179"/>
              <w:rPr>
                <w:rFonts w:ascii="Liberation Serif" w:hAnsi="Liberation Serif"/>
              </w:rPr>
            </w:pPr>
            <w:r w:rsidRPr="009D7996">
              <w:rPr>
                <w:rFonts w:ascii="Liberation Serif" w:hAnsi="Liberation Serif"/>
              </w:rPr>
              <w:t>Муниципальное унитарное предприятие «Верхнепышминский расчетный центр»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1036600294940,</w:t>
            </w:r>
          </w:p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662800826838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Основной – 68.32.1 Управление эксплуатацией жилого фонда за вознаграждение или на договорной основе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Муниципальное учреждение комитет по управлению имуществом муниципального образования «Верхняя Пышма»</w:t>
            </w:r>
          </w:p>
        </w:tc>
        <w:tc>
          <w:tcPr>
            <w:tcW w:w="2126" w:type="dxa"/>
            <w:shd w:val="clear" w:color="auto" w:fill="auto"/>
          </w:tcPr>
          <w:p w:rsidR="009D7996" w:rsidRPr="009D7996" w:rsidRDefault="009D7996" w:rsidP="009D7996">
            <w:pPr>
              <w:ind w:left="159" w:right="179"/>
              <w:rPr>
                <w:rFonts w:ascii="Liberation Serif" w:hAnsi="Liberation Serif"/>
              </w:rPr>
            </w:pPr>
            <w:r w:rsidRPr="009D7996">
              <w:rPr>
                <w:rFonts w:ascii="Liberation Serif" w:hAnsi="Liberation Serif"/>
              </w:rPr>
              <w:t>Осуществляется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</w:tr>
      <w:tr w:rsidR="009D7996" w:rsidRPr="00B07715" w:rsidTr="009E3D70">
        <w:trPr>
          <w:trHeight w:val="88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3</w:t>
            </w:r>
          </w:p>
        </w:tc>
        <w:tc>
          <w:tcPr>
            <w:tcW w:w="3124" w:type="dxa"/>
            <w:shd w:val="clear" w:color="auto" w:fill="auto"/>
          </w:tcPr>
          <w:p w:rsidR="009D7996" w:rsidRPr="009D7996" w:rsidRDefault="009D7996" w:rsidP="009D7996">
            <w:pPr>
              <w:ind w:left="159" w:right="179"/>
              <w:rPr>
                <w:rFonts w:ascii="Liberation Serif" w:hAnsi="Liberation Serif"/>
              </w:rPr>
            </w:pPr>
            <w:r w:rsidRPr="009D7996">
              <w:rPr>
                <w:rFonts w:ascii="Liberation Serif" w:hAnsi="Liberation Serif"/>
              </w:rPr>
              <w:t>Муниципальное унитарное предприятие городского округа Верхняя Пышма «Центральная районная аптека № 57»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1026600726998,</w:t>
            </w:r>
          </w:p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6606002215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Основной – 47.73 Торговля розничная лекарственными средствами в специализированных магазинах (аптеках)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Комитет по управлению имуществом администрации городского округа «Верхняя Пышма»</w:t>
            </w:r>
          </w:p>
        </w:tc>
        <w:tc>
          <w:tcPr>
            <w:tcW w:w="2126" w:type="dxa"/>
            <w:shd w:val="clear" w:color="auto" w:fill="auto"/>
          </w:tcPr>
          <w:p w:rsidR="009D7996" w:rsidRPr="009D7996" w:rsidRDefault="009D7996" w:rsidP="009D7996">
            <w:pPr>
              <w:ind w:left="159" w:right="179"/>
              <w:rPr>
                <w:rFonts w:ascii="Liberation Serif" w:hAnsi="Liberation Serif"/>
              </w:rPr>
            </w:pPr>
            <w:r w:rsidRPr="009D7996">
              <w:rPr>
                <w:rFonts w:ascii="Liberation Serif" w:hAnsi="Liberation Serif"/>
              </w:rPr>
              <w:t>Осуществляется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</w:tr>
      <w:tr w:rsidR="009D7996" w:rsidRPr="00B07715" w:rsidTr="009E3D70">
        <w:trPr>
          <w:trHeight w:val="88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4</w:t>
            </w:r>
          </w:p>
        </w:tc>
        <w:tc>
          <w:tcPr>
            <w:tcW w:w="3124" w:type="dxa"/>
            <w:shd w:val="clear" w:color="auto" w:fill="auto"/>
          </w:tcPr>
          <w:p w:rsidR="009D7996" w:rsidRPr="009D7996" w:rsidRDefault="009D7996" w:rsidP="009D7996">
            <w:pPr>
              <w:ind w:left="159" w:right="179"/>
              <w:rPr>
                <w:rFonts w:ascii="Liberation Serif" w:hAnsi="Liberation Serif"/>
              </w:rPr>
            </w:pPr>
            <w:r w:rsidRPr="009D7996">
              <w:rPr>
                <w:rFonts w:ascii="Liberation Serif" w:hAnsi="Liberation Serif"/>
              </w:rPr>
              <w:t>Муниципальное унитарное предприятие "Торфмаш" городского округа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1026600729825,</w:t>
            </w:r>
          </w:p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 xml:space="preserve">            </w:t>
            </w:r>
          </w:p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6606011957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Основной - 08.92 Добыча и агломерация торфа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Комитет по управлению имуществом муниципального образования "Верхняя Пышма"</w:t>
            </w:r>
          </w:p>
        </w:tc>
        <w:tc>
          <w:tcPr>
            <w:tcW w:w="2126" w:type="dxa"/>
            <w:shd w:val="clear" w:color="auto" w:fill="auto"/>
          </w:tcPr>
          <w:p w:rsidR="009D7996" w:rsidRPr="009D7996" w:rsidRDefault="009D7996" w:rsidP="009D7996">
            <w:pPr>
              <w:ind w:left="159" w:right="179"/>
              <w:rPr>
                <w:rFonts w:ascii="Liberation Serif" w:hAnsi="Liberation Serif"/>
              </w:rPr>
            </w:pPr>
            <w:r w:rsidRPr="009D7996">
              <w:rPr>
                <w:rFonts w:ascii="Liberation Serif" w:hAnsi="Liberation Serif"/>
              </w:rPr>
              <w:t>Осуществляется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</w:tr>
      <w:tr w:rsidR="009D7996" w:rsidRPr="00B07715" w:rsidTr="009E3D70">
        <w:trPr>
          <w:trHeight w:val="886"/>
        </w:trPr>
        <w:tc>
          <w:tcPr>
            <w:tcW w:w="562" w:type="dxa"/>
            <w:tcBorders>
              <w:top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5</w:t>
            </w:r>
          </w:p>
        </w:tc>
        <w:tc>
          <w:tcPr>
            <w:tcW w:w="3124" w:type="dxa"/>
            <w:shd w:val="clear" w:color="auto" w:fill="auto"/>
          </w:tcPr>
          <w:p w:rsidR="009D7996" w:rsidRPr="009D7996" w:rsidRDefault="009D7996" w:rsidP="009D7996">
            <w:pPr>
              <w:ind w:left="159" w:right="179"/>
              <w:rPr>
                <w:rFonts w:ascii="Liberation Serif" w:hAnsi="Liberation Serif"/>
              </w:rPr>
            </w:pPr>
            <w:r w:rsidRPr="009D7996">
              <w:rPr>
                <w:rFonts w:ascii="Liberation Serif" w:hAnsi="Liberation Serif"/>
              </w:rPr>
              <w:t>Муниципальное унитарное предприятие муниципального образования "Верхняя Пышма" "</w:t>
            </w:r>
            <w:proofErr w:type="spellStart"/>
            <w:r w:rsidRPr="009D7996">
              <w:rPr>
                <w:rFonts w:ascii="Liberation Serif" w:hAnsi="Liberation Serif"/>
              </w:rPr>
              <w:t>Кедровское</w:t>
            </w:r>
            <w:proofErr w:type="spellEnd"/>
            <w:r w:rsidRPr="009D7996">
              <w:rPr>
                <w:rFonts w:ascii="Liberation Serif" w:hAnsi="Liberation Serif"/>
              </w:rPr>
              <w:t xml:space="preserve"> торговое предприятие"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1026600732289,</w:t>
            </w:r>
          </w:p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6606002134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Основной -47.11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  <w:r w:rsidRPr="009D7996">
              <w:rPr>
                <w:rFonts w:ascii="Liberation Serif" w:eastAsia="Times New Roman" w:hAnsi="Liberation Serif" w:cs="Times New Roman"/>
                <w:bCs/>
                <w:lang w:eastAsia="ru-RU"/>
              </w:rPr>
              <w:t>Комитет по управлению имуществом администрации городского округа «Верхняя Пышма»</w:t>
            </w:r>
          </w:p>
        </w:tc>
        <w:tc>
          <w:tcPr>
            <w:tcW w:w="2126" w:type="dxa"/>
            <w:shd w:val="clear" w:color="auto" w:fill="auto"/>
          </w:tcPr>
          <w:p w:rsidR="009D7996" w:rsidRPr="009D7996" w:rsidRDefault="009D7996" w:rsidP="009D7996">
            <w:pPr>
              <w:ind w:left="159" w:right="179"/>
              <w:rPr>
                <w:rFonts w:ascii="Liberation Serif" w:hAnsi="Liberation Serif"/>
              </w:rPr>
            </w:pPr>
            <w:r w:rsidRPr="009D7996">
              <w:rPr>
                <w:rFonts w:ascii="Liberation Serif" w:hAnsi="Liberation Serif"/>
              </w:rPr>
              <w:t>Осуществляется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7996" w:rsidRPr="009D7996" w:rsidRDefault="009D7996" w:rsidP="009D7996">
            <w:pPr>
              <w:overflowPunct w:val="0"/>
              <w:autoSpaceDE w:val="0"/>
              <w:autoSpaceDN w:val="0"/>
              <w:adjustRightInd w:val="0"/>
              <w:spacing w:line="199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</w:tr>
    </w:tbl>
    <w:p w:rsidR="00037BBE" w:rsidRPr="00037BBE" w:rsidRDefault="00037BBE" w:rsidP="00037BBE">
      <w:pPr>
        <w:spacing w:line="19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37BBE" w:rsidRPr="00037BBE" w:rsidSect="00B07715">
      <w:footerReference w:type="first" r:id="rId6"/>
      <w:pgSz w:w="16838" w:h="11906" w:orient="landscape"/>
      <w:pgMar w:top="1418" w:right="709" w:bottom="567" w:left="851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661" w:rsidRDefault="00825661">
      <w:pPr>
        <w:spacing w:after="0" w:line="240" w:lineRule="auto"/>
      </w:pPr>
      <w:r>
        <w:separator/>
      </w:r>
    </w:p>
  </w:endnote>
  <w:endnote w:type="continuationSeparator" w:id="0">
    <w:p w:rsidR="00825661" w:rsidRDefault="0082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60" w:rsidRPr="004F5558" w:rsidRDefault="00825661" w:rsidP="004F5558">
    <w:pPr>
      <w:spacing w:after="0"/>
      <w:contextualSpacing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661" w:rsidRDefault="00825661">
      <w:pPr>
        <w:spacing w:after="0" w:line="240" w:lineRule="auto"/>
      </w:pPr>
      <w:r>
        <w:separator/>
      </w:r>
    </w:p>
  </w:footnote>
  <w:footnote w:type="continuationSeparator" w:id="0">
    <w:p w:rsidR="00825661" w:rsidRDefault="0082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BE"/>
    <w:rsid w:val="00037BBE"/>
    <w:rsid w:val="001A1AB5"/>
    <w:rsid w:val="001F3E3F"/>
    <w:rsid w:val="0053546C"/>
    <w:rsid w:val="005B02D4"/>
    <w:rsid w:val="00734D02"/>
    <w:rsid w:val="00825661"/>
    <w:rsid w:val="0085005C"/>
    <w:rsid w:val="00894BD0"/>
    <w:rsid w:val="008B21F3"/>
    <w:rsid w:val="00936472"/>
    <w:rsid w:val="009D7996"/>
    <w:rsid w:val="009E3D70"/>
    <w:rsid w:val="00A01918"/>
    <w:rsid w:val="00A66E95"/>
    <w:rsid w:val="00B07715"/>
    <w:rsid w:val="00B26C06"/>
    <w:rsid w:val="00C92C7A"/>
    <w:rsid w:val="00CA4109"/>
    <w:rsid w:val="00CB2C04"/>
    <w:rsid w:val="00CD5366"/>
    <w:rsid w:val="00D45A4B"/>
    <w:rsid w:val="00D97EE0"/>
    <w:rsid w:val="00F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0C543-3D41-4BD2-869F-EB31B0E1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46C"/>
  </w:style>
  <w:style w:type="paragraph" w:styleId="a6">
    <w:name w:val="footer"/>
    <w:basedOn w:val="a"/>
    <w:link w:val="a7"/>
    <w:uiPriority w:val="99"/>
    <w:unhideWhenUsed/>
    <w:rsid w:val="00535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Анна Сергеевна</dc:creator>
  <cp:keywords/>
  <dc:description/>
  <cp:lastModifiedBy>Салеко Елена Васильевна</cp:lastModifiedBy>
  <cp:revision>13</cp:revision>
  <dcterms:created xsi:type="dcterms:W3CDTF">2018-11-29T08:43:00Z</dcterms:created>
  <dcterms:modified xsi:type="dcterms:W3CDTF">2019-04-02T11:32:00Z</dcterms:modified>
</cp:coreProperties>
</file>