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E250E" w:rsidRPr="00CE250E" w:rsidTr="00896A5B">
        <w:trPr>
          <w:trHeight w:val="524"/>
        </w:trPr>
        <w:tc>
          <w:tcPr>
            <w:tcW w:w="9460" w:type="dxa"/>
            <w:gridSpan w:val="5"/>
          </w:tcPr>
          <w:p w:rsidR="00CE250E" w:rsidRPr="00CE250E" w:rsidRDefault="00CE250E" w:rsidP="00CE25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E250E" w:rsidRPr="00CE250E" w:rsidRDefault="00CE250E" w:rsidP="00CE25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E250E" w:rsidRPr="00CE250E" w:rsidRDefault="00CE250E" w:rsidP="00CE25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E250E" w:rsidRPr="00CE250E" w:rsidRDefault="00CE250E" w:rsidP="00CE25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250E" w:rsidRPr="00CE250E" w:rsidTr="00896A5B">
        <w:trPr>
          <w:trHeight w:val="524"/>
        </w:trPr>
        <w:tc>
          <w:tcPr>
            <w:tcW w:w="284" w:type="dxa"/>
            <w:vAlign w:val="bottom"/>
          </w:tcPr>
          <w:p w:rsidR="00CE250E" w:rsidRPr="00CE250E" w:rsidRDefault="00CE250E" w:rsidP="00CE250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E250E" w:rsidRPr="00CE250E" w:rsidRDefault="00CE250E" w:rsidP="00CE25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02.10.2020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E250E" w:rsidRPr="00CE250E" w:rsidRDefault="00CE250E" w:rsidP="00CE25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E250E" w:rsidRPr="00CE250E" w:rsidRDefault="00CE250E" w:rsidP="00CE25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795</w:t>
            </w: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E25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250E" w:rsidRPr="00CE250E" w:rsidRDefault="00CE250E" w:rsidP="00CE25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E250E" w:rsidRPr="00CE250E" w:rsidTr="00896A5B">
        <w:trPr>
          <w:trHeight w:val="130"/>
        </w:trPr>
        <w:tc>
          <w:tcPr>
            <w:tcW w:w="9460" w:type="dxa"/>
            <w:gridSpan w:val="5"/>
          </w:tcPr>
          <w:p w:rsidR="00CE250E" w:rsidRPr="00CE250E" w:rsidRDefault="00CE250E" w:rsidP="00CE25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E250E" w:rsidRPr="00CE250E" w:rsidTr="00896A5B">
        <w:tc>
          <w:tcPr>
            <w:tcW w:w="9460" w:type="dxa"/>
            <w:gridSpan w:val="5"/>
          </w:tcPr>
          <w:p w:rsidR="00CE250E" w:rsidRPr="00CE250E" w:rsidRDefault="00CE250E" w:rsidP="00CE25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E250E" w:rsidRPr="00CE250E" w:rsidRDefault="00CE250E" w:rsidP="00CE25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E250E" w:rsidRPr="00CE250E" w:rsidRDefault="00CE250E" w:rsidP="00CE25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E250E" w:rsidRPr="00CE250E" w:rsidTr="00896A5B">
        <w:tc>
          <w:tcPr>
            <w:tcW w:w="9460" w:type="dxa"/>
            <w:gridSpan w:val="5"/>
          </w:tcPr>
          <w:p w:rsidR="00CE250E" w:rsidRPr="00CE250E" w:rsidRDefault="00CE250E" w:rsidP="00CE25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административный регламент предоставления муниципальной услуги «Прием заявлений, документов, а также постановка граждан на  учет в качестве нуждающихся в жилых  помещениях», утвержденный постановлением администрации  городского округа Верхняя Пышма  от 17.09.2019 № 1042 </w:t>
            </w:r>
          </w:p>
        </w:tc>
      </w:tr>
      <w:tr w:rsidR="00CE250E" w:rsidRPr="00CE250E" w:rsidTr="00896A5B">
        <w:tc>
          <w:tcPr>
            <w:tcW w:w="9460" w:type="dxa"/>
            <w:gridSpan w:val="5"/>
          </w:tcPr>
          <w:p w:rsidR="00CE250E" w:rsidRPr="00CE250E" w:rsidRDefault="00CE250E" w:rsidP="00CE25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E250E" w:rsidRPr="00CE250E" w:rsidRDefault="00CE250E" w:rsidP="00CE25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E250E" w:rsidRPr="00CE250E" w:rsidRDefault="00CE250E" w:rsidP="00CE2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E250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целях приведения административного регламента предоставления муниципальной услуги в соответствие с действующим законодательством,  </w:t>
      </w: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статьей 7 Федерального закона от 06.10.2003 № 131-ФЗ </w:t>
      </w: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27 июля 2010 года № 210-ФЗ </w:t>
      </w: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</w:t>
      </w:r>
      <w:proofErr w:type="gramEnd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предоставления муниципальных услуг на территории городского округа Верхняя Пышма», Уставом городского округа Верхняя Пышма</w:t>
      </w:r>
      <w:r w:rsidRPr="00CE250E">
        <w:rPr>
          <w:rFonts w:ascii="Liberation Serif" w:eastAsia="Times New Roman" w:hAnsi="Liberation Serif" w:cs="Times New Roman"/>
          <w:color w:val="000000"/>
          <w:spacing w:val="-6"/>
          <w:sz w:val="28"/>
          <w:szCs w:val="28"/>
          <w:lang w:eastAsia="ru-RU"/>
        </w:rPr>
        <w:t>, администрация городского округа Верхняя Пышма</w:t>
      </w:r>
    </w:p>
    <w:p w:rsidR="00CE250E" w:rsidRPr="00CE250E" w:rsidRDefault="00CE250E" w:rsidP="00CE250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E250E" w:rsidRPr="00CE250E" w:rsidRDefault="00CE250E" w:rsidP="00CE250E">
      <w:pPr>
        <w:widowControl w:val="0"/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изменения в административный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городского округа Верхняя Пышма от 17.09.2019 № 1042, изложив пункт 2.10 в следующей редакции: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bookmarkStart w:id="1" w:name="Par0"/>
      <w:bookmarkEnd w:id="1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2.10. Документы, необходимые для предоставления муниципальной услуги, запрашиваемые посредством межведомственного информационного взаимодействия администрацией городского округа Верхняя Пышма: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справка, заверенная подписью должностного лица, ответственного за регистрацию граждан по месту жительства и по месту пребывания, подтверждающая место жительства гражданина и содержащая сведения </w:t>
      </w: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совместно проживающих с ним лицах (при внедрении электронного сервиса запрашивается органами местного самоуправления при согласии заявителя);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справка государственного казенного учреждения службы занятости населения Свердловской области «Верхнепышминский центр занятости» </w:t>
      </w: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случае, если у работоспособного одиноко проживающего гражданина или </w:t>
      </w: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членов его семьи отсутствует период трудоустройства за три года, предшествующих году подачи заявления о принятии на учет (при внедрении электронного сервиса запрашивается органами местного самоуправления при согласии заявителя);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справка о доходах, полученных в виде пенсии в течение трех лет, предшествующих году подачи заявления о принятии на учет, - для граждан, которым назначена пенсия по государственному пенсионному обеспечению или трудовая пенсия, а также гражданам, </w:t>
      </w:r>
      <w:proofErr w:type="gramStart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членам</w:t>
      </w:r>
      <w:proofErr w:type="gramEnd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семьи которых назначена пенсия по государственному пенсионному обеспечению или трудовая пенсия (при внедрении электронного сервиса запрашивается органами местного самоуправления при согласии заявителя);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выписка из ЕГРН, содержащая общедоступные сведения на объект недвижимого имущества у заявителя и членов его семьи;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выписка из ЕГРН о правах отдельного лица на имевшиеся (имеющиеся) у него объекты недвижимого имущества;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6) выписка из ЕГРН о кадастровой стоимости объекта недвижимости, принадлежащего гражданину и (или) членам семьи гражданина на праве собственности;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7) страховой номер индивидуального лицевого счета (СНИЛС) (при внедрении электронного сервиса запрашивается органами местного самоуправления при согласии заявителя).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Заявитель вправе представить указанные в пункте 2.10 документы </w:t>
      </w: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информацию в Администрацию городского округа Верхняя Пышма по собственной инициативе.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Непредставление заявителем документов, которые он вправе представить по собственной инициативе, не является основанием для отказа </w:t>
      </w: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предоставлении муниципальной услуги</w:t>
      </w:r>
      <w:proofErr w:type="gramStart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 w:rsidRPr="00CE250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разместить на официальном сайте.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общим вопросам городского округа Верхняя Пышма </w:t>
      </w:r>
      <w:proofErr w:type="spellStart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CE25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</w:t>
      </w: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E250E" w:rsidRPr="00CE250E" w:rsidRDefault="00CE250E" w:rsidP="00CE25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E250E" w:rsidRPr="00CE250E" w:rsidTr="00896A5B">
        <w:tc>
          <w:tcPr>
            <w:tcW w:w="6237" w:type="dxa"/>
            <w:vAlign w:val="bottom"/>
          </w:tcPr>
          <w:p w:rsidR="00CE250E" w:rsidRPr="00CE250E" w:rsidRDefault="00CE250E" w:rsidP="00CE25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E250E" w:rsidRPr="00CE250E" w:rsidRDefault="00CE250E" w:rsidP="00CE250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E25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E250E" w:rsidRPr="00CE250E" w:rsidRDefault="00CE250E" w:rsidP="00CE250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E250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</w:t>
    </w:r>
    <w:r w:rsidRPr="00EC798A">
      <w:rPr>
        <w:sz w:val="20"/>
        <w:szCs w:val="20"/>
      </w:rPr>
      <w:t>91970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E250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Вр-291970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00567231" w:edGrp="everyone"/>
  <w:p w:rsidR="00AF0248" w:rsidRDefault="00CE25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00567231"/>
  <w:p w:rsidR="00810AAA" w:rsidRPr="00810AAA" w:rsidRDefault="00CE250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E250E" w:rsidP="00810AAA">
    <w:pPr>
      <w:pStyle w:val="a3"/>
      <w:jc w:val="center"/>
    </w:pPr>
    <w:permStart w:id="277305309" w:edGrp="everyone"/>
    <w:permEnd w:id="27730530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0A"/>
    <w:rsid w:val="00107919"/>
    <w:rsid w:val="001D0F0A"/>
    <w:rsid w:val="00C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5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25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E25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5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25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E25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2020-10-02T10:42:00Z</dcterms:created>
  <dcterms:modified xsi:type="dcterms:W3CDTF">2020-10-02T10:42:00Z</dcterms:modified>
</cp:coreProperties>
</file>