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622CB6" w:rsidRPr="00622CB6" w:rsidTr="004A66C1">
        <w:trPr>
          <w:trHeight w:val="524"/>
        </w:trPr>
        <w:tc>
          <w:tcPr>
            <w:tcW w:w="9460" w:type="dxa"/>
            <w:gridSpan w:val="5"/>
          </w:tcPr>
          <w:p w:rsidR="00622CB6" w:rsidRPr="00622CB6" w:rsidRDefault="00622CB6" w:rsidP="00622CB6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</w:pPr>
            <w:r w:rsidRPr="00622CB6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 xml:space="preserve">АДМИНИСТРАЦИЯ ГОРОДСКОГО ОКРУГА </w:t>
            </w:r>
          </w:p>
          <w:p w:rsidR="00622CB6" w:rsidRPr="00622CB6" w:rsidRDefault="00622CB6" w:rsidP="00622CB6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  <w:r w:rsidRPr="00622CB6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>Верхняя Пышма</w:t>
            </w:r>
          </w:p>
          <w:p w:rsidR="00622CB6" w:rsidRPr="00622CB6" w:rsidRDefault="00622CB6" w:rsidP="00622CB6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 w:rsidRPr="00622CB6">
              <w:rPr>
                <w:rFonts w:ascii="Liberation Serif" w:eastAsia="Times New Roman" w:hAnsi="Liberation Serif" w:cs="Times New Roman"/>
                <w:b/>
                <w:spacing w:val="40"/>
                <w:sz w:val="32"/>
                <w:szCs w:val="34"/>
                <w:lang w:eastAsia="ru-RU"/>
              </w:rPr>
              <w:t>ПОСТАНОВЛЕНИЕ</w:t>
            </w:r>
          </w:p>
          <w:p w:rsidR="00622CB6" w:rsidRPr="00622CB6" w:rsidRDefault="00622CB6" w:rsidP="00622CB6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622CB6" w:rsidRPr="00622CB6" w:rsidTr="004A66C1">
        <w:trPr>
          <w:trHeight w:val="524"/>
        </w:trPr>
        <w:tc>
          <w:tcPr>
            <w:tcW w:w="284" w:type="dxa"/>
            <w:vAlign w:val="bottom"/>
          </w:tcPr>
          <w:p w:rsidR="00622CB6" w:rsidRPr="00622CB6" w:rsidRDefault="00622CB6" w:rsidP="00622CB6">
            <w:pPr>
              <w:tabs>
                <w:tab w:val="left" w:leader="underscore" w:pos="9639"/>
              </w:tabs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622CB6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622CB6" w:rsidRPr="00622CB6" w:rsidRDefault="00622CB6" w:rsidP="00622CB6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09.10.2020</w:t>
            </w:r>
            <w:bookmarkStart w:id="0" w:name="_GoBack"/>
            <w:bookmarkEnd w:id="0"/>
            <w:r w:rsidRPr="00622CB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622CB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Рег.дата  \* MERGEFORMAT </w:instrText>
            </w:r>
            <w:r w:rsidRPr="00622CB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622CB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622CB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425" w:type="dxa"/>
            <w:vAlign w:val="bottom"/>
          </w:tcPr>
          <w:p w:rsidR="00622CB6" w:rsidRPr="00622CB6" w:rsidRDefault="00622CB6" w:rsidP="00622CB6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622CB6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622CB6" w:rsidRPr="00622CB6" w:rsidRDefault="00622CB6" w:rsidP="00622CB6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622CB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622CB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Рег.№  \* MERGEFORMAT </w:instrText>
            </w:r>
            <w:r w:rsidRPr="00622CB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622CB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622CB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815</w:t>
            </w:r>
          </w:p>
        </w:tc>
        <w:tc>
          <w:tcPr>
            <w:tcW w:w="6341" w:type="dxa"/>
            <w:vAlign w:val="bottom"/>
          </w:tcPr>
          <w:p w:rsidR="00622CB6" w:rsidRPr="00622CB6" w:rsidRDefault="00622CB6" w:rsidP="00622CB6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</w:p>
        </w:tc>
      </w:tr>
      <w:tr w:rsidR="00622CB6" w:rsidRPr="00622CB6" w:rsidTr="004A66C1">
        <w:trPr>
          <w:trHeight w:val="130"/>
        </w:trPr>
        <w:tc>
          <w:tcPr>
            <w:tcW w:w="9460" w:type="dxa"/>
            <w:gridSpan w:val="5"/>
          </w:tcPr>
          <w:p w:rsidR="00622CB6" w:rsidRPr="00622CB6" w:rsidRDefault="00622CB6" w:rsidP="00622CB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</w:pPr>
          </w:p>
        </w:tc>
      </w:tr>
      <w:tr w:rsidR="00622CB6" w:rsidRPr="00622CB6" w:rsidTr="004A66C1">
        <w:tc>
          <w:tcPr>
            <w:tcW w:w="9460" w:type="dxa"/>
            <w:gridSpan w:val="5"/>
          </w:tcPr>
          <w:p w:rsidR="00622CB6" w:rsidRPr="00622CB6" w:rsidRDefault="00622CB6" w:rsidP="00622CB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</w:pPr>
            <w:r w:rsidRPr="00622CB6"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  <w:t>г. Верхняя Пышма</w:t>
            </w:r>
          </w:p>
          <w:p w:rsidR="00622CB6" w:rsidRPr="00622CB6" w:rsidRDefault="00622CB6" w:rsidP="00622CB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622CB6" w:rsidRPr="00622CB6" w:rsidRDefault="00622CB6" w:rsidP="00622CB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</w:tr>
      <w:tr w:rsidR="00622CB6" w:rsidRPr="00622CB6" w:rsidTr="004A66C1">
        <w:tc>
          <w:tcPr>
            <w:tcW w:w="9460" w:type="dxa"/>
            <w:gridSpan w:val="5"/>
          </w:tcPr>
          <w:p w:rsidR="00622CB6" w:rsidRPr="00622CB6" w:rsidRDefault="00622CB6" w:rsidP="00622CB6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</w:pPr>
            <w:r w:rsidRPr="00622CB6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t>О внесении изменений в «Проект планировки территории в границах улиц Петрова – Октябрьская – Клары Цеткин города Верхняя Пышма» и внесении изменений в «Проект межевания территории в границах улиц Петрова – Октябрьская – Клары Цеткин города Верхняя Пышма»</w:t>
            </w:r>
          </w:p>
        </w:tc>
      </w:tr>
      <w:tr w:rsidR="00622CB6" w:rsidRPr="00622CB6" w:rsidTr="004A66C1">
        <w:tc>
          <w:tcPr>
            <w:tcW w:w="9460" w:type="dxa"/>
            <w:gridSpan w:val="5"/>
          </w:tcPr>
          <w:p w:rsidR="00622CB6" w:rsidRPr="00622CB6" w:rsidRDefault="00622CB6" w:rsidP="00622CB6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622CB6" w:rsidRPr="00622CB6" w:rsidRDefault="00622CB6" w:rsidP="00622CB6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</w:tr>
    </w:tbl>
    <w:p w:rsidR="00622CB6" w:rsidRPr="00622CB6" w:rsidRDefault="00622CB6" w:rsidP="00622CB6">
      <w:pPr>
        <w:widowControl w:val="0"/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proofErr w:type="gramStart"/>
      <w:r w:rsidRPr="00622CB6">
        <w:rPr>
          <w:rFonts w:ascii="Liberation Serif" w:eastAsia="Times New Roman" w:hAnsi="Liberation Serif" w:cs="Times New Roman"/>
          <w:sz w:val="28"/>
          <w:szCs w:val="28"/>
          <w:lang w:eastAsia="ru-RU"/>
        </w:rPr>
        <w:t>Руководствуясь статьей 43 Градостроительного кодекса Российской Федерации, частью 4 пункта 1 статьи 39.27, пунктом 2.1. статьи 39.27 Земельного кодекса Российской Федерации, пунктом 19 части 7 статьи 25 Устава городского округа Верхняя Пышма, в целях обеспечения устойчивого развития территорий, выделения элементов планировочной структуры (кварталов, микрорайонов, иных элементов), установления границ земельных участков, на которых расположены объекты капитального строительства, границ земельных участков, предназначенных</w:t>
      </w:r>
      <w:proofErr w:type="gramEnd"/>
      <w:r w:rsidRPr="00622CB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для строительства и размещения линейных объектов, администрация городского округа Верхняя Пышма</w:t>
      </w:r>
    </w:p>
    <w:p w:rsidR="00622CB6" w:rsidRPr="00622CB6" w:rsidRDefault="00622CB6" w:rsidP="00622CB6">
      <w:pPr>
        <w:widowControl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622CB6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ПОСТАНОВЛЯЕТ:</w:t>
      </w:r>
    </w:p>
    <w:p w:rsidR="00622CB6" w:rsidRPr="00622CB6" w:rsidRDefault="00622CB6" w:rsidP="00622CB6">
      <w:pPr>
        <w:numPr>
          <w:ilvl w:val="0"/>
          <w:numId w:val="1"/>
        </w:numPr>
        <w:tabs>
          <w:tab w:val="left" w:pos="993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622CB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Принять решение о внесении изменений в «Проект планировки </w:t>
      </w:r>
      <w:proofErr w:type="gramStart"/>
      <w:r w:rsidRPr="00622CB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территории в границах улиц Петрова – Октябрьская – Клары Цеткин города Верхняя Пышма» и внесении изменений в «Проект межевания территории в границах улиц Петрова – Октябрьская – Клары Цеткин города Верхняя Пышма», </w:t>
      </w:r>
      <w:r w:rsidRPr="00622CB6">
        <w:rPr>
          <w:rFonts w:ascii="Liberation Serif" w:eastAsia="Calibri" w:hAnsi="Liberation Serif" w:cs="Times New Roman"/>
          <w:sz w:val="28"/>
          <w:szCs w:val="28"/>
        </w:rPr>
        <w:t xml:space="preserve">для определения местоположения границ образуемых и изменяемых земельных участков, </w:t>
      </w:r>
      <w:r w:rsidRPr="00622CB6">
        <w:rPr>
          <w:rFonts w:ascii="Liberation Serif" w:eastAsia="Times New Roman" w:hAnsi="Liberation Serif" w:cs="Times New Roman"/>
          <w:sz w:val="28"/>
          <w:szCs w:val="28"/>
          <w:lang w:eastAsia="ru-RU"/>
        </w:rPr>
        <w:t>установления, изменения, отмены красных линий для застроенных территорий, в границах которых не планируется размещение новых объектов капитального строительства, для установления, изменения, отмены красных</w:t>
      </w:r>
      <w:proofErr w:type="gramEnd"/>
      <w:r w:rsidRPr="00622CB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proofErr w:type="gramStart"/>
      <w:r w:rsidRPr="00622CB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линий в связи с образованием и (или) изменением земельных участков, расположенных в границах территории, применительно к которой не предусматривается осуществление деятельности по комплексному </w:t>
      </w:r>
      <w:r w:rsidRPr="00622CB6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и устойчивому развитию территории, при условии, что такие установление, изменение, отмена влекут за собой исключительно изменение границ территории общего пользования, а также в целях установления и (или) уточнения границ земельных участков объектов местного значения</w:t>
      </w:r>
      <w:r w:rsidRPr="00622CB6">
        <w:rPr>
          <w:rFonts w:ascii="Liberation Serif" w:eastAsia="Calibri" w:hAnsi="Liberation Serif" w:cs="Times New Roman"/>
          <w:sz w:val="28"/>
          <w:szCs w:val="28"/>
        </w:rPr>
        <w:t xml:space="preserve"> </w:t>
      </w:r>
      <w:r w:rsidRPr="00622CB6">
        <w:rPr>
          <w:rFonts w:ascii="Liberation Serif" w:eastAsia="Calibri" w:hAnsi="Liberation Serif" w:cs="Times New Roman"/>
          <w:sz w:val="28"/>
          <w:szCs w:val="28"/>
        </w:rPr>
        <w:br/>
        <w:t>(далее – проект).</w:t>
      </w:r>
      <w:proofErr w:type="gramEnd"/>
    </w:p>
    <w:p w:rsidR="00622CB6" w:rsidRPr="00622CB6" w:rsidRDefault="00622CB6" w:rsidP="00622CB6">
      <w:pPr>
        <w:numPr>
          <w:ilvl w:val="0"/>
          <w:numId w:val="1"/>
        </w:numPr>
        <w:tabs>
          <w:tab w:val="left" w:pos="993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622CB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Утвердить Задание на подготовку проекта внесения изменений </w:t>
      </w:r>
      <w:r w:rsidRPr="00622CB6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в документацию по планировке территории, указанной в пункте 1 настоящего постановления (прилагается).</w:t>
      </w:r>
    </w:p>
    <w:p w:rsidR="00622CB6" w:rsidRPr="00622CB6" w:rsidRDefault="00622CB6" w:rsidP="00622CB6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622CB6">
        <w:rPr>
          <w:rFonts w:ascii="Liberation Serif" w:eastAsia="Calibri" w:hAnsi="Liberation Serif" w:cs="Times New Roman"/>
          <w:sz w:val="28"/>
          <w:szCs w:val="28"/>
        </w:rPr>
        <w:lastRenderedPageBreak/>
        <w:t xml:space="preserve">Утвердить срок подготовки проекта внесения изменений </w:t>
      </w:r>
      <w:r w:rsidRPr="00622CB6">
        <w:rPr>
          <w:rFonts w:ascii="Liberation Serif" w:eastAsia="Calibri" w:hAnsi="Liberation Serif" w:cs="Times New Roman"/>
          <w:sz w:val="28"/>
          <w:szCs w:val="28"/>
        </w:rPr>
        <w:br/>
        <w:t>в документацию по планировке территории: 1 декабря 2020 года.</w:t>
      </w:r>
    </w:p>
    <w:p w:rsidR="00622CB6" w:rsidRPr="00622CB6" w:rsidRDefault="00622CB6" w:rsidP="00622CB6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622CB6">
        <w:rPr>
          <w:rFonts w:ascii="Liberation Serif" w:eastAsia="Calibri" w:hAnsi="Liberation Serif" w:cs="Times New Roman"/>
          <w:sz w:val="28"/>
          <w:szCs w:val="28"/>
        </w:rPr>
        <w:t>Финансирование работ по разработке документации по планировке территории, указанной в пункте 1 настоящего постановления, осуществить за счет средств бюджета городского округа Верхняя Пышма.</w:t>
      </w:r>
    </w:p>
    <w:p w:rsidR="00622CB6" w:rsidRPr="00622CB6" w:rsidRDefault="00622CB6" w:rsidP="00622CB6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622CB6">
        <w:rPr>
          <w:rFonts w:ascii="Liberation Serif" w:eastAsia="Calibri" w:hAnsi="Liberation Serif" w:cs="Times New Roman"/>
          <w:sz w:val="28"/>
          <w:szCs w:val="28"/>
        </w:rPr>
        <w:t>Опубликовать настоящее постановление в газете «Красное Знамя», на официальном интернет-портале правовой информации городского округа Верхняя Пышма (</w:t>
      </w:r>
      <w:r w:rsidRPr="00622CB6">
        <w:rPr>
          <w:rFonts w:ascii="Liberation Serif" w:eastAsia="Calibri" w:hAnsi="Liberation Serif" w:cs="Times New Roman"/>
          <w:sz w:val="28"/>
          <w:szCs w:val="28"/>
          <w:lang w:val="en-US"/>
        </w:rPr>
        <w:t>www</w:t>
      </w:r>
      <w:r w:rsidRPr="00622CB6">
        <w:rPr>
          <w:rFonts w:ascii="Liberation Serif" w:eastAsia="Calibri" w:hAnsi="Liberation Serif" w:cs="Times New Roman"/>
          <w:sz w:val="28"/>
          <w:szCs w:val="28"/>
        </w:rPr>
        <w:t>.</w:t>
      </w:r>
      <w:proofErr w:type="spellStart"/>
      <w:r w:rsidRPr="00622CB6">
        <w:rPr>
          <w:rFonts w:ascii="Liberation Serif" w:eastAsia="Calibri" w:hAnsi="Liberation Serif" w:cs="Times New Roman"/>
          <w:sz w:val="28"/>
          <w:szCs w:val="28"/>
        </w:rPr>
        <w:t>верхняяпышма-право</w:t>
      </w:r>
      <w:proofErr w:type="gramStart"/>
      <w:r w:rsidRPr="00622CB6">
        <w:rPr>
          <w:rFonts w:ascii="Liberation Serif" w:eastAsia="Calibri" w:hAnsi="Liberation Serif" w:cs="Times New Roman"/>
          <w:sz w:val="28"/>
          <w:szCs w:val="28"/>
        </w:rPr>
        <w:t>.р</w:t>
      </w:r>
      <w:proofErr w:type="gramEnd"/>
      <w:r w:rsidRPr="00622CB6">
        <w:rPr>
          <w:rFonts w:ascii="Liberation Serif" w:eastAsia="Calibri" w:hAnsi="Liberation Serif" w:cs="Times New Roman"/>
          <w:sz w:val="28"/>
          <w:szCs w:val="28"/>
        </w:rPr>
        <w:t>ф</w:t>
      </w:r>
      <w:proofErr w:type="spellEnd"/>
      <w:r w:rsidRPr="00622CB6">
        <w:rPr>
          <w:rFonts w:ascii="Liberation Serif" w:eastAsia="Calibri" w:hAnsi="Liberation Serif" w:cs="Times New Roman"/>
          <w:sz w:val="28"/>
          <w:szCs w:val="28"/>
        </w:rPr>
        <w:t>), на официальном сайте городского округа Верхняя Пышма (</w:t>
      </w:r>
      <w:r w:rsidRPr="00622CB6">
        <w:rPr>
          <w:rFonts w:ascii="Liberation Serif" w:eastAsia="Calibri" w:hAnsi="Liberation Serif" w:cs="Times New Roman"/>
          <w:sz w:val="28"/>
          <w:szCs w:val="28"/>
          <w:lang w:val="en-US"/>
        </w:rPr>
        <w:t>www</w:t>
      </w:r>
      <w:r w:rsidRPr="00622CB6">
        <w:rPr>
          <w:rFonts w:ascii="Liberation Serif" w:eastAsia="Calibri" w:hAnsi="Liberation Serif" w:cs="Times New Roman"/>
          <w:sz w:val="28"/>
          <w:szCs w:val="28"/>
        </w:rPr>
        <w:t>.</w:t>
      </w:r>
      <w:r w:rsidRPr="00622CB6">
        <w:rPr>
          <w:rFonts w:ascii="Liberation Serif" w:eastAsia="Calibri" w:hAnsi="Liberation Serif" w:cs="Times New Roman"/>
          <w:sz w:val="28"/>
          <w:szCs w:val="28"/>
          <w:lang w:val="en-US"/>
        </w:rPr>
        <w:t>movp</w:t>
      </w:r>
      <w:r w:rsidRPr="00622CB6">
        <w:rPr>
          <w:rFonts w:ascii="Liberation Serif" w:eastAsia="Calibri" w:hAnsi="Liberation Serif" w:cs="Times New Roman"/>
          <w:sz w:val="28"/>
          <w:szCs w:val="28"/>
        </w:rPr>
        <w:t>.</w:t>
      </w:r>
      <w:proofErr w:type="spellStart"/>
      <w:r w:rsidRPr="00622CB6">
        <w:rPr>
          <w:rFonts w:ascii="Liberation Serif" w:eastAsia="Calibri" w:hAnsi="Liberation Serif" w:cs="Times New Roman"/>
          <w:sz w:val="28"/>
          <w:szCs w:val="28"/>
          <w:lang w:val="en-US"/>
        </w:rPr>
        <w:t>ru</w:t>
      </w:r>
      <w:proofErr w:type="spellEnd"/>
      <w:r w:rsidRPr="00622CB6">
        <w:rPr>
          <w:rFonts w:ascii="Liberation Serif" w:eastAsia="Calibri" w:hAnsi="Liberation Serif" w:cs="Times New Roman"/>
          <w:sz w:val="28"/>
          <w:szCs w:val="28"/>
        </w:rPr>
        <w:t>).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622CB6" w:rsidRPr="00622CB6" w:rsidTr="004A66C1">
        <w:tc>
          <w:tcPr>
            <w:tcW w:w="6237" w:type="dxa"/>
            <w:vAlign w:val="bottom"/>
          </w:tcPr>
          <w:p w:rsidR="00622CB6" w:rsidRPr="00622CB6" w:rsidRDefault="00622CB6" w:rsidP="00622CB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622CB6" w:rsidRPr="00622CB6" w:rsidRDefault="00622CB6" w:rsidP="00622CB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622CB6" w:rsidRPr="00622CB6" w:rsidRDefault="00622CB6" w:rsidP="00622CB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622CB6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622CB6" w:rsidRPr="00622CB6" w:rsidRDefault="00622CB6" w:rsidP="00622CB6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622CB6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И.В. Соломин</w:t>
            </w:r>
          </w:p>
        </w:tc>
      </w:tr>
    </w:tbl>
    <w:p w:rsidR="00622CB6" w:rsidRPr="00622CB6" w:rsidRDefault="00622CB6" w:rsidP="00622CB6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0029E4" w:rsidRDefault="000029E4"/>
    <w:sectPr w:rsidR="000029E4" w:rsidSect="009F482A">
      <w:headerReference w:type="default" r:id="rId6"/>
      <w:footerReference w:type="default" r:id="rId7"/>
      <w:headerReference w:type="first" r:id="rId8"/>
      <w:footerReference w:type="first" r:id="rId9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622CB6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Вр-295833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</w:instrText>
    </w:r>
    <w:r>
      <w:rPr>
        <w:sz w:val="20"/>
        <w:szCs w:val="20"/>
      </w:rPr>
      <w:instrText xml:space="preserve">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622CB6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Вр-295833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989734114" w:edGrp="everyone"/>
  <w:p w:rsidR="00AF0248" w:rsidRDefault="00622CB6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  <w:permEnd w:id="989734114"/>
  <w:p w:rsidR="00810AAA" w:rsidRPr="00810AAA" w:rsidRDefault="00622CB6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Default="00622CB6" w:rsidP="00810AAA">
    <w:pPr>
      <w:pStyle w:val="a3"/>
      <w:jc w:val="center"/>
    </w:pPr>
    <w:permStart w:id="77354072" w:edGrp="everyone"/>
    <w:permEnd w:id="77354072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D75729"/>
    <w:multiLevelType w:val="hybridMultilevel"/>
    <w:tmpl w:val="ED740C3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60C2"/>
    <w:rsid w:val="000029E4"/>
    <w:rsid w:val="00622CB6"/>
    <w:rsid w:val="00AE60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622CB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622CB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622CB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622CB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622CB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622CB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622CB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622CB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microsoft.com/office/2007/relationships/stylesWithEffects" Target="stylesWithEffect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429</Words>
  <Characters>2451</Characters>
  <Application>Microsoft Office Word</Application>
  <DocSecurity>0</DocSecurity>
  <Lines>20</Lines>
  <Paragraphs>5</Paragraphs>
  <ScaleCrop>false</ScaleCrop>
  <Company/>
  <LinksUpToDate>false</LinksUpToDate>
  <CharactersWithSpaces>2875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2020-10-09T11:51:00Z</dcterms:created>
  <dcterms:modified xsi:type="dcterms:W3CDTF">2020-10-09T11:52:00Z</dcterms:modified>
</cp:coreProperties>
</file>