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F6958" w:rsidRPr="004F6958" w:rsidTr="00E160DA">
        <w:trPr>
          <w:trHeight w:val="524"/>
        </w:trPr>
        <w:tc>
          <w:tcPr>
            <w:tcW w:w="9460" w:type="dxa"/>
            <w:gridSpan w:val="5"/>
          </w:tcPr>
          <w:p w:rsidR="004F6958" w:rsidRPr="004F6958" w:rsidRDefault="004F6958" w:rsidP="004F69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F6958" w:rsidRPr="004F6958" w:rsidRDefault="004F6958" w:rsidP="004F69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F6958" w:rsidRPr="004F6958" w:rsidRDefault="004F6958" w:rsidP="004F69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F6958" w:rsidRPr="004F6958" w:rsidRDefault="004F6958" w:rsidP="004F69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F6958" w:rsidRPr="004F6958" w:rsidTr="00E160DA">
        <w:trPr>
          <w:trHeight w:val="524"/>
        </w:trPr>
        <w:tc>
          <w:tcPr>
            <w:tcW w:w="284" w:type="dxa"/>
            <w:vAlign w:val="bottom"/>
          </w:tcPr>
          <w:p w:rsidR="004F6958" w:rsidRPr="004F6958" w:rsidRDefault="004F6958" w:rsidP="004F695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F6958" w:rsidRPr="004F6958" w:rsidRDefault="004F6958" w:rsidP="004F69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4F69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F69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F69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F69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F69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F6958" w:rsidRPr="004F6958" w:rsidRDefault="004F6958" w:rsidP="004F69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F6958" w:rsidRPr="004F6958" w:rsidRDefault="004F6958" w:rsidP="004F69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F69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F69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F69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F69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F6958" w:rsidRPr="004F6958" w:rsidRDefault="004F6958" w:rsidP="004F69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F6958" w:rsidRPr="004F6958" w:rsidTr="00E160DA">
        <w:trPr>
          <w:trHeight w:val="130"/>
        </w:trPr>
        <w:tc>
          <w:tcPr>
            <w:tcW w:w="9460" w:type="dxa"/>
            <w:gridSpan w:val="5"/>
          </w:tcPr>
          <w:p w:rsidR="004F6958" w:rsidRPr="004F6958" w:rsidRDefault="004F6958" w:rsidP="004F69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F6958" w:rsidRPr="004F6958" w:rsidTr="00E160DA">
        <w:tc>
          <w:tcPr>
            <w:tcW w:w="9460" w:type="dxa"/>
            <w:gridSpan w:val="5"/>
          </w:tcPr>
          <w:p w:rsidR="004F6958" w:rsidRPr="004F6958" w:rsidRDefault="004F6958" w:rsidP="004F69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F6958" w:rsidRPr="004F6958" w:rsidRDefault="004F6958" w:rsidP="004F69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4F6958" w:rsidRPr="004F6958" w:rsidRDefault="004F6958" w:rsidP="004F69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4F6958" w:rsidRPr="004F6958" w:rsidTr="00E160DA">
        <w:tc>
          <w:tcPr>
            <w:tcW w:w="9460" w:type="dxa"/>
            <w:gridSpan w:val="5"/>
          </w:tcPr>
          <w:p w:rsidR="004F6958" w:rsidRPr="004F6958" w:rsidRDefault="004F6958" w:rsidP="004F69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порядка формирования перечня налоговых расходов и порядка оценки налоговых расходов городского округа Верхняя Пышма </w:t>
            </w:r>
          </w:p>
        </w:tc>
      </w:tr>
      <w:tr w:rsidR="004F6958" w:rsidRPr="004F6958" w:rsidTr="00E160DA">
        <w:tc>
          <w:tcPr>
            <w:tcW w:w="9460" w:type="dxa"/>
            <w:gridSpan w:val="5"/>
          </w:tcPr>
          <w:p w:rsidR="004F6958" w:rsidRPr="004F6958" w:rsidRDefault="004F6958" w:rsidP="004F69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F6958" w:rsidRPr="004F6958" w:rsidRDefault="004F6958" w:rsidP="004F69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F6958" w:rsidRPr="004F6958" w:rsidRDefault="004F6958" w:rsidP="004F695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со статьей 174.3 Бюджетного кодекса Российской Федерации,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администрация городского округа Верхняя Пышма:</w:t>
      </w:r>
    </w:p>
    <w:p w:rsidR="004F6958" w:rsidRPr="004F6958" w:rsidRDefault="004F6958" w:rsidP="004F695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4F6958" w:rsidRPr="004F6958" w:rsidRDefault="004F6958" w:rsidP="004F695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Порядок формирования перечня налоговых расходов городского округа Верхняя Пышма (прилагается).</w:t>
      </w:r>
    </w:p>
    <w:p w:rsidR="004F6958" w:rsidRPr="004F6958" w:rsidRDefault="004F6958" w:rsidP="004F695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2. Утвердить Порядок оценки налоговых расходов городского округа Верхняя Пышма (прилагается).</w:t>
      </w:r>
    </w:p>
    <w:p w:rsidR="004F6958" w:rsidRPr="004F6958" w:rsidRDefault="004F6958" w:rsidP="004F695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4F6958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), разместить на официальном сайте городского округа Верхняя Пышма.</w:t>
      </w:r>
    </w:p>
    <w:p w:rsidR="004F6958" w:rsidRPr="004F6958" w:rsidRDefault="004F6958" w:rsidP="004F695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распоряжения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 С.</w:t>
      </w:r>
    </w:p>
    <w:p w:rsidR="004F6958" w:rsidRPr="004F6958" w:rsidRDefault="004F6958" w:rsidP="004F695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F6958" w:rsidRPr="004F6958" w:rsidTr="00E160DA">
        <w:tc>
          <w:tcPr>
            <w:tcW w:w="6237" w:type="dxa"/>
            <w:vAlign w:val="bottom"/>
          </w:tcPr>
          <w:p w:rsidR="004F6958" w:rsidRPr="004F6958" w:rsidRDefault="004F6958" w:rsidP="004F69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F6958" w:rsidRPr="004F6958" w:rsidRDefault="004F6958" w:rsidP="004F695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4F6958" w:rsidRPr="004F6958" w:rsidRDefault="004F6958" w:rsidP="004F695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B92FD8" w:rsidRDefault="00B92FD8"/>
    <w:p w:rsidR="004F6958" w:rsidRDefault="004F6958"/>
    <w:p w:rsidR="004F6958" w:rsidRDefault="004F6958"/>
    <w:p w:rsidR="004F6958" w:rsidRDefault="004F6958"/>
    <w:p w:rsidR="004F6958" w:rsidRDefault="004F6958"/>
    <w:p w:rsidR="004F6958" w:rsidRDefault="004F6958"/>
    <w:p w:rsidR="004F6958" w:rsidRDefault="004F6958"/>
    <w:p w:rsidR="004F6958" w:rsidRPr="004F6958" w:rsidRDefault="004F6958" w:rsidP="004F69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58" w:rsidRPr="003C063F" w:rsidRDefault="004F6958" w:rsidP="004F695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791058639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4F6958" w:rsidRPr="003C063F" w:rsidRDefault="004F6958" w:rsidP="004F695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4F6958" w:rsidRPr="003C063F" w:rsidRDefault="004F6958" w:rsidP="004F695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4F6958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791058639"/>
                                <w:p w:rsidR="004F6958" w:rsidRPr="003C063F" w:rsidRDefault="004F6958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24348063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F6958" w:rsidRPr="003C063F" w:rsidRDefault="004F6958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24348063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4F6958" w:rsidRPr="003C063F" w:rsidRDefault="004F6958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26297074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F6958" w:rsidRPr="003C063F" w:rsidRDefault="004F6958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62970748"/>
                                </w:p>
                              </w:tc>
                            </w:tr>
                          </w:tbl>
                          <w:p w:rsidR="004F6958" w:rsidRPr="003C063F" w:rsidRDefault="004F6958" w:rsidP="004F695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F6958" w:rsidRPr="003C063F" w:rsidRDefault="004F6958" w:rsidP="004F695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F6958" w:rsidRPr="003C063F" w:rsidRDefault="004F6958" w:rsidP="004F695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" stroked="f">
                <v:textbox>
                  <w:txbxContent>
                    <w:p w:rsidR="004F6958" w:rsidRPr="003C063F" w:rsidRDefault="004F6958" w:rsidP="004F695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791058639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4F6958" w:rsidRPr="003C063F" w:rsidRDefault="004F6958" w:rsidP="004F695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4F6958" w:rsidRPr="003C063F" w:rsidRDefault="004F6958" w:rsidP="004F695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4F6958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791058639"/>
                          <w:p w:rsidR="004F6958" w:rsidRPr="003C063F" w:rsidRDefault="004F6958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24348063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F6958" w:rsidRPr="003C063F" w:rsidRDefault="004F6958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24348063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4F6958" w:rsidRPr="003C063F" w:rsidRDefault="004F6958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26297074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F6958" w:rsidRPr="003C063F" w:rsidRDefault="004F6958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62970748"/>
                          </w:p>
                        </w:tc>
                      </w:tr>
                    </w:tbl>
                    <w:p w:rsidR="004F6958" w:rsidRPr="003C063F" w:rsidRDefault="004F6958" w:rsidP="004F695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4F6958" w:rsidRPr="003C063F" w:rsidRDefault="004F6958" w:rsidP="004F695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4F6958" w:rsidRPr="003C063F" w:rsidRDefault="004F6958" w:rsidP="004F695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6958" w:rsidRPr="004F6958" w:rsidRDefault="004F6958" w:rsidP="004F69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4F6958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ПОРЯДОК</w:t>
      </w: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4F6958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ФОРМИРОВАНИЯ ПЕРЕЧНЯ НАЛОГОВЫХ РАСХОДОВ</w:t>
      </w: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4F6958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ГОРОДСКОГО ОКРУГА ВЕРХНЯЯ ПЫШМА</w:t>
      </w: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4F6958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1. Общие положения</w:t>
      </w: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4F6958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1.1. Настоящий Порядок определяет процедуру формирования перечня налоговых расходов городского округа Верхняя Пышма (далее – Перечень налоговых расходов) в разрезе муниципальных программ городского округа Верхняя Пышма (далее – городской округ), структурных элементов муниципальных программ городского округа и (или) целей социально-экономической политики городского округа, не относящихся </w:t>
      </w:r>
      <w:r w:rsidRPr="004F6958">
        <w:rPr>
          <w:rFonts w:ascii="Liberation Serif" w:eastAsia="Calibri" w:hAnsi="Liberation Serif" w:cs="Liberation Serif"/>
          <w:sz w:val="28"/>
          <w:szCs w:val="28"/>
          <w:lang w:eastAsia="ru-RU"/>
        </w:rPr>
        <w:br/>
        <w:t>к муниципальным программам городского округа.</w:t>
      </w: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4F6958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1.2. Понятия, используемые в настоящем Порядке, применяются </w:t>
      </w:r>
      <w:r w:rsidRPr="004F6958">
        <w:rPr>
          <w:rFonts w:ascii="Liberation Serif" w:eastAsia="Calibri" w:hAnsi="Liberation Serif" w:cs="Liberation Serif"/>
          <w:sz w:val="28"/>
          <w:szCs w:val="28"/>
          <w:lang w:eastAsia="ru-RU"/>
        </w:rPr>
        <w:br/>
        <w:t>в следующих значениях:</w:t>
      </w: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proofErr w:type="gramStart"/>
      <w:r w:rsidRPr="004F6958">
        <w:rPr>
          <w:rFonts w:ascii="Liberation Serif" w:eastAsia="Calibri" w:hAnsi="Liberation Serif" w:cs="Liberation Serif"/>
          <w:sz w:val="28"/>
          <w:szCs w:val="28"/>
          <w:lang w:eastAsia="ru-RU"/>
        </w:rPr>
        <w:t>куратор налогового расхода – орган местного самоуправления, отраслевой орган администрации городского округа Верхняя Пышма, структурное подразделение администрации городского округа Верхняя Пышма, ответственные в соответствии с полномочиями, установленными муниципальными правовыми актами, за достижение соответствующих налоговому расходу целей муниципальных программ и (или) целей социально-экономической политики городского округа, не относящихся к муниципальным программам городского округа;</w:t>
      </w:r>
      <w:proofErr w:type="gramEnd"/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4F6958">
        <w:rPr>
          <w:rFonts w:ascii="Liberation Serif" w:eastAsia="Calibri" w:hAnsi="Liberation Serif" w:cs="Liberation Serif"/>
          <w:sz w:val="28"/>
          <w:szCs w:val="28"/>
          <w:lang w:eastAsia="ru-RU"/>
        </w:rPr>
        <w:t>целевая категория налогового расхода городского округа – классификация налоговых расходов в зависимости от целей предоставления плательщикам налоговых льгот, освобождений и иных преференций (социальные, стимулирующие, технические);</w:t>
      </w: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4F6958">
        <w:rPr>
          <w:rFonts w:ascii="Liberation Serif" w:eastAsia="Calibri" w:hAnsi="Liberation Serif" w:cs="Liberation Serif"/>
          <w:sz w:val="28"/>
          <w:szCs w:val="28"/>
          <w:lang w:eastAsia="ru-RU"/>
        </w:rPr>
        <w:t>социальные налоговые расходы городского округа – категория налоговых расходов городского округа, обусловленных необходимостью обеспечения социальной защиты (поддержки) населения;</w:t>
      </w: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4F6958">
        <w:rPr>
          <w:rFonts w:ascii="Liberation Serif" w:eastAsia="Calibri" w:hAnsi="Liberation Serif" w:cs="Liberation Serif"/>
          <w:sz w:val="28"/>
          <w:szCs w:val="28"/>
          <w:lang w:eastAsia="ru-RU"/>
        </w:rPr>
        <w:t>стимулирующие налоговые расходы городского округа – категория налоговых расходов городского округа, предполагающих стимулирование экономической активности субъектов предпринимательской деятельности и последующее увеличение доходов бюджета городского округа;</w:t>
      </w: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4F6958">
        <w:rPr>
          <w:rFonts w:ascii="Liberation Serif" w:eastAsia="Calibri" w:hAnsi="Liberation Serif" w:cs="Liberation Serif"/>
          <w:sz w:val="28"/>
          <w:szCs w:val="28"/>
          <w:lang w:eastAsia="ru-RU"/>
        </w:rPr>
        <w:t>технические налоговые расходы городского округа – категория налоговых расходов городского округа, предполагающих уменьшение расходов плательщиков, имеющих право на льготы, освобождения и иные преференции, финансовое обеспечение которых осуществляется в полном объеме или частично за счет бюджета городского округа.</w:t>
      </w: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4F6958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lastRenderedPageBreak/>
        <w:t>2. Формирование перечня налоговых расходов</w:t>
      </w: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2.1. Проект Перечня налоговых расходов формируется комитетом экономики и муниципального заказа администрации городского округа Верхняя Пышма (далее – Комитет экономики) на очередной финансовый год и плановый период в соответствии с приложением № 1 к Порядку, </w:t>
      </w:r>
      <w:r w:rsidRPr="004F6958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и утверждается постановлением администрации городского округа Верхняя Пышма.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Calibri" w:hAnsi="Liberation Serif" w:cs="Times New Roman"/>
          <w:sz w:val="28"/>
          <w:szCs w:val="28"/>
          <w:lang w:eastAsia="ru-RU"/>
        </w:rPr>
        <w:t>2.2. Формирование проекта Перечня налоговых расходов осуществляется на основании налоговых льгот, освобождений и иных преференций по местным налогам, установленных решениями Думы городского округа Верхняя Пышма.</w:t>
      </w: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4F6958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2.3. </w:t>
      </w:r>
      <w:r w:rsidRPr="004F6958">
        <w:rPr>
          <w:rFonts w:ascii="Liberation Serif" w:eastAsia="Calibri" w:hAnsi="Liberation Serif" w:cs="Liberation Serif"/>
          <w:sz w:val="28"/>
          <w:szCs w:val="28"/>
          <w:lang w:eastAsia="ru-RU"/>
        </w:rPr>
        <w:t>Проект перечня налоговых расходов городского округа на очередной финансовый год и плановый период формируется Комитетом экономики в 2020 году до 15 октября, а в последующие годы - до 01 апреля текущего финансового года и направляется на согласование ответственным исполнителям муниципальных программ.</w:t>
      </w: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color w:val="FF0000"/>
          <w:sz w:val="28"/>
          <w:szCs w:val="28"/>
          <w:lang w:eastAsia="ru-RU"/>
        </w:rPr>
      </w:pPr>
      <w:r w:rsidRPr="004F6958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2.4. </w:t>
      </w:r>
      <w:proofErr w:type="gramStart"/>
      <w:r w:rsidRPr="004F6958">
        <w:rPr>
          <w:rFonts w:ascii="Liberation Serif" w:eastAsia="Calibri" w:hAnsi="Liberation Serif" w:cs="Liberation Serif"/>
          <w:sz w:val="28"/>
          <w:szCs w:val="28"/>
          <w:lang w:eastAsia="ru-RU"/>
        </w:rPr>
        <w:t>Ответственные исполнители муниципальных программ в 2020 году до 25 октября, а в последующие годы до 15 апреля текущего финансового года рассматривают проект Перечня налоговых расходов на предмет предлагаемого распределения налоговых расходов городского округа Верхняя Пышма (далее – городской округ) в соответствии с целями муниципальных программ городского округа, структурных элементов муниципальных программ городского округа, направлениям деятельности и (или) целями социально-экономического развития городского</w:t>
      </w:r>
      <w:proofErr w:type="gramEnd"/>
      <w:r w:rsidRPr="004F6958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округа, не </w:t>
      </w:r>
      <w:proofErr w:type="gramStart"/>
      <w:r w:rsidRPr="004F6958">
        <w:rPr>
          <w:rFonts w:ascii="Liberation Serif" w:eastAsia="Calibri" w:hAnsi="Liberation Serif" w:cs="Liberation Serif"/>
          <w:sz w:val="28"/>
          <w:szCs w:val="28"/>
          <w:lang w:eastAsia="ru-RU"/>
        </w:rPr>
        <w:t>относящимися</w:t>
      </w:r>
      <w:proofErr w:type="gramEnd"/>
      <w:r w:rsidRPr="004F6958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к муниципальным программам городского округа, и определения кураторов налоговых расходов. </w:t>
      </w:r>
      <w:r w:rsidRPr="004F6958">
        <w:rPr>
          <w:rFonts w:ascii="Liberation Serif" w:eastAsia="Calibri" w:hAnsi="Liberation Serif" w:cs="Times New Roman"/>
          <w:sz w:val="28"/>
          <w:szCs w:val="28"/>
          <w:lang w:eastAsia="ru-RU"/>
        </w:rPr>
        <w:t>В случае наличия замечаний и предложений по сформированному проекту Перечня налоговых расходов, соответствующие замечания и предложения направляются в Комитет экономики.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2.5. </w:t>
      </w:r>
      <w:proofErr w:type="gramStart"/>
      <w:r w:rsidRPr="004F6958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Комитет экономики в 2020 году до 30 октября, а в последующие годы до 1 мая текущего финансового года корректирует проект Перечня налоговых расходов с учетом поступивших замечаний и предложений, разрабатывает проект постановления администрации </w:t>
      </w:r>
      <w:r w:rsidRPr="004F6958">
        <w:rPr>
          <w:rFonts w:ascii="Liberation Serif" w:eastAsia="Calibri" w:hAnsi="Liberation Serif" w:cs="Liberation Serif"/>
          <w:sz w:val="28"/>
          <w:szCs w:val="28"/>
          <w:lang w:eastAsia="ru-RU"/>
        </w:rPr>
        <w:t>городского округа Верхняя Пышма</w:t>
      </w:r>
      <w:r w:rsidRPr="004F6958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об утверждении Перечня налоговых расходов, в течение трех рабочих дней после издания соответствующих правовых актов, обеспечивает размещение утвержденного Перечня налоговых расходов городского округа</w:t>
      </w:r>
      <w:proofErr w:type="gramEnd"/>
      <w:r w:rsidRPr="004F6958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на официальном сайте городского округа.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2.6. </w:t>
      </w:r>
      <w:proofErr w:type="gramStart"/>
      <w:r w:rsidRPr="004F6958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В соответствии с утвержденным Перечнем налоговых расходов ответственные исполнители муниципальных программ городского округа </w:t>
      </w:r>
      <w:r w:rsidRPr="004F6958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в 2020 году в срок до 30 октября, а в последующие годы до 1 мая текущего финансового года включают в муниципальные программы городского округа сведения о налоговых расходах, предусмотренные Порядком формирования и реализации муниципальных программ и комплексных программ городского округа Верхняя Пышма.</w:t>
      </w:r>
      <w:proofErr w:type="gramEnd"/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 xml:space="preserve">2.7. </w:t>
      </w:r>
      <w:proofErr w:type="gramStart"/>
      <w:r w:rsidRPr="004F6958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В случае внесения в текущем финансовом году изменений </w:t>
      </w:r>
      <w:r w:rsidRPr="004F6958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 xml:space="preserve">в нормативные правовые акты Думы городского округа Верхняя Пышма </w:t>
      </w:r>
      <w:r w:rsidRPr="004F6958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 xml:space="preserve">о местных налогах, документы, отражающие цели социально-экономической политики городского округа, Перечень муниципальных программ, подлежащих реализации в пятилетнем периоде, начиная со следующего финансового года, структурные элементы муниципальных программ городского округа, полномочия кураторов налоговых расходов, в связи </w:t>
      </w:r>
      <w:r w:rsidRPr="004F6958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с которыми возникает необходимость внесения изменений в Перечень</w:t>
      </w:r>
      <w:proofErr w:type="gramEnd"/>
      <w:r w:rsidRPr="004F6958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налоговых расходов, Комитет экономики не позднее 10 рабочих дней со дня вступления в силу указанных изменений разрабатывает проект изменений </w:t>
      </w:r>
      <w:r w:rsidRPr="004F6958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в Перечень налоговых расходов, после издания соответствующего постановления в течение трех рабочих дней обеспечивает актуализацию Перечня налоговых расходов на официальном сайте городского округа.</w:t>
      </w: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bookmarkStart w:id="0" w:name="Par34"/>
      <w:bookmarkEnd w:id="0"/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val="en-US"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val="en-US"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val="en-US"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val="en-US"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val="en-US" w:eastAsia="ru-RU"/>
        </w:rPr>
      </w:pPr>
    </w:p>
    <w:p w:rsid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tbl>
      <w:tblPr>
        <w:tblW w:w="4961" w:type="dxa"/>
        <w:tblInd w:w="4928" w:type="dxa"/>
        <w:tblLook w:val="04A0" w:firstRow="1" w:lastRow="0" w:firstColumn="1" w:lastColumn="0" w:noHBand="0" w:noVBand="1"/>
      </w:tblPr>
      <w:tblGrid>
        <w:gridCol w:w="4961"/>
      </w:tblGrid>
      <w:tr w:rsidR="004F6958" w:rsidRPr="004F6958" w:rsidTr="00E160DA">
        <w:trPr>
          <w:trHeight w:val="1480"/>
        </w:trPr>
        <w:tc>
          <w:tcPr>
            <w:tcW w:w="4961" w:type="dxa"/>
            <w:shd w:val="clear" w:color="auto" w:fill="auto"/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lastRenderedPageBreak/>
              <w:t>Приложение №1</w:t>
            </w:r>
          </w:p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к Порядку формирования Перечня налоговых расходов городского </w:t>
            </w:r>
            <w:r w:rsidRPr="004F6958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br/>
              <w:t xml:space="preserve">округа Верхняя Пышма </w:t>
            </w:r>
            <w:r w:rsidRPr="004F6958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br/>
            </w:r>
            <w:proofErr w:type="gramStart"/>
            <w:r w:rsidRPr="004F6958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от</w:t>
            </w:r>
            <w:proofErr w:type="gramEnd"/>
            <w:r w:rsidRPr="004F6958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__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проект</w:t>
            </w:r>
            <w:r w:rsidRPr="004F6958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_________№ ______</w:t>
            </w:r>
          </w:p>
        </w:tc>
      </w:tr>
    </w:tbl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4F6958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Перечень</w:t>
      </w: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4F6958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налоговых расходов городского округа Верхняя Пышма на очередной финансовый год и плановый период</w:t>
      </w:r>
    </w:p>
    <w:p w:rsidR="004F6958" w:rsidRPr="004F6958" w:rsidRDefault="004F6958" w:rsidP="004F69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"/>
        <w:gridCol w:w="1030"/>
        <w:gridCol w:w="1030"/>
        <w:gridCol w:w="1335"/>
        <w:gridCol w:w="1119"/>
        <w:gridCol w:w="837"/>
        <w:gridCol w:w="1596"/>
        <w:gridCol w:w="1596"/>
        <w:gridCol w:w="837"/>
      </w:tblGrid>
      <w:tr w:rsidR="004F6958" w:rsidRPr="004F6958" w:rsidTr="00E160DA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F695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F695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</w:t>
            </w:r>
            <w:proofErr w:type="gramEnd"/>
            <w:r w:rsidRPr="004F695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F695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Краткое наименование налогового расхода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F695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Полное наименование налогового расхода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F695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Реквизиты правового акта, устанавливающего налоговый расход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F695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Категории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F695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Категория налогового расхода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F695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Наименование муниципальной программы/документа, отражающего цели социально-экономической политики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F695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Наименование структурного элемента муниципальной программы/документа, отражающего цели социально-экономической политики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F695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Куратор налогового расхода</w:t>
            </w:r>
          </w:p>
        </w:tc>
      </w:tr>
      <w:tr w:rsidR="004F6958" w:rsidRPr="004F6958" w:rsidTr="00E160DA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F695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F695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F695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F695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F695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F695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F695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F695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F695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</w:tr>
      <w:tr w:rsidR="004F6958" w:rsidRPr="004F6958" w:rsidTr="00E160DA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-600710</wp:posOffset>
                </wp:positionV>
                <wp:extent cx="2914650" cy="12858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58" w:rsidRPr="003C063F" w:rsidRDefault="004F6958" w:rsidP="004F695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104749955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4F6958" w:rsidRPr="003C063F" w:rsidRDefault="004F6958" w:rsidP="004F695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4F6958" w:rsidRPr="003C063F" w:rsidRDefault="004F6958" w:rsidP="004F695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4F6958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04749955"/>
                                <w:p w:rsidR="004F6958" w:rsidRPr="003C063F" w:rsidRDefault="004F6958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30629358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F6958" w:rsidRPr="003C063F" w:rsidRDefault="004F6958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130629358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4F6958" w:rsidRPr="003C063F" w:rsidRDefault="004F6958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6227710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F6958" w:rsidRPr="003C063F" w:rsidRDefault="004F6958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2277105"/>
                                </w:p>
                              </w:tc>
                            </w:tr>
                          </w:tbl>
                          <w:p w:rsidR="004F6958" w:rsidRPr="003C063F" w:rsidRDefault="004F6958" w:rsidP="004F695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F6958" w:rsidRPr="003C063F" w:rsidRDefault="004F6958" w:rsidP="004F695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F6958" w:rsidRPr="003C063F" w:rsidRDefault="004F6958" w:rsidP="004F695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5.95pt;margin-top:-47.3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ATLgIAACM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" stroked="f">
                <v:textbox>
                  <w:txbxContent>
                    <w:p w:rsidR="004F6958" w:rsidRPr="003C063F" w:rsidRDefault="004F6958" w:rsidP="004F695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104749955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4F6958" w:rsidRPr="003C063F" w:rsidRDefault="004F6958" w:rsidP="004F695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4F6958" w:rsidRPr="003C063F" w:rsidRDefault="004F6958" w:rsidP="004F695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4F6958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04749955"/>
                          <w:p w:rsidR="004F6958" w:rsidRPr="003C063F" w:rsidRDefault="004F6958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30629358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F6958" w:rsidRPr="003C063F" w:rsidRDefault="004F6958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130629358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4F6958" w:rsidRPr="003C063F" w:rsidRDefault="004F6958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6227710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F6958" w:rsidRPr="003C063F" w:rsidRDefault="004F6958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2277105"/>
                          </w:p>
                        </w:tc>
                      </w:tr>
                    </w:tbl>
                    <w:p w:rsidR="004F6958" w:rsidRPr="003C063F" w:rsidRDefault="004F6958" w:rsidP="004F695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4F6958" w:rsidRPr="003C063F" w:rsidRDefault="004F6958" w:rsidP="004F695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4F6958" w:rsidRPr="003C063F" w:rsidRDefault="004F6958" w:rsidP="004F695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6958" w:rsidRPr="004F6958" w:rsidRDefault="004F6958" w:rsidP="004F695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ПОРЯДОК</w:t>
      </w:r>
    </w:p>
    <w:p w:rsidR="004F6958" w:rsidRPr="004F6958" w:rsidRDefault="004F6958" w:rsidP="004F695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ОЦЕНКИ НАЛОГОВЫХ РАСХОДОВ</w:t>
      </w:r>
    </w:p>
    <w:p w:rsidR="004F6958" w:rsidRPr="004F6958" w:rsidRDefault="004F6958" w:rsidP="004F695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ГОРОДСКОГО ОКРУГА ВЕРХНЯЯ ПЫШМА</w:t>
      </w:r>
    </w:p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1. Общие положения</w:t>
      </w:r>
    </w:p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1.1. </w:t>
      </w:r>
      <w:proofErr w:type="gram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Настоящий Порядок определяет правила формирования информации о нормативных, целевых и фискальных характеристиках налоговых расходов городского округа Верхняя Пышма (далее – информация о нормативных, целевых и фискальных характеристиках налоговых расходов), а также порядок оценки эффективности налоговых расходов городского округа Верхняя Пышма (далее – оценка эффективности налоговых расходов) и обобщения результатов оценки эффективности налоговых расходов.</w:t>
      </w:r>
      <w:proofErr w:type="gramEnd"/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1.2. Понятия, используемые в Порядке, соответствуют терминам и определениям, установленным Общими </w:t>
      </w:r>
      <w:hyperlink r:id="rId5" w:history="1">
        <w:r w:rsidRPr="004F6958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требованиями</w:t>
        </w:r>
      </w:hyperlink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22.06.2019 № 796.</w:t>
      </w:r>
    </w:p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2. Правила формирования информации о </w:t>
      </w:r>
      <w:proofErr w:type="gramStart"/>
      <w:r w:rsidRPr="004F695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нормативных</w:t>
      </w:r>
      <w:proofErr w:type="gramEnd"/>
      <w:r w:rsidRPr="004F695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,</w:t>
      </w:r>
    </w:p>
    <w:p w:rsidR="004F6958" w:rsidRPr="004F6958" w:rsidRDefault="004F6958" w:rsidP="004F695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Целевых и фискальных </w:t>
      </w:r>
      <w:proofErr w:type="gramStart"/>
      <w:r w:rsidRPr="004F695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характеристиках</w:t>
      </w:r>
      <w:proofErr w:type="gramEnd"/>
      <w:r w:rsidRPr="004F695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налоговых расходов</w:t>
      </w:r>
    </w:p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2.1. </w:t>
      </w:r>
      <w:hyperlink w:anchor="Par101" w:history="1">
        <w:proofErr w:type="gramStart"/>
        <w:r w:rsidRPr="004F6958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Информация</w:t>
        </w:r>
      </w:hyperlink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нормативных, целевых и фискальных характеристиках налоговых расходов формируется комитетом экономики и муниципального заказа городского округа Верхняя Пышма (далее – Комитет экономики) по форме согласно Приложению № 2 к настоящему Порядку 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отношении налоговых льгот, освобождений и иных преференций, включенных в Перечень налоговых расходов городского округа Верхняя Пышма, утверждаемый постановлением администрации городского округа Верхняя Пышма (далее - Перечень налоговых расходов).</w:t>
      </w:r>
      <w:proofErr w:type="gramEnd"/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2.2. </w:t>
      </w:r>
      <w:proofErr w:type="gram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о нормативных и целевых характеристиках налоговых расходов формируется на основании нормативных правовых актов Думы городского округа Верхняя Пышма (далее – Дума городского округа), которыми предусматриваются налоговые льготы, освобождения и иные преференции по местным налогам, правовых актов администрации городского округа Верхняя Пышма (далее – администрация городского округа) об утверждении муниципальных программ городского округа Верхняя Пышма (далее – городской округ), а также на основании</w:t>
      </w:r>
      <w:proofErr w:type="gramEnd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Перечня налоговых расходов.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2.3. Информация о фискальных характеристиках налоговых расходов формируется на основании данных, представляемых налоговыми органами 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Комитет экономики в соответствии с действующим законодательством 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Соглашением о взаимодействии между Администрацией городского округа и межрайонной ИФНС России № 32 по Свердловской области.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2.4. Комитет экономики в 2020 году в срок до 15 октября, далее – ежегодно в срок до 1 октября текущего финансового года формирует сводную информацию о нормативных, целевых и фискальных характеристиках налоговых расходов и обеспечивает ее размещение (актуализацию) на официальном сайте городского округа.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2.5. </w:t>
      </w:r>
      <w:proofErr w:type="gram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внесения изменений в текущем финансовом году изменений в нормативные правовые акты Думы городского округа, которыми предусматриваются налоговые льготы, освобождения и иные преференции по местным налогам в Перечень налоговых расходов, Комитет экономики в течение трех рабочих дней после издания соответствующих правовых актов обеспечивает актуализацию информации о нормативных, целевых и фискальных характеристиках налоговых расходов на официальном сайте городского округа.</w:t>
      </w:r>
      <w:proofErr w:type="gramEnd"/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3. Порядок оценки эффективности налоговых расходов</w:t>
      </w: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" w:name="Par21"/>
      <w:bookmarkEnd w:id="1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3.1. </w:t>
      </w:r>
      <w:proofErr w:type="gram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Оценка эффективности налоговых расходов осуществляется органом местного самоуправления, отраслевым органом администрации городского округа, структурным подразделением администрации городского округа, ответственными в соответствии с полномочиями, установленными муниципальными правовыми актами, за достижение соответствующих налоговому расходу целей муниципальных программ и (или) целей социально-экономической политики городского округа, не относящихся 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муниципальным программам городского округа (далее – куратор налогового расхода) ежегодно, в срок до 20 сентября текущего</w:t>
      </w:r>
      <w:proofErr w:type="gramEnd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финансового года.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2" w:name="Par22"/>
      <w:bookmarkEnd w:id="2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3.2. В целях проведения оценки эффективности налоговых расходов Комитет экономики в 2020 году в срок до 25 октября, далее – ежегодно 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срок до 20 августа текущего финансового года направляет кураторам налоговых расходов информацию о нормативных и фискальных характеристиках соответствующих налоговых расходов.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3.3. Оценка эффективности налоговых расходов включает:</w:t>
      </w:r>
    </w:p>
    <w:p w:rsidR="004F6958" w:rsidRPr="004F6958" w:rsidRDefault="004F6958" w:rsidP="004F695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оценку целесообразности налоговых расходов городского округа;</w:t>
      </w:r>
    </w:p>
    <w:p w:rsidR="004F6958" w:rsidRPr="004F6958" w:rsidRDefault="004F6958" w:rsidP="004F695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оценку результативности налоговых расходов городского округа.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3.4. Критериями целесообразности налоговых расходов городского округа являются: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соответствие налоговых расходов городского округа целям муниципальных программ городского округа, структурных элементов муниципальных программ и (или) целям социально-экономической политики городского округа, не относящимся к муниципальным программам городского округа;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2) востребованность плательщиками предоставленных налоговых льгот по местным налогам (далее – налоговые льготы).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3.5. Оценка соответствия налогового расхода городского округа целям муниципальных программ городского округа, структурных элементов муниципальных программ и (или) целям социально-экономической политики городского округа, не относящимся к муниципальным программам городского округа (далее – социально-экономическая политика) проводится по следующей форме:</w:t>
      </w: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5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4252"/>
        <w:gridCol w:w="3628"/>
      </w:tblGrid>
      <w:tr w:rsidR="004F6958" w:rsidRPr="004F6958" w:rsidTr="00E160DA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Налоговый расход (целевая категория)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муниципальной программы/структурного элемента муниципальной программы и (или) документа, отражающего цель социально-экономической политики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Цель муниципальной программы/структурного элемента муниципальной программы и (или) цель социально-экономической политики</w:t>
            </w:r>
          </w:p>
        </w:tc>
      </w:tr>
      <w:tr w:rsidR="004F6958" w:rsidRPr="004F6958" w:rsidTr="00E160DA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3.6. Востребованность плательщиками предоставленных налоговых льгот характеризуется соотношением количества плательщиков, воспользовавшихся налоговыми льготами, и общего количества плательщиков (далее – соотношение (С)).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 общим количеством плательщиков понимается количество плательщиков, потенциально имеющих право на получение данной льготы. Общее количество плательщиков определяется на основании положений правовых актов, статистических данных и иных сведений, имеющихся 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распоряжении кураторов налоговых расходов.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Количество плательщиков, воспользовавшихся налоговыми льготами, определяется на основании данных, представляемых Комитетом экономики куратору налогового расхода в соответствии с </w:t>
      </w:r>
      <w:hyperlink w:anchor="Par22" w:history="1">
        <w:r w:rsidRPr="004F6958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пунктом 3.2</w:t>
        </w:r>
      </w:hyperlink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Порядка.</w:t>
      </w:r>
    </w:p>
    <w:p w:rsidR="004F6958" w:rsidRPr="004F6958" w:rsidRDefault="004F6958" w:rsidP="004F695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расчета соотношения (С) применяется следующая формула:</w:t>
      </w: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С = (Кл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i-4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Кл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i-3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Кл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i-2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Кл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i-1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</w:t>
      </w:r>
      <w:proofErr w:type="spell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Кл</w:t>
      </w:r>
      <w:proofErr w:type="gramStart"/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) / (К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i-4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i-3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i-2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i-1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</w:t>
      </w:r>
      <w:proofErr w:type="spell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К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) x 100%;</w:t>
      </w: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где:</w:t>
      </w:r>
    </w:p>
    <w:p w:rsidR="004F6958" w:rsidRPr="004F6958" w:rsidRDefault="004F6958" w:rsidP="004F695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Кл – количество плательщиков, воспользовавшихся налоговыми льготами;</w:t>
      </w:r>
    </w:p>
    <w:p w:rsidR="004F6958" w:rsidRPr="004F6958" w:rsidRDefault="004F6958" w:rsidP="004F695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К</w:t>
      </w:r>
      <w:proofErr w:type="gramEnd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общее количество плательщиков;</w:t>
      </w:r>
    </w:p>
    <w:p w:rsidR="004F6958" w:rsidRPr="004F6958" w:rsidRDefault="004F6958" w:rsidP="004F695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i – отчетный год.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Налоговый расход признается востребованным, если значение (С) больше 10 процентов.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 необходимости кураторами налоговых расходов могут быть установлены иные критерии целесообразности предоставления налоговых льгот для плательщиков.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3.7. Оценка результативности налоговых расходов состоит </w:t>
      </w:r>
      <w:proofErr w:type="gram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</w:t>
      </w:r>
      <w:proofErr w:type="gramEnd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3" w:name="Par54"/>
      <w:bookmarkEnd w:id="3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оценки вклада предусмотренных для плательщиков налоговых льгот в изменение значения показателя (индикатора) достижения целей муниципальной программы и (или) целей социально-экономической политики городского округа, не относящихся к муниципальным программам городского округа (далее – целевой показатель);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4" w:name="Par55"/>
      <w:bookmarkEnd w:id="4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оценки бюджетной эффективности налоговых расходов.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 целевым показателем понимается показатель, количественно характеризующий достижение цели (целей) муниципальной программы, ее структурных элементов и (или) социально-экономической политики городского округа, не относящихся к муниципальным программам городского округа, которой (которым) соответствует налоговый расход.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3.8. Оценка вклада предусмотренной для плательщиков налоговой льготы (</w:t>
      </w:r>
      <w:proofErr w:type="spell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в</w:t>
      </w:r>
      <w:proofErr w:type="spellEnd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) в изменение значения целевого показателя рассчитывается как разница между значением указанного целевого показателя с учетом налоговой льготы и значением целевого показателя без учета налоговой льготы.</w:t>
      </w: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в</w:t>
      </w:r>
      <w:proofErr w:type="spellEnd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= </w:t>
      </w:r>
      <w:proofErr w:type="spell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с</w:t>
      </w:r>
      <w:proofErr w:type="spellEnd"/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- </w:t>
      </w:r>
      <w:proofErr w:type="spell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без</w:t>
      </w:r>
      <w:proofErr w:type="spellEnd"/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где:</w:t>
      </w:r>
    </w:p>
    <w:p w:rsidR="004F6958" w:rsidRPr="004F6958" w:rsidRDefault="004F6958" w:rsidP="004F695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с</w:t>
      </w:r>
      <w:proofErr w:type="spellEnd"/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значение целевого показателя с учетом налоговой льготы;</w:t>
      </w:r>
    </w:p>
    <w:p w:rsidR="004F6958" w:rsidRPr="004F6958" w:rsidRDefault="004F6958" w:rsidP="004F695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без</w:t>
      </w:r>
      <w:proofErr w:type="spellEnd"/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значение целевого показателя без учета налоговой льготы.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Если значение </w:t>
      </w:r>
      <w:proofErr w:type="spell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в</w:t>
      </w:r>
      <w:proofErr w:type="spellEnd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больше 0, то льгота признается эффективной по критерию, установленному </w:t>
      </w:r>
      <w:hyperlink w:anchor="Par54" w:history="1">
        <w:r w:rsidRPr="004F6958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подпунктом 1 пункта 3.7</w:t>
        </w:r>
      </w:hyperlink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Порядка. При значении </w:t>
      </w:r>
      <w:proofErr w:type="spell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в</w:t>
      </w:r>
      <w:proofErr w:type="spellEnd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меньше или равным 0, льгота признается не эффективной по критерию, установленному </w:t>
      </w:r>
      <w:hyperlink w:anchor="Par54" w:history="1">
        <w:r w:rsidRPr="004F6958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подпунктом 1 пункта 3.7</w:t>
        </w:r>
      </w:hyperlink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Порядка.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3.9. Оценка бюджетной эффективности налоговых расходов представляет собой сравнительный анализ результативности предоставления налоговых льгот и результативности </w:t>
      </w:r>
      <w:proofErr w:type="gram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применения альтернативных механизмов достижения целей муниципальной программы</w:t>
      </w:r>
      <w:proofErr w:type="gramEnd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(или) целей социально-экономической политики городского округа, не относящихся 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муниципальным программам городского округа (далее соответственно – сравнительный анализ, альтернативные механизмы достижения целей).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3.10. Сравнительный анализ включает сравнение объемов расходов местного бюджета в случае применения альтернативных механизмов достижения целей и объемов предоставленных налоговых льгот 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(расчет прироста целевого показателя на 1 рубль налоговых расходов и на 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1 рубль расходов местного бюджета для достижения того же целевого показателя в случае применения альтернативных механизмов достижения целей).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качестве альтернативных механизмов достижения целей могут учитываться, в том числе, субсидии или иные формы непосредственной 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финансовой поддержки плательщиков, имеющих право на налоговые льготы, за счет средств местного бюджета (далее – финансовая поддержка).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Альтернативный механизм достижения целей признается более предпочтительным, если прирост значения целевого показателя при предоставлении финансовой поддержки (ФП) на 1 рубль расходов местного бюджета будет больше, чем прирост значения целевого показателя на 1 рубль налогового расхода (НР).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Налоговый расход признается не эффективным по критерию, установленному подпунктом 2 пункта 3.7 настоящего Порядка, если:</w:t>
      </w: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без</w:t>
      </w:r>
      <w:proofErr w:type="spellEnd"/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/л, прирост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/ ФП &gt; </w:t>
      </w:r>
      <w:proofErr w:type="spell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с</w:t>
      </w:r>
      <w:proofErr w:type="spellEnd"/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/л, прирост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/ НР</w:t>
      </w: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Налоговый расход признается эффективным по критерию, установленному </w:t>
      </w:r>
      <w:hyperlink w:anchor="Par55" w:history="1">
        <w:r w:rsidRPr="004F6958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подпунктом 2 пункта 3.7</w:t>
        </w:r>
      </w:hyperlink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Порядка, если:</w:t>
      </w: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без</w:t>
      </w:r>
      <w:proofErr w:type="spellEnd"/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/л, прирост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/ ФП &lt; </w:t>
      </w:r>
      <w:proofErr w:type="spell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с</w:t>
      </w:r>
      <w:proofErr w:type="spellEnd"/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/л, прирост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/ НР</w:t>
      </w: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где: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с</w:t>
      </w:r>
      <w:proofErr w:type="spellEnd"/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/л, прирост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прирост значения целевого показателя с учетом налоговой льготы;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без</w:t>
      </w:r>
      <w:proofErr w:type="spellEnd"/>
      <w:r w:rsidRPr="004F6958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/л, прирост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прирост значения целевого показателя без учета налоговой льготы;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ФП – объем финансовой поддержки, руб.;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НР – сумма налогового расхода, руб.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3.11. </w:t>
      </w:r>
      <w:proofErr w:type="gram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расхода, вкладе налогового расхода в достижение целей муниципальной программы и (или) целей социально-экономической политики городского округа, не относящихся к муниципальным программам городского округа, а также о наличии или об отсутствии более результативных (менее затратных для местного бюджета) альтернативных механизмов достижения целей и представляет соответствующую</w:t>
      </w:r>
      <w:proofErr w:type="gramEnd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информацию в Комитет </w:t>
      </w:r>
      <w:proofErr w:type="spell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экномики</w:t>
      </w:r>
      <w:proofErr w:type="spellEnd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срок, установленный </w:t>
      </w:r>
      <w:hyperlink w:anchor="Par21" w:history="1">
        <w:r w:rsidRPr="004F6958">
          <w:rPr>
            <w:rFonts w:ascii="Liberation Serif" w:eastAsia="Times New Roman" w:hAnsi="Liberation Serif" w:cs="Times New Roman"/>
            <w:color w:val="0563C1"/>
            <w:sz w:val="28"/>
            <w:szCs w:val="28"/>
            <w:u w:val="single"/>
            <w:lang w:eastAsia="ru-RU"/>
          </w:rPr>
          <w:t xml:space="preserve">пунктом </w:t>
        </w:r>
        <w:r w:rsidRPr="004F6958">
          <w:rPr>
            <w:rFonts w:ascii="Liberation Serif" w:eastAsia="Times New Roman" w:hAnsi="Liberation Serif" w:cs="Times New Roman"/>
            <w:color w:val="0563C1"/>
            <w:sz w:val="28"/>
            <w:szCs w:val="28"/>
            <w:u w:val="single"/>
            <w:lang w:eastAsia="ru-RU"/>
          </w:rPr>
          <w:br/>
          <w:t>3.1</w:t>
        </w:r>
      </w:hyperlink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Порядка. Комитет экономики направляет выводы 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 достижении целевых характеристик налогового расхода в Финансовое управление городского округа Верхняя Пышма (далее – Финансовое управление) для подготовки предложений о необходимости сохранения (уточнения, отмены) предоставленных плательщикам налоговых льгот.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3.12. Оценка эффективности налоговых расходов не проводится 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отношении отмененных на момент оценки налоговых льгот, освобождений и иных преференций по местным налогам.</w:t>
      </w: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4. Порядок </w:t>
      </w:r>
      <w:proofErr w:type="gramStart"/>
      <w:r w:rsidRPr="004F695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обобщения результатов оценки эффективности налоговых расходов</w:t>
      </w:r>
      <w:proofErr w:type="gramEnd"/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4.1. Комитет экономики в 2020 году в срок до 30 октября, далее – ежегодно в срок до 1 октября текущего финансового года: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обобщает информацию о результатах оценки эффективности налоговых расходов, формирует аналитическую записку о целесообразности и результативности налоговых расходов городского округа (далее – аналитическая записка);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направляет аналитическую записку Финансовому управлению для подготовки заключения;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сформированную аналитическую записку направляет заместителю главы администрации городского округа по экономике и финансам. </w:t>
      </w:r>
    </w:p>
    <w:p w:rsidR="004F6958" w:rsidRPr="004F6958" w:rsidRDefault="004F6958" w:rsidP="004F69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4.2. Результаты оценки эффективности налоговых расходов учитываются при формировании основных направлений бюджетной и налоговой политики городского округа на очередной финансовый год и на плановый период, а также</w:t>
      </w:r>
      <w:r w:rsidRPr="004F6958">
        <w:rPr>
          <w:rFonts w:ascii="Calibri" w:eastAsia="Calibri" w:hAnsi="Calibri" w:cs="Times New Roman"/>
        </w:rPr>
        <w:t xml:space="preserve"> </w:t>
      </w:r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проведении </w:t>
      </w:r>
      <w:proofErr w:type="gramStart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оценки эффективности реализации муниципальных программ городского округа</w:t>
      </w:r>
      <w:proofErr w:type="gramEnd"/>
      <w:r w:rsidRPr="004F695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-448310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58" w:rsidRDefault="004F6958" w:rsidP="004F69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180573102" w:edGrp="everyone"/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№ 1</w:t>
                            </w:r>
                          </w:p>
                          <w:p w:rsidR="004F6958" w:rsidRPr="003C063F" w:rsidRDefault="004F6958" w:rsidP="004F695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52B7B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к Порядку оценки налоговых расходов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552B7B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  <w:lang w:eastAsia="ru-RU"/>
                              </w:rPr>
                              <w:t>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4F6958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80573102"/>
                                <w:p w:rsidR="004F6958" w:rsidRPr="003C063F" w:rsidRDefault="004F6958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88817255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F6958" w:rsidRPr="003C063F" w:rsidRDefault="004F6958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5" w:name="_GoBack"/>
                                  <w:bookmarkEnd w:id="5"/>
                                  <w:permEnd w:id="188817255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4F6958" w:rsidRPr="003C063F" w:rsidRDefault="004F6958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48682654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F6958" w:rsidRPr="003C063F" w:rsidRDefault="004F6958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86826541"/>
                                </w:p>
                              </w:tc>
                            </w:tr>
                          </w:tbl>
                          <w:p w:rsidR="004F6958" w:rsidRPr="003C063F" w:rsidRDefault="004F6958" w:rsidP="004F695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F6958" w:rsidRPr="003C063F" w:rsidRDefault="004F6958" w:rsidP="004F695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F6958" w:rsidRPr="003C063F" w:rsidRDefault="004F6958" w:rsidP="004F695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7" o:spid="_x0000_s1028" type="#_x0000_t202" style="position:absolute;left:0;text-align:left;margin-left:277.95pt;margin-top:-35.3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Vo7MgIAACc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" stroked="f">
                <v:textbox>
                  <w:txbxContent>
                    <w:p w:rsidR="004F6958" w:rsidRDefault="004F6958" w:rsidP="004F69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180573102" w:edGrp="everyone"/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№ 1</w:t>
                      </w:r>
                    </w:p>
                    <w:p w:rsidR="004F6958" w:rsidRPr="003C063F" w:rsidRDefault="004F6958" w:rsidP="004F695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552B7B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к Порядку оценки налоговых расходов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552B7B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  <w:lang w:eastAsia="ru-RU"/>
                        </w:rPr>
                        <w:t>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4F6958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80573102"/>
                          <w:p w:rsidR="004F6958" w:rsidRPr="003C063F" w:rsidRDefault="004F6958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88817255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F6958" w:rsidRPr="003C063F" w:rsidRDefault="004F6958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6" w:name="_GoBack"/>
                            <w:bookmarkEnd w:id="6"/>
                            <w:permEnd w:id="188817255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4F6958" w:rsidRPr="003C063F" w:rsidRDefault="004F6958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48682654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F6958" w:rsidRPr="003C063F" w:rsidRDefault="004F6958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86826541"/>
                          </w:p>
                        </w:tc>
                      </w:tr>
                    </w:tbl>
                    <w:p w:rsidR="004F6958" w:rsidRPr="003C063F" w:rsidRDefault="004F6958" w:rsidP="004F695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4F6958" w:rsidRPr="003C063F" w:rsidRDefault="004F6958" w:rsidP="004F695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4F6958" w:rsidRPr="003C063F" w:rsidRDefault="004F6958" w:rsidP="004F695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6958" w:rsidRPr="004F6958" w:rsidRDefault="004F6958" w:rsidP="004F695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Pr="004F6958" w:rsidRDefault="004F6958" w:rsidP="004F695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bookmarkStart w:id="7" w:name="Par101"/>
      <w:bookmarkEnd w:id="7"/>
    </w:p>
    <w:p w:rsidR="004F6958" w:rsidRPr="004F6958" w:rsidRDefault="004F6958" w:rsidP="004F695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ИНФОРМАЦИЯ</w:t>
      </w:r>
    </w:p>
    <w:p w:rsidR="004F6958" w:rsidRPr="004F6958" w:rsidRDefault="004F6958" w:rsidP="004F695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F695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 нормативных, целевых и фискальных характеристиках налоговых расходов городского округа</w:t>
      </w:r>
    </w:p>
    <w:p w:rsidR="004F6958" w:rsidRPr="004F6958" w:rsidRDefault="004F6958" w:rsidP="004F69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8"/>
        <w:gridCol w:w="9037"/>
      </w:tblGrid>
      <w:tr w:rsidR="004F6958" w:rsidRPr="004F6958" w:rsidTr="00E160D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Наименование характеристики</w:t>
            </w:r>
          </w:p>
        </w:tc>
      </w:tr>
      <w:tr w:rsidR="004F6958" w:rsidRPr="004F6958" w:rsidTr="00E160D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 Нормативные характеристики налогового расхода городского округа</w:t>
            </w:r>
          </w:p>
        </w:tc>
      </w:tr>
      <w:tr w:rsidR="004F6958" w:rsidRPr="004F6958" w:rsidTr="00E160DA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налога, по которому предусматриваются налоговые льготы, освобождения и иные преференции</w:t>
            </w:r>
          </w:p>
        </w:tc>
      </w:tr>
      <w:tr w:rsidR="004F6958" w:rsidRPr="004F6958" w:rsidTr="00E160DA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Нормативные правовые акты городского округа, их структурные единицы, которыми предусматриваются налоговые льготы, освобождения и иные преференции</w:t>
            </w:r>
          </w:p>
        </w:tc>
      </w:tr>
      <w:tr w:rsidR="004F6958" w:rsidRPr="004F6958" w:rsidTr="00E160DA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Условия предоставления налоговых льгот, освобождений и иных преференций по местным налогам для плательщиков</w:t>
            </w:r>
          </w:p>
        </w:tc>
      </w:tr>
      <w:tr w:rsidR="004F6958" w:rsidRPr="004F6958" w:rsidTr="00E160DA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 по местным налогам</w:t>
            </w:r>
          </w:p>
        </w:tc>
      </w:tr>
      <w:tr w:rsidR="004F6958" w:rsidRPr="004F6958" w:rsidTr="00E160DA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Даты вступления в силу положений нормативных правовых актов городского округа, устанавливающих налоговые льготы, освобождения и иные преференции по местным налогам</w:t>
            </w:r>
          </w:p>
        </w:tc>
      </w:tr>
      <w:tr w:rsidR="004F6958" w:rsidRPr="004F6958" w:rsidTr="00E160DA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Даты начала действия, предоставленного нормативными правовыми актами городского округа права на налоговые льготы, освобождения и иные преференции по местным налогам</w:t>
            </w:r>
          </w:p>
        </w:tc>
      </w:tr>
      <w:tr w:rsidR="004F6958" w:rsidRPr="004F6958" w:rsidTr="00E160DA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Период действия налоговых льгот, освобождений и иных преференций по местным налогам, предоставленных нормативными правовыми актами городского округа</w:t>
            </w:r>
          </w:p>
        </w:tc>
      </w:tr>
      <w:tr w:rsidR="004F6958" w:rsidRPr="004F6958" w:rsidTr="00E160DA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Даты прекращения действия налоговых льгот, освобождений и иных преференций по местным налогам в соответствии с нормативными правовыми актами городского округа</w:t>
            </w:r>
          </w:p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4F6958" w:rsidRPr="004F6958" w:rsidTr="00E160D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 Целевые характеристики налогового расхода городского округа</w:t>
            </w:r>
          </w:p>
        </w:tc>
      </w:tr>
      <w:tr w:rsidR="004F6958" w:rsidRPr="004F6958" w:rsidTr="00E160DA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налоговых льгот, освобождений и иных преференций по местным налогам</w:t>
            </w:r>
          </w:p>
        </w:tc>
      </w:tr>
      <w:tr w:rsidR="004F6958" w:rsidRPr="004F6958" w:rsidTr="00E160DA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Целевая категория налогового расхода городского округа</w:t>
            </w:r>
          </w:p>
        </w:tc>
      </w:tr>
      <w:tr w:rsidR="004F6958" w:rsidRPr="004F6958" w:rsidTr="00E160DA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Цели предоставления налоговых льгот, освобождений и иных преференций по местным налогам</w:t>
            </w:r>
          </w:p>
        </w:tc>
      </w:tr>
      <w:tr w:rsidR="004F6958" w:rsidRPr="004F6958" w:rsidTr="00E160DA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Размер налоговой ставки, в пределах которой предоставляются налоговые льготы, освобождения и иные преференции по местным налогам</w:t>
            </w:r>
          </w:p>
        </w:tc>
      </w:tr>
      <w:tr w:rsidR="004F6958" w:rsidRPr="004F6958" w:rsidTr="00E160DA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Наименование муниципальных программ городского округа, в </w:t>
            </w:r>
            <w:proofErr w:type="gramStart"/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целях</w:t>
            </w:r>
            <w:proofErr w:type="gramEnd"/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реализации которых предоставляются налоговые льготы, освобождения и иные преференции по местным налогам</w:t>
            </w:r>
          </w:p>
        </w:tc>
      </w:tr>
      <w:tr w:rsidR="004F6958" w:rsidRPr="004F6958" w:rsidTr="00E160DA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Наименования структурных элементов муниципальных программ городского округа (подпрограммы, мероприятия), в </w:t>
            </w:r>
            <w:proofErr w:type="gramStart"/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целях</w:t>
            </w:r>
            <w:proofErr w:type="gramEnd"/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реализации которых предоставляются налоговые льготы, освобождения и иные преференции по местным налогам</w:t>
            </w:r>
          </w:p>
        </w:tc>
      </w:tr>
      <w:tr w:rsidR="004F6958" w:rsidRPr="004F6958" w:rsidTr="00E160DA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Цели муниципальных программ городского округа (структурных элементов) и (или) цели социально-экономической политики городского округа, не относящиеся к муниципальным программам городского округа</w:t>
            </w:r>
          </w:p>
        </w:tc>
      </w:tr>
      <w:tr w:rsidR="004F6958" w:rsidRPr="004F6958" w:rsidTr="00E160D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bookmarkStart w:id="8" w:name="Par138"/>
            <w:bookmarkEnd w:id="8"/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 Фискальные характеристики налогового расхода городского округа</w:t>
            </w:r>
          </w:p>
        </w:tc>
      </w:tr>
      <w:tr w:rsidR="004F6958" w:rsidRPr="004F6958" w:rsidTr="00E160DA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Объем налоговых льгот, освобождений и иных преференций по местным налогам, предоставленных для плательщиков за отчетный финансовый год и за год, предшествующий отчетному финансовому году (тыс. рублей)</w:t>
            </w:r>
          </w:p>
        </w:tc>
      </w:tr>
      <w:tr w:rsidR="004F6958" w:rsidRPr="004F6958" w:rsidTr="00E160DA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 (тыс. рублей)</w:t>
            </w:r>
          </w:p>
        </w:tc>
      </w:tr>
      <w:tr w:rsidR="004F6958" w:rsidRPr="004F6958" w:rsidTr="00E160DA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Общая численность плательщиков налогов, сборов в отчетном финансовом году (единиц)</w:t>
            </w:r>
          </w:p>
        </w:tc>
      </w:tr>
      <w:tr w:rsidR="004F6958" w:rsidRPr="004F6958" w:rsidTr="00E160DA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Численность плательщиков налогов, сборов,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</w:tr>
      <w:tr w:rsidR="004F6958" w:rsidRPr="004F6958" w:rsidTr="00E160DA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Базовый объем налогов, сборов, задекларированный для уплаты в бюджет городского округа Верхняя Пышма плательщиками налогов, сборов по видам налога, сбора (тыс. рублей)</w:t>
            </w:r>
          </w:p>
        </w:tc>
      </w:tr>
      <w:tr w:rsidR="004F6958" w:rsidRPr="004F6958" w:rsidTr="00E160DA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8" w:rsidRPr="004F6958" w:rsidRDefault="004F6958" w:rsidP="004F695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Объем налогов, подлежащих уплате в местный бюджет плательщиками, имеющими право на налоговые льготы, освобождения и иные </w:t>
            </w:r>
            <w:r w:rsidRPr="004F69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преференции по местным налогам за 6 лет, предшествующих отчетному финансовому году, - по стимулирующим налоговым расходам городского округа (тыс. рублей)</w:t>
            </w:r>
          </w:p>
        </w:tc>
      </w:tr>
    </w:tbl>
    <w:p w:rsidR="004F6958" w:rsidRPr="004F6958" w:rsidRDefault="004F6958" w:rsidP="004F695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F6958" w:rsidRDefault="004F6958"/>
    <w:sectPr w:rsidR="004F6958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F695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Вр-288607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F695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Вр-288607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45903696" w:edGrp="everyone"/>
  <w:p w:rsidR="00AF0248" w:rsidRDefault="004F695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fldChar w:fldCharType="end"/>
    </w:r>
  </w:p>
  <w:permEnd w:id="1645903696"/>
  <w:p w:rsidR="00810AAA" w:rsidRPr="00810AAA" w:rsidRDefault="004F695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F6958" w:rsidP="00810AAA">
    <w:pPr>
      <w:pStyle w:val="a3"/>
      <w:jc w:val="center"/>
    </w:pPr>
    <w:permStart w:id="1002325291" w:edGrp="everyone"/>
    <w:permEnd w:id="100232529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C1"/>
    <w:rsid w:val="002E49C1"/>
    <w:rsid w:val="004F6958"/>
    <w:rsid w:val="00B9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69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F6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F69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F69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69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F6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F69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F69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3A1E34EE1C1E971865C1733896AF7CE4936FBED9F7707E06BD538D8E6FD62AC89B8CFAA57C2981B0C43ED15F8A130E2AC8E1695EB9C5213G3zD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3547</Words>
  <Characters>20223</Characters>
  <Application>Microsoft Office Word</Application>
  <DocSecurity>0</DocSecurity>
  <Lines>168</Lines>
  <Paragraphs>47</Paragraphs>
  <ScaleCrop>false</ScaleCrop>
  <Company/>
  <LinksUpToDate>false</LinksUpToDate>
  <CharactersWithSpaces>23723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2020-10-12T06:19:00Z</dcterms:created>
  <dcterms:modified xsi:type="dcterms:W3CDTF">2020-10-12T06:21:00Z</dcterms:modified>
</cp:coreProperties>
</file>