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854"/>
        <w:gridCol w:w="428"/>
        <w:gridCol w:w="570"/>
        <w:gridCol w:w="6379"/>
      </w:tblGrid>
      <w:tr w:rsidR="00EB7F5F" w:rsidRPr="00EB7F5F" w:rsidTr="00AE1943">
        <w:trPr>
          <w:trHeight w:val="524"/>
        </w:trPr>
        <w:tc>
          <w:tcPr>
            <w:tcW w:w="9460" w:type="dxa"/>
            <w:gridSpan w:val="5"/>
            <w:hideMark/>
          </w:tcPr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B7F5F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EB7F5F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E1943" w:rsidRPr="00EB7F5F" w:rsidRDefault="00AE194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EB7F5F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E1943" w:rsidRPr="00EB7F5F" w:rsidRDefault="00AE194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EB7F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E8BF" wp14:editId="044FDE3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Mj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uKBMj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B7F5F" w:rsidRPr="00EB7F5F" w:rsidTr="00AE1943">
        <w:trPr>
          <w:trHeight w:val="524"/>
        </w:trPr>
        <w:tc>
          <w:tcPr>
            <w:tcW w:w="284" w:type="dxa"/>
            <w:vAlign w:val="bottom"/>
            <w:hideMark/>
          </w:tcPr>
          <w:p w:rsidR="00AE1943" w:rsidRPr="00EB7F5F" w:rsidRDefault="00AE194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EB7F5F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B7F5F">
              <w:rPr>
                <w:rFonts w:ascii="Liberation Serif" w:hAnsi="Liberation Serif"/>
              </w:rPr>
              <w:fldChar w:fldCharType="begin"/>
            </w:r>
            <w:r w:rsidRPr="00EB7F5F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EB7F5F">
              <w:rPr>
                <w:rFonts w:ascii="Liberation Serif" w:hAnsi="Liberation Serif"/>
              </w:rPr>
              <w:fldChar w:fldCharType="separate"/>
            </w:r>
            <w:r w:rsidRPr="00EB7F5F">
              <w:rPr>
                <w:rFonts w:ascii="Liberation Serif" w:hAnsi="Liberation Serif"/>
              </w:rPr>
              <w:t xml:space="preserve"> </w:t>
            </w:r>
            <w:r w:rsidRPr="00EB7F5F">
              <w:rPr>
                <w:rFonts w:ascii="Liberation Serif" w:hAnsi="Liberation Serif"/>
              </w:rPr>
              <w:fldChar w:fldCharType="end"/>
            </w:r>
            <w:r w:rsidRPr="00EB7F5F"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  <w:hideMark/>
          </w:tcPr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B7F5F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B7F5F">
              <w:rPr>
                <w:rFonts w:ascii="Liberation Serif" w:hAnsi="Liberation Serif"/>
              </w:rPr>
              <w:fldChar w:fldCharType="begin"/>
            </w:r>
            <w:r w:rsidRPr="00EB7F5F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EB7F5F">
              <w:rPr>
                <w:rFonts w:ascii="Liberation Serif" w:hAnsi="Liberation Serif"/>
              </w:rPr>
              <w:fldChar w:fldCharType="separate"/>
            </w:r>
            <w:r w:rsidRPr="00EB7F5F">
              <w:rPr>
                <w:rFonts w:ascii="Liberation Serif" w:hAnsi="Liberation Serif"/>
              </w:rPr>
              <w:t xml:space="preserve"> </w:t>
            </w:r>
            <w:r w:rsidRPr="00EB7F5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E1943" w:rsidRPr="00EB7F5F" w:rsidRDefault="00AE19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B7F5F" w:rsidRPr="00EB7F5F" w:rsidTr="00AE1943">
        <w:trPr>
          <w:trHeight w:val="130"/>
        </w:trPr>
        <w:tc>
          <w:tcPr>
            <w:tcW w:w="9460" w:type="dxa"/>
            <w:gridSpan w:val="5"/>
          </w:tcPr>
          <w:p w:rsidR="00AE1943" w:rsidRPr="00EB7F5F" w:rsidRDefault="00AE194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B7F5F" w:rsidRPr="00EB7F5F" w:rsidTr="00AE1943">
        <w:tc>
          <w:tcPr>
            <w:tcW w:w="9460" w:type="dxa"/>
            <w:gridSpan w:val="5"/>
          </w:tcPr>
          <w:p w:rsidR="00AE1943" w:rsidRPr="00EB7F5F" w:rsidRDefault="00AE194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EB7F5F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E1943" w:rsidRPr="00EB7F5F" w:rsidRDefault="00AE194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E1943" w:rsidRPr="00EB7F5F" w:rsidRDefault="00AE194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B7F5F" w:rsidRPr="00EB7F5F" w:rsidTr="00AE1943">
        <w:tc>
          <w:tcPr>
            <w:tcW w:w="9460" w:type="dxa"/>
            <w:gridSpan w:val="5"/>
            <w:hideMark/>
          </w:tcPr>
          <w:p w:rsidR="00AE1943" w:rsidRPr="00EB7F5F" w:rsidRDefault="00AE19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B7F5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 </w:t>
            </w:r>
          </w:p>
        </w:tc>
      </w:tr>
      <w:tr w:rsidR="00EB7F5F" w:rsidRPr="00EB7F5F" w:rsidTr="00AE1943">
        <w:tc>
          <w:tcPr>
            <w:tcW w:w="9460" w:type="dxa"/>
            <w:gridSpan w:val="5"/>
          </w:tcPr>
          <w:p w:rsidR="00AE1943" w:rsidRPr="00EB7F5F" w:rsidRDefault="00AE19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1943" w:rsidRPr="00EB7F5F" w:rsidRDefault="00AE19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1943" w:rsidRPr="00EB7F5F" w:rsidRDefault="00AE1943" w:rsidP="00AE1943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B7F5F">
        <w:rPr>
          <w:rFonts w:ascii="Liberation Serif" w:hAnsi="Liberation Serif"/>
          <w:sz w:val="26"/>
          <w:szCs w:val="26"/>
        </w:rPr>
        <w:t>Руководствуясь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Верхняя Пышма от 20.01.2020 № 38 «О разработке и утверждении административных регламентов предоставления муниципальных услуг на территории городского округа Верхняя</w:t>
      </w:r>
      <w:proofErr w:type="gramEnd"/>
      <w:r w:rsidRPr="00EB7F5F">
        <w:rPr>
          <w:rFonts w:ascii="Liberation Serif" w:hAnsi="Liberation Serif"/>
          <w:sz w:val="26"/>
          <w:szCs w:val="26"/>
        </w:rPr>
        <w:t xml:space="preserve"> Пышма», Уставом городского округа Верхняя Пышма, администрация городского округа Верхняя Пышма</w:t>
      </w:r>
    </w:p>
    <w:p w:rsidR="00AE1943" w:rsidRPr="00EB7F5F" w:rsidRDefault="00AE1943" w:rsidP="00AE194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B7F5F">
        <w:rPr>
          <w:rFonts w:ascii="Liberation Serif" w:hAnsi="Liberation Serif"/>
          <w:b/>
          <w:sz w:val="28"/>
          <w:szCs w:val="28"/>
        </w:rPr>
        <w:t>ПОСТАНОВЛЯЕТ:</w:t>
      </w:r>
    </w:p>
    <w:p w:rsidR="00AE1943" w:rsidRPr="00EB7F5F" w:rsidRDefault="00AE1943" w:rsidP="00AE194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7F5F">
        <w:rPr>
          <w:rFonts w:ascii="Liberation Serif" w:hAnsi="Liberation Serif"/>
          <w:sz w:val="26"/>
          <w:szCs w:val="26"/>
        </w:rPr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EB7F5F">
        <w:rPr>
          <w:rFonts w:ascii="Liberation Serif" w:eastAsia="Calibri" w:hAnsi="Liberation Serif"/>
          <w:sz w:val="26"/>
          <w:szCs w:val="26"/>
        </w:rPr>
        <w:t>«Предоставление сведений из информационной системы обеспечения градостроительной деятельности».</w:t>
      </w:r>
    </w:p>
    <w:p w:rsidR="00AE1943" w:rsidRPr="00EB7F5F" w:rsidRDefault="00AE1943" w:rsidP="00AE194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7F5F">
        <w:rPr>
          <w:rFonts w:ascii="Liberation Serif" w:hAnsi="Liberation Serif"/>
          <w:sz w:val="26"/>
          <w:szCs w:val="26"/>
        </w:rPr>
        <w:t xml:space="preserve">Признать утратившим силу административный регламент предоставления муниципальной услуги «Предоставление информации </w:t>
      </w:r>
      <w:r w:rsidRPr="00EB7F5F">
        <w:rPr>
          <w:rFonts w:ascii="Liberation Serif" w:hAnsi="Liberation Serif"/>
          <w:sz w:val="26"/>
          <w:szCs w:val="26"/>
        </w:rPr>
        <w:br/>
        <w:t>из информационной системы обеспечения градостроительной деятельности городского округа Верхняя Пышма», утвержденный постановлением администрации городского округа Верхняя Пышма от 29.12.2015 № 2050.</w:t>
      </w:r>
    </w:p>
    <w:p w:rsidR="00AE1943" w:rsidRPr="00EB7F5F" w:rsidRDefault="00AE1943" w:rsidP="00AE194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B7F5F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«Красное знамя», </w:t>
      </w:r>
      <w:r w:rsidRPr="00EB7F5F">
        <w:rPr>
          <w:rFonts w:ascii="Liberation Serif" w:hAnsi="Liberation Serif"/>
          <w:sz w:val="26"/>
          <w:szCs w:val="26"/>
        </w:rPr>
        <w:br/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EB7F5F">
        <w:rPr>
          <w:rFonts w:ascii="Liberation Serif" w:hAnsi="Liberation Serif"/>
          <w:sz w:val="26"/>
          <w:szCs w:val="26"/>
        </w:rPr>
        <w:t>.р</w:t>
      </w:r>
      <w:proofErr w:type="gramEnd"/>
      <w:r w:rsidRPr="00EB7F5F">
        <w:rPr>
          <w:rFonts w:ascii="Liberation Serif" w:hAnsi="Liberation Serif"/>
          <w:sz w:val="26"/>
          <w:szCs w:val="26"/>
        </w:rPr>
        <w:t xml:space="preserve">ф), разместить на официальном сайте городского округа Верхняя Пышма. </w:t>
      </w:r>
    </w:p>
    <w:p w:rsidR="00AE1943" w:rsidRPr="00EB7F5F" w:rsidRDefault="00AE1943" w:rsidP="00AE194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B7F5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EB7F5F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</w:t>
      </w:r>
      <w:r w:rsidRPr="00EB7F5F">
        <w:rPr>
          <w:rFonts w:ascii="Liberation Serif" w:hAnsi="Liberation Serif"/>
          <w:sz w:val="26"/>
          <w:szCs w:val="26"/>
        </w:rPr>
        <w:br/>
        <w:t xml:space="preserve">на первого заместителя главы администрации по инвестиционной политике </w:t>
      </w:r>
      <w:r w:rsidRPr="00EB7F5F">
        <w:rPr>
          <w:rFonts w:ascii="Liberation Serif" w:hAnsi="Liberation Serif"/>
          <w:sz w:val="26"/>
          <w:szCs w:val="26"/>
        </w:rPr>
        <w:br/>
        <w:t xml:space="preserve">и развитию территории городского округа Верхняя Пышма </w:t>
      </w:r>
      <w:proofErr w:type="spellStart"/>
      <w:r w:rsidRPr="00EB7F5F">
        <w:rPr>
          <w:rFonts w:ascii="Liberation Serif" w:hAnsi="Liberation Serif"/>
          <w:sz w:val="26"/>
          <w:szCs w:val="26"/>
        </w:rPr>
        <w:t>Николишина</w:t>
      </w:r>
      <w:proofErr w:type="spellEnd"/>
      <w:r w:rsidRPr="00EB7F5F">
        <w:rPr>
          <w:rFonts w:ascii="Liberation Serif" w:hAnsi="Liberation Serif"/>
          <w:sz w:val="26"/>
          <w:szCs w:val="26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4"/>
      </w:tblGrid>
      <w:tr w:rsidR="00EB7F5F" w:rsidRPr="00EB7F5F" w:rsidTr="00AE1943">
        <w:tc>
          <w:tcPr>
            <w:tcW w:w="6237" w:type="dxa"/>
            <w:vAlign w:val="bottom"/>
          </w:tcPr>
          <w:p w:rsidR="00AE1943" w:rsidRPr="00EB7F5F" w:rsidRDefault="00AE19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E1943" w:rsidRPr="00EB7F5F" w:rsidRDefault="00AE1943">
            <w:pPr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AE1943" w:rsidRPr="00EB7F5F" w:rsidRDefault="00AE1943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AE1943" w:rsidRPr="00EB7F5F" w:rsidRDefault="00AE1943" w:rsidP="00AE1943">
      <w:pPr>
        <w:pStyle w:val="ConsNormal"/>
        <w:widowControl/>
        <w:ind w:firstLine="0"/>
        <w:rPr>
          <w:rFonts w:ascii="Liberation Serif" w:hAnsi="Liberation Serif"/>
        </w:rPr>
      </w:pPr>
    </w:p>
    <w:p w:rsidR="00005A1A" w:rsidRPr="00EB7F5F" w:rsidRDefault="00005A1A"/>
    <w:p w:rsidR="00EB7F5F" w:rsidRPr="00EB7F5F" w:rsidRDefault="00EB7F5F"/>
    <w:p w:rsidR="00EB7F5F" w:rsidRPr="00EB7F5F" w:rsidRDefault="00EB7F5F"/>
    <w:p w:rsidR="00EB7F5F" w:rsidRPr="00EB7F5F" w:rsidRDefault="00EB7F5F"/>
    <w:p w:rsidR="00EB7F5F" w:rsidRPr="00EB7F5F" w:rsidRDefault="00EB7F5F" w:rsidP="00EB7F5F">
      <w:pPr>
        <w:jc w:val="center"/>
        <w:rPr>
          <w:rFonts w:ascii="Liberation Serif" w:hAnsi="Liberation Serif"/>
          <w:sz w:val="28"/>
          <w:szCs w:val="28"/>
        </w:rPr>
      </w:pPr>
      <w:r w:rsidRPr="00EB7F5F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D0DB2" wp14:editId="1AD3291A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F" w:rsidRDefault="00EB7F5F" w:rsidP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811956706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EB7F5F" w:rsidRDefault="00EB7F5F" w:rsidP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EB7F5F" w:rsidRDefault="00EB7F5F" w:rsidP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EB7F5F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811956706"/>
                                <w:p w:rsidR="00EB7F5F" w:rsidRDefault="00EB7F5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B7F5F" w:rsidRDefault="00EB7F5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853575509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проект</w: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853575509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EB7F5F" w:rsidRDefault="00EB7F5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88240224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EB7F5F" w:rsidRDefault="00EB7F5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882402244"/>
                                </w:p>
                              </w:tc>
                            </w:tr>
                          </w:tbl>
                          <w:p w:rsidR="00EB7F5F" w:rsidRDefault="00EB7F5F" w:rsidP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B7F5F" w:rsidRDefault="00EB7F5F" w:rsidP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B7F5F" w:rsidRDefault="00EB7F5F" w:rsidP="00EB7F5F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" stroked="f">
                <v:textbox>
                  <w:txbxContent>
                    <w:p w:rsidR="00EB7F5F" w:rsidRDefault="00EB7F5F" w:rsidP="00EB7F5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811956706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EB7F5F" w:rsidRDefault="00EB7F5F" w:rsidP="00EB7F5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EB7F5F" w:rsidRDefault="00EB7F5F" w:rsidP="00EB7F5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EB7F5F">
                        <w:tc>
                          <w:tcPr>
                            <w:tcW w:w="534" w:type="dxa"/>
                            <w:hideMark/>
                          </w:tcPr>
                          <w:permEnd w:id="811956706"/>
                          <w:p w:rsidR="00EB7F5F" w:rsidRDefault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EB7F5F" w:rsidRDefault="00EB7F5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853575509" w:edGrp="everyone"/>
                            <w:r>
                              <w:rPr>
                                <w:rFonts w:ascii="Liberation Serif" w:hAnsi="Liberation Serif"/>
                              </w:rPr>
                              <w:t>проект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853575509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EB7F5F" w:rsidRDefault="00EB7F5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88240224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EB7F5F" w:rsidRDefault="00EB7F5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882402244"/>
                          </w:p>
                        </w:tc>
                      </w:tr>
                    </w:tbl>
                    <w:p w:rsidR="00EB7F5F" w:rsidRDefault="00EB7F5F" w:rsidP="00EB7F5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B7F5F" w:rsidRDefault="00EB7F5F" w:rsidP="00EB7F5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B7F5F" w:rsidRDefault="00EB7F5F" w:rsidP="00EB7F5F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F5F" w:rsidRPr="00EB7F5F" w:rsidRDefault="00EB7F5F" w:rsidP="00EB7F5F">
      <w:pPr>
        <w:jc w:val="center"/>
        <w:rPr>
          <w:rFonts w:ascii="Liberation Serif" w:hAnsi="Liberation Serif"/>
          <w:sz w:val="28"/>
          <w:szCs w:val="28"/>
        </w:rPr>
      </w:pPr>
    </w:p>
    <w:p w:rsidR="00EB7F5F" w:rsidRPr="00EB7F5F" w:rsidRDefault="00EB7F5F" w:rsidP="00EB7F5F">
      <w:pPr>
        <w:jc w:val="center"/>
        <w:rPr>
          <w:rFonts w:ascii="Liberation Serif" w:hAnsi="Liberation Serif"/>
          <w:sz w:val="28"/>
          <w:szCs w:val="28"/>
        </w:rPr>
      </w:pPr>
    </w:p>
    <w:p w:rsidR="00EB7F5F" w:rsidRPr="00EB7F5F" w:rsidRDefault="00EB7F5F" w:rsidP="00EB7F5F">
      <w:pPr>
        <w:jc w:val="center"/>
        <w:rPr>
          <w:rFonts w:ascii="Liberation Serif" w:hAnsi="Liberation Serif"/>
          <w:sz w:val="28"/>
          <w:szCs w:val="28"/>
        </w:rPr>
      </w:pPr>
    </w:p>
    <w:p w:rsidR="00EB7F5F" w:rsidRPr="00EB7F5F" w:rsidRDefault="00EB7F5F" w:rsidP="00EB7F5F">
      <w:pPr>
        <w:jc w:val="center"/>
        <w:rPr>
          <w:rFonts w:ascii="Liberation Serif" w:hAnsi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1"/>
      <w:bookmarkEnd w:id="0"/>
      <w:r w:rsidRPr="00EB7F5F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7F5F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7F5F">
        <w:rPr>
          <w:rFonts w:ascii="Liberation Serif" w:hAnsi="Liberation Serif" w:cs="Liberation Serif"/>
          <w:b/>
          <w:sz w:val="28"/>
          <w:szCs w:val="28"/>
        </w:rPr>
        <w:t>«Предоставление сведений из информационной системы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7F5F">
        <w:rPr>
          <w:rFonts w:ascii="Liberation Serif" w:hAnsi="Liberation Serif" w:cs="Liberation Serif"/>
          <w:b/>
          <w:sz w:val="28"/>
          <w:szCs w:val="28"/>
        </w:rPr>
        <w:t>обеспечения градостроительной деятельности»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деятельности» (далее – муниципальная услуга) разработан </w:t>
      </w:r>
      <w:r w:rsidRPr="00EB7F5F">
        <w:rPr>
          <w:rFonts w:ascii="Liberation Serif" w:hAnsi="Liberation Serif" w:cs="Liberation Serif"/>
          <w:sz w:val="28"/>
          <w:szCs w:val="28"/>
        </w:rPr>
        <w:br/>
        <w:t xml:space="preserve">в целях повышения качества и доступности предоставления муниципальной услуги, создания комфортных условий для участников отношений, возникающих </w:t>
      </w:r>
      <w:r w:rsidRPr="00EB7F5F">
        <w:rPr>
          <w:rFonts w:ascii="Liberation Serif" w:hAnsi="Liberation Serif" w:cs="Liberation Serif"/>
          <w:sz w:val="28"/>
          <w:szCs w:val="28"/>
        </w:rPr>
        <w:br/>
        <w:t>в процессе предоставления сведений из информационной системы обеспечения градостроительной деятельности (далее – информационная система), и определяет сроки и последовательность административных действий и процедур в ходе предоставления муниципальной услуги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>, в том числе особенности выполнения административных действий и административных процедур в электронном виде.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физическим и юридическим лицам, заинтересованным в получении сведений из информационной системы обеспечения градостроительной деятельности, их уполномоченным представителям при предоставлении доверенности, оформленной в соответствии </w:t>
      </w:r>
      <w:r w:rsidRPr="00EB7F5F">
        <w:rPr>
          <w:rFonts w:ascii="Liberation Serif" w:hAnsi="Liberation Serif" w:cs="Liberation Serif"/>
          <w:sz w:val="28"/>
          <w:szCs w:val="28"/>
        </w:rPr>
        <w:br/>
        <w:t>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организации), и обратившимся в Муниципальное бюджетное учреждение «Центр пространственного развития» (далее – МБУ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ЦПР») с заявлением (запросом) о предоставлении муниципальной услуги, выраженным в письменной или электронной форме (далее – заявители).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5"/>
      <w:bookmarkEnd w:id="1"/>
      <w:r w:rsidRPr="00EB7F5F">
        <w:rPr>
          <w:rFonts w:ascii="Liberation Serif" w:hAnsi="Liberation Serif" w:cs="Liberation Serif"/>
          <w:sz w:val="28"/>
          <w:szCs w:val="28"/>
        </w:rPr>
        <w:t>3. Информацию о порядке предоставления муниципальной услуги, в том числе текст настоящего Административного регламента, можно получить: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разделе «Муниципальные услуги» официального сайта городского округа Верхняя Пышма в информационно-телекоммуникационной сети Интернет (http://</w:t>
      </w:r>
      <w:r w:rsidRPr="00EB7F5F">
        <w:rPr>
          <w:rFonts w:ascii="Liberation Serif" w:hAnsi="Liberation Serif" w:cs="Liberation Serif"/>
          <w:sz w:val="28"/>
          <w:szCs w:val="28"/>
          <w:lang w:val="en-US"/>
        </w:rPr>
        <w:t>movp</w:t>
      </w:r>
      <w:r w:rsidRPr="00EB7F5F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EB7F5F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EB7F5F">
        <w:rPr>
          <w:rFonts w:ascii="Liberation Serif" w:hAnsi="Liberation Serif" w:cs="Liberation Serif"/>
          <w:sz w:val="28"/>
          <w:szCs w:val="28"/>
        </w:rPr>
        <w:t>);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из федеральной государственной информационной системы «Единый портал государственных и муниципальных услуг (функций)» (http://gosuslugi.ru) </w:t>
      </w:r>
      <w:r w:rsidRPr="00EB7F5F">
        <w:rPr>
          <w:rFonts w:ascii="Liberation Serif" w:hAnsi="Liberation Serif" w:cs="Liberation Serif"/>
          <w:sz w:val="28"/>
          <w:szCs w:val="28"/>
        </w:rPr>
        <w:br/>
        <w:t>(далее – Единый портал);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 xml:space="preserve">у сотрудников Государственного бюджетного учреждения Свердловской области «Многофункциональный центр предоставления государственных </w:t>
      </w:r>
      <w:r w:rsidRPr="00EB7F5F">
        <w:rPr>
          <w:rFonts w:ascii="Liberation Serif" w:hAnsi="Liberation Serif" w:cs="Liberation Serif"/>
          <w:sz w:val="28"/>
          <w:szCs w:val="28"/>
        </w:rPr>
        <w:br/>
        <w:t>и муниципальных услуг» (далее – ГБУ СО «МФЦ»).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 личном обращении в МБУ «ЦПР».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3-1. Прием заявителей для консультирования и приема заявлений </w:t>
      </w:r>
      <w:r w:rsidRPr="00EB7F5F">
        <w:rPr>
          <w:rFonts w:ascii="Liberation Serif" w:hAnsi="Liberation Serif" w:cs="Liberation Serif"/>
          <w:sz w:val="28"/>
          <w:szCs w:val="28"/>
        </w:rPr>
        <w:br/>
        <w:t>и документов осуществляется также в ГБУ СО «МФЦ».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С адресом и графиком работы ГБУ СО «МФЦ» можно ознакомиться на его официальном сайте в информационно-телекоммуникационной сети Интернет </w:t>
      </w:r>
      <w:r w:rsidRPr="00EB7F5F">
        <w:rPr>
          <w:rFonts w:ascii="Liberation Serif" w:hAnsi="Liberation Serif" w:cs="Liberation Serif"/>
          <w:sz w:val="28"/>
          <w:szCs w:val="28"/>
        </w:rPr>
        <w:br/>
        <w:t>по адресу: http://mfc66.ru.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3-2. Заявление о предоставлении муниципальной услуги заявитель может подать в орган, предоставляющий муниципальную услугу, с использованием Единого портала.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«Личный кабинет» и выполнить следующие действия: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в разделе «Личный кабинет» выбрать последовательно пункты меню «Органы власти», «Органы местного самоуправления», «Органы местного самоуправления Свердловской области», «Территориальные органы </w:t>
      </w:r>
      <w:r w:rsidRPr="00EB7F5F">
        <w:rPr>
          <w:rFonts w:ascii="Liberation Serif" w:hAnsi="Liberation Serif" w:cs="Liberation Serif"/>
          <w:sz w:val="28"/>
          <w:szCs w:val="28"/>
        </w:rPr>
        <w:br/>
        <w:t xml:space="preserve">и подведомственные организации», «Администрация городского округа Верхняя Пышма», «Территориальные органы и подведомственные организации», </w:t>
      </w:r>
      <w:r w:rsidRPr="00EB7F5F">
        <w:rPr>
          <w:rFonts w:ascii="Liberation Serif" w:hAnsi="Liberation Serif" w:cs="Liberation Serif"/>
          <w:sz w:val="28"/>
          <w:szCs w:val="28"/>
        </w:rPr>
        <w:br/>
        <w:t>МБУ «ЦПР», услуга «Предоставление сведений из информационной системы обеспечения градостроительной деятельности», «Получить услугу»;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заполнить необходимые поля формы заявления, загрузить электронные копии документов в формате DOC, PDF, XLS, DOCX, XLSX, JPG, JPEG, PNG, MDI, TIFF, ODT, ODS, ZIP (размер прикладываемого файла не должен превышать 5000 Кб) и подтвердить необходимость получения услуги, выбрав пункт меню «Подать заявление».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4. Заявитель имеет право на получение сведений о ходе предоставления муниципальной услуги. Информирование о ходе предоставления муниципальной услуги осуществляется специалистами МБУ «ЦПР» во время личного приема, </w:t>
      </w:r>
      <w:r w:rsidRPr="00EB7F5F">
        <w:rPr>
          <w:rFonts w:ascii="Liberation Serif" w:hAnsi="Liberation Serif" w:cs="Liberation Serif"/>
          <w:sz w:val="28"/>
          <w:szCs w:val="28"/>
        </w:rPr>
        <w:br/>
        <w:t>по телефону и электронной почте.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Для получения информации о ходе предоставления муниципальной услуги по телефону и электронной почте заявитель должен указать фамилию, имя, отчество (при наличии) и регистрационный номер заявления.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При подаче заявления о предоставлении муниципальной услуги </w:t>
      </w:r>
      <w:r w:rsidRPr="00EB7F5F">
        <w:rPr>
          <w:rFonts w:ascii="Liberation Serif" w:hAnsi="Liberation Serif" w:cs="Liberation Serif"/>
          <w:sz w:val="28"/>
          <w:szCs w:val="28"/>
        </w:rPr>
        <w:br/>
        <w:t>в электронном виде с использованием Единого портала, информация о ходе предоставления муниципальной услуги направляется заявителю в раздел «Личный кабинет» на Едином портале.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5. При непосредственном устном обращении заявителя в МБУ «ЦПР» специалист, осуществляющий индивидуальное устное информирование, дает полный и оперативный ответ на поставленные вопросы.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>6. На информационных стендах МБУ «ЦПР» размещается следующая информация: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6" w:anchor="P349" w:history="1">
        <w:r w:rsidRPr="00EB7F5F">
          <w:rPr>
            <w:rFonts w:ascii="Liberation Serif" w:hAnsi="Liberation Serif" w:cs="Liberation Serif"/>
            <w:sz w:val="28"/>
            <w:szCs w:val="28"/>
          </w:rPr>
          <w:t>образцы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заявлений (запросов), необходимых для оказания муниципальной услуги, и порядок их заполнения;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7" w:anchor="P593" w:history="1">
        <w:r w:rsidRPr="00EB7F5F">
          <w:rPr>
            <w:rFonts w:ascii="Liberation Serif" w:hAnsi="Liberation Serif" w:cs="Liberation Serif"/>
            <w:sz w:val="28"/>
            <w:szCs w:val="28"/>
          </w:rPr>
          <w:t>размер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платы за предоставление сведений из информаци</w:t>
      </w:r>
      <w:bookmarkStart w:id="2" w:name="_GoBack"/>
      <w:bookmarkEnd w:id="2"/>
      <w:r w:rsidRPr="00EB7F5F">
        <w:rPr>
          <w:rFonts w:ascii="Liberation Serif" w:hAnsi="Liberation Serif" w:cs="Liberation Serif"/>
          <w:sz w:val="28"/>
          <w:szCs w:val="28"/>
        </w:rPr>
        <w:t>онной системы;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информация о возможности предоставления муниципальной услуги </w:t>
      </w:r>
      <w:r w:rsidRPr="00EB7F5F">
        <w:rPr>
          <w:rFonts w:ascii="Liberation Serif" w:hAnsi="Liberation Serif" w:cs="Liberation Serif"/>
          <w:sz w:val="28"/>
          <w:szCs w:val="28"/>
        </w:rPr>
        <w:br/>
        <w:t>в электронном виде.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6-1. В предоставлении муниципальной услуги участвует Управление архитектуры и градостроительства администрации городского округа Верхняя Пышма.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7. Наименование муниципальной услуги – «Предоставление сведений из информационной системы обеспечения градостроительной деятельности».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8. Муниципальная услуга предоставляется МБУ «ЦПР».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8-1. Получение муниципальной услуги в ГБУ СО «МФЦ» осуществляется в порядке, предусмотренном соглашением о взаимодействии, заключенным между администрацией городского округа Верхняя Пышма и ГБУ СО «МФЦ», со дня вступления в силу такого соглашения.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9.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10. Результатом предоставления муниципальной услуги является предоставление запрашиваемых сведений из информационной системы.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Сведения, содержащиеся в информационной системе, предоставляются заявителю: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виде текстового документа, содержащего: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 о документах, материалах, картах, схемах и чертежах, размещенных в разделах информационной системы;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 об изученности природных и техногенных условий на основании результатов инженерных изысканий;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 об изъятии и резервировании земельных участков для государственных или муниципальных нужд;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 о документах, размещенных в деле о застроенном и подлежащем застройке земельном участке;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 xml:space="preserve">в виде копий документов (выписок), копий (фрагментов, </w:t>
      </w:r>
      <w:proofErr w:type="spellStart"/>
      <w:r w:rsidRPr="00EB7F5F">
        <w:rPr>
          <w:rFonts w:ascii="Liberation Serif" w:hAnsi="Liberation Serif" w:cs="Liberation Serif"/>
          <w:sz w:val="28"/>
          <w:szCs w:val="28"/>
        </w:rPr>
        <w:t>выкопировок</w:t>
      </w:r>
      <w:proofErr w:type="spellEnd"/>
      <w:r w:rsidRPr="00EB7F5F">
        <w:rPr>
          <w:rFonts w:ascii="Liberation Serif" w:hAnsi="Liberation Serif" w:cs="Liberation Serif"/>
          <w:sz w:val="28"/>
          <w:szCs w:val="28"/>
        </w:rPr>
        <w:t>) карт, схем, чертежей;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виде электронных копий документов.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>В случае если копия запрашиваемого текстового документа в бумажной форме содержит более 10 страниц формата А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>, заявителю предоставляется электронная копия бумажного документа.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Крупномасштабные (в масштабах 1:50000, 1:25000, 1:10000, 1:5000, 1:2000, 1:500) копии карт (схем) территории или части территории городского округа Верхняя Пышма предоставляются заявителю в виде электронных копий документов.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Крупномасштабные (в масштабах 1:50000, 1:25000, 1:10000, 1:5000, 1:2000, 1:500) копии карт (схем) земельного участка, объекта капитального строительства предоставляются заявителю в виде фрагментов, </w:t>
      </w:r>
      <w:proofErr w:type="spellStart"/>
      <w:r w:rsidRPr="00EB7F5F">
        <w:rPr>
          <w:rFonts w:ascii="Liberation Serif" w:hAnsi="Liberation Serif" w:cs="Liberation Serif"/>
          <w:sz w:val="28"/>
          <w:szCs w:val="28"/>
        </w:rPr>
        <w:t>выкопировок</w:t>
      </w:r>
      <w:proofErr w:type="spellEnd"/>
      <w:r w:rsidRPr="00EB7F5F">
        <w:rPr>
          <w:rFonts w:ascii="Liberation Serif" w:hAnsi="Liberation Serif" w:cs="Liberation Serif"/>
          <w:sz w:val="28"/>
          <w:szCs w:val="28"/>
        </w:rPr>
        <w:t xml:space="preserve"> из карт (схем), чертежей на бумажном носителе или в виде электронного документа.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Электронные копии документов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изготавливаются и выдаются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(рассылаются) в формате «.</w:t>
      </w:r>
      <w:proofErr w:type="spellStart"/>
      <w:r w:rsidRPr="00EB7F5F">
        <w:rPr>
          <w:rFonts w:ascii="Liberation Serif" w:hAnsi="Liberation Serif" w:cs="Liberation Serif"/>
          <w:sz w:val="28"/>
          <w:szCs w:val="28"/>
        </w:rPr>
        <w:t>pdf</w:t>
      </w:r>
      <w:proofErr w:type="spellEnd"/>
      <w:r w:rsidRPr="00EB7F5F">
        <w:rPr>
          <w:rFonts w:ascii="Liberation Serif" w:hAnsi="Liberation Serif" w:cs="Liberation Serif"/>
          <w:sz w:val="28"/>
          <w:szCs w:val="28"/>
        </w:rPr>
        <w:t>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Электронная копия документа передается заявителю на предоставленных заявителем машинных носителях информации: CD-R, CD-RW, </w:t>
      </w:r>
      <w:proofErr w:type="spellStart"/>
      <w:r w:rsidRPr="00EB7F5F">
        <w:rPr>
          <w:rFonts w:ascii="Liberation Serif" w:hAnsi="Liberation Serif" w:cs="Liberation Serif"/>
          <w:sz w:val="28"/>
          <w:szCs w:val="28"/>
        </w:rPr>
        <w:t>Flash</w:t>
      </w:r>
      <w:proofErr w:type="spellEnd"/>
      <w:r w:rsidRPr="00EB7F5F">
        <w:rPr>
          <w:rFonts w:ascii="Liberation Serif" w:hAnsi="Liberation Serif" w:cs="Liberation Serif"/>
          <w:sz w:val="28"/>
          <w:szCs w:val="28"/>
        </w:rPr>
        <w:t>-память.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11. Срок предоставления муниципальной услуги составляет двадцать рабочих дней со дня со дня осуществления оплаты физическим или юридическим лицом.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Заявления регистрируются в течение двух рабочих дней со дня их получения органом, предоставляющим муниципальную услугу.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приостановления предоставления муниципальной услуги законодательством Российской Федерации не предусмотрена.</w:t>
      </w:r>
    </w:p>
    <w:p w:rsidR="00EB7F5F" w:rsidRPr="00EB7F5F" w:rsidRDefault="00EB7F5F" w:rsidP="00EB7F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округа: </w:t>
      </w:r>
      <w:proofErr w:type="spellStart"/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www</w:t>
      </w:r>
      <w:proofErr w:type="spellEnd"/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B7F5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movp</w:t>
      </w:r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EB7F5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Едином портале: </w:t>
      </w:r>
      <w:r w:rsidRPr="00EB7F5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EB7F5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EB7F5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B7F5F" w:rsidRPr="00EB7F5F" w:rsidRDefault="00EB7F5F" w:rsidP="00EB7F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B7F5F">
        <w:rPr>
          <w:rFonts w:ascii="Liberation Serif" w:eastAsia="Calibri" w:hAnsi="Liberation Serif" w:cs="Liberation Serif"/>
          <w:sz w:val="28"/>
          <w:szCs w:val="28"/>
          <w:lang w:eastAsia="en-US"/>
        </w:rPr>
        <w:t>МБУ «ЦПР» обеспечивает размещение и актуализацию перечня указанных нормативных правовых актов на официальном сайте городского округа Верхняя Пышма.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13. Предоставление муниципальной услуги заявителю осуществляется на основании заявления о предоставлении сведений из информационной системы (форма заявления приведена в </w:t>
      </w:r>
      <w:hyperlink r:id="rId8" w:anchor="P349" w:history="1">
        <w:r w:rsidRPr="00EB7F5F">
          <w:rPr>
            <w:rFonts w:ascii="Liberation Serif" w:hAnsi="Liberation Serif" w:cs="Liberation Serif"/>
            <w:sz w:val="28"/>
            <w:szCs w:val="28"/>
          </w:rPr>
          <w:t>приложении № 1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14. Заявление (запрос) о предоставлении сведений из информационной системы подается в МБУ «ЦПР»: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бумажном виде лично;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электронном виде с использованием Единого портала.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15. В ходе предоставления муниципальной услуги запрещается требовать от заявителя: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B7F5F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представления документов и информации, которые находятся </w:t>
      </w:r>
      <w:r w:rsidRPr="00EB7F5F"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9" w:history="1">
        <w:r w:rsidRPr="00EB7F5F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N 210-ФЗ "Об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16. Оснований для отказа в приеме и регистрации заявлений (запросов) от заявителей о предоставлении муниципальной услуги законодательством Российской Федерации не предусмотрено.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49"/>
      <w:bookmarkEnd w:id="3"/>
      <w:r w:rsidRPr="00EB7F5F">
        <w:rPr>
          <w:rFonts w:ascii="Liberation Serif" w:hAnsi="Liberation Serif" w:cs="Liberation Serif"/>
          <w:sz w:val="28"/>
          <w:szCs w:val="28"/>
        </w:rPr>
        <w:t>17. В предоставлении сведений из информационной системы может быть отказано на следующих основаниях: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заявлении (запросе) не указаны сведения, необходимые для получения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заявитель не обратился в МБУ «ЦПР» в течение 7 рабочих дней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заявления (запроса) за выпиской квитанции на оплату сведений из информационной системы;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заявитель не оплатил счет на оплату сведений из информационной системы 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течени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7 рабочих дней со дня его получения; 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запрашиваемые сведения не подлежат размещению в информационной системе;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испрашиваемые сведения, копии документов, карт (схем) отсутствуют </w:t>
      </w:r>
      <w:r w:rsidRPr="00EB7F5F">
        <w:rPr>
          <w:rFonts w:ascii="Liberation Serif" w:hAnsi="Liberation Serif" w:cs="Liberation Serif"/>
          <w:sz w:val="28"/>
          <w:szCs w:val="28"/>
        </w:rPr>
        <w:br/>
        <w:t>в информационной системе.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Исполнение муниципальной услуги может быть прекращено на основании письменного заявления заявителя о прекращении рассмотрения заявления (запроса).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случае подачи заявления о предоставлении муниципальной услуги через Единый портал заявителю может быть отказано в предоставлении муниципальной услуги на основании того, что в запросе не указаны сведения, необходимые для получения муниципальной услуги.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18. Услуги, которые являются необходимыми или обязательными для предоставления муниципальной услуги, отсутствуют.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19. Предоставление сведений из информационной системы осуществляется за плату. Максимальный размер платы за предоставление сведений и порядок взимания такой платы установлен </w:t>
      </w:r>
      <w:hyperlink r:id="rId10" w:history="1">
        <w:r w:rsidRPr="00EB7F5F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13.03.2020 N 279 "Правила ведения государственных информационных систем обеспечения градостроительной деятельности" (Приложение № 2).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20. Оплата предоставления сведений, содержащихся в информационной системе, осуществляется заявителем через банк или иную кредитную организацию путем наличного или безналичного расчета.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21. Время ожидания заявителя при подаче заявления (запроса) о </w:t>
      </w:r>
      <w:r w:rsidRPr="00EB7F5F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муниципальной услуги и при получении запрашиваемых сведений в МБУ «ЦПР» не может превышать 15 минут.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22. Прием заявлений (запросов) от заявителей на личном приеме ведется </w:t>
      </w:r>
      <w:r w:rsidRPr="00EB7F5F">
        <w:rPr>
          <w:rFonts w:ascii="Liberation Serif" w:hAnsi="Liberation Serif" w:cs="Liberation Serif"/>
          <w:sz w:val="28"/>
          <w:szCs w:val="28"/>
        </w:rPr>
        <w:br/>
        <w:t>в порядке живой очереди.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23. Для ожидания заявителям отводится помещение, оборудованное стульями, соответствующее требованиям пожарной безопасности, требованиям санитарных норм и правил.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Места для заполнения заявлений (запросов) оборудуются стульями, столами (стойками) и обеспечиваются образцами заполнения заявлений (запросов), бланками заявлений (запросов) и канцелярскими принадлежностями.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24. Показателями для оценки доступности и качества предоставления муниципальной услуги являются: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обращений за получением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получателей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среднее количество человеко-часов, затраченных на предоставление одной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максимальное количество документов, необходимых для получения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максимальное количество межведомственных запросов для обеспечения получения услуги, в том числе запросов, осуществляемых с помощью системы межведомственного электронного взаимодействия;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максимальное время ожидания от момента обращения за получением услуги до фактического начала предоставления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наличие информационной системы, автоматизирующей процесс предоставления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получения услуги через сеть Интернет, в том числе: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запись для получения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подача заявления для получения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мониторинга хода предоставления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получения результата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доступность бланков заявлений или иных документов, необходимых для предоставления услуги, в сети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размещение информации о порядке предоставления услуги в сети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размещение информации о порядке оказания услуги в брошюрах, буклетах, на информационных стендах, электронных табло, размещенных в помещении органа власти, оказывающего услугу;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получения консультации по вопросам предоставления услуги: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>по телефону;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 электронной почте;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 устном обращении;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 письменном обращении;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наличие электронной системы управления очередью на прием для получения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консультаций по вопросам предоставления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максимальная удаленность места жительства потенциального заявителя от ближайшего места предоставления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обоснованных жалоб на нарушение Административного регламента предоставления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доля обоснованных жалоб от общего количества обращений за получением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через ГБУ СО «МФЦ»;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через сеть Интернет, в том числе: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подача заявления для получения муниципальной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возможность мониторинга хода предоставления муниципальной услуги через сеть Интернет;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доля обращений за получением муниципальной услуги через сеть Интернет от общего количества обращений за получением муниципальной услуги.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 ВЫПОЛНЕНИЯ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АДМИНИСТРАТИВНЫХ ПРОЦЕДУР (ДЕЙСТВИЙ),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1. ПЕРЕЧЕНЬ АДМИНИСТРАТИВНЫХ ПРОЦЕДУР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25. В ходе предоставления муниципальной услуги выполняются </w:t>
      </w:r>
      <w:r w:rsidRPr="00EB7F5F">
        <w:rPr>
          <w:rFonts w:ascii="Liberation Serif" w:hAnsi="Liberation Serif" w:cs="Liberation Serif"/>
          <w:sz w:val="28"/>
          <w:szCs w:val="28"/>
        </w:rPr>
        <w:lastRenderedPageBreak/>
        <w:t>следующие административные процедуры: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прием и регистрация заявления (запроса) об оказании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рассмотрение заявления (запроса) на предмет возможности предоставления сведений из информационной системы;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уведомление заявителя о размере платы за предоставление сведений;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подготовка запрашиваемых сведений;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выдача (направление) заявителю запрашиваемых сведений либо письменного отказа в предоставлении сведений.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2. ПРИЕМ И РЕГИСТРАЦИЯ ЗАЯВЛЕНИЯ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(ЗАПРОСА) ОБ ОКАЗАНИИ МУНИЦИПАЛЬНОЙ УСЛУГИ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26. Основаниями для начала исполнения административной процедуры являются следующие факты: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поступление в МБУ «ЦПР» заявления о предоставлении сведений из информационной системы;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поступление в электронном виде заявления о предоставлении сведений из информационной системы через Единый портал.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27. Прием заявления (запроса) об оказании муниципальной услуги осуществляется специалистом МБУ «ЦПР» или сотрудником ГБУ СО «МФЦ».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28. Специалист, ответственный за прием и регистрацию входящей корреспонденции, или сотрудник ГБУ СО «МФЦ» производит регистрацию заявления в автоматизированной системе документационного обеспечения МБУ «ЦПР». При поступлении заявления в электронном виде через Единый портал специалист, ответственный за прием и регистрацию заявления, не позднее рабочего дня, следующего за днем получения заявления, направляет заявителю с использованием Единого портала электронное сообщение о приеме и регистрации заявления.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 направление специалисту МБУ «ЦПР», ответственному за предоставление муниципальной услуги, зарегистрированного заявления (запроса).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Срок исполнения административной процедуры составляет не более одного рабочего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даты регистрации заявления (запроса).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3. РАССМОТРЕНИЕ ЗАЯВЛЕНИЯ (ЗАПРОСА)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НА ПРЕДМЕТ ВОЗМОЖНОСТИ ПРЕДОСТАВЛЕНИЯ СВЕДЕНИЙ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ИЗ ИНФОРМАЦИОННОЙ СИСТЕМЫ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29. Основанием для начала административной процедуры является передача на исполнение специалисту МБУ «ЦПР» зарегистрированного заявления (запроса).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30. Специалист МБУ «ЦПР» в течение двух рабочих дней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заявления (запроса):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проводит проверку правильности заполнения всех строк заявления </w:t>
      </w:r>
      <w:r w:rsidRPr="00EB7F5F">
        <w:rPr>
          <w:rFonts w:ascii="Liberation Serif" w:hAnsi="Liberation Serif" w:cs="Liberation Serif"/>
          <w:sz w:val="28"/>
          <w:szCs w:val="28"/>
        </w:rPr>
        <w:lastRenderedPageBreak/>
        <w:t>(запроса);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устанавливает наличие в информационной системе испрашиваемых заявителем сведений;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устанавливает объем запрашиваемых сведений.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31. При отсутствии у специалиста, ответственного за предоставление муниципальной услуги, замечаний к содержанию заявления (запроса), при наличии в информационной системе испрашиваемых сведений принимается решение о предоставлении сведений заявителю и выписке квитанции на оплату предоставления сведений.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Специалист МБУ «ЦПР» определяет общий размер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платы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за предоставление сведений исходя из объема запрашиваемых заявителем сведений с учетом установленных размеров платы за предоставление указанных сведений.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 выявлении оснований для отказа в предоставлении сведений, указанных в 17 Административного регламента, специалист, ответственный за предоставление муниципальной услуги, готовит письменный ответ об отказе в предоставлении услуги с обоснованием причин отказа.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В случае поступления заявления в электронном виде через Единый портал, при выявлении оснований для отказа в предоставлении муниципальной услуги, специалист, ответственный за предоставление муниципальной услуги, направляет заявителю в раздел "Личный кабинет" на Едином портале электронную копию письма об отказе в предоставлении сведений. Со дня поступления электронной копии письма в раздел "Личный кабинет" на Едином портале заявитель может получить подлинник письма об отказе в предоставлении муниципальной услуги непосредственно в МБУ «ЦПР». 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4. УВЕДОМЛЕНИЕ ЗАЯВИТЕЛЯ О РАЗМЕРЕ ПЛАТЫ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 ПРЕДОСТАВЛЕНИЕ СВЕДЕНИЙ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32. Основанием исполнения данной административной процедуры является выписанный заявителю счет на оплату сведений из информационной системы.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33. Специалист МБУ «ЦПР», ответственный за предоставление муниципальной услуги, в течение 3  рабочих дней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заявления (запроса) информирует заявителя о размере платы за предоставление сведений и выдает платежные документы (квитанцию) на оплату при личном обращении заявителя либо направляет по электронной почте по адресу, указанному </w:t>
      </w:r>
      <w:r w:rsidRPr="00EB7F5F">
        <w:rPr>
          <w:rFonts w:ascii="Liberation Serif" w:hAnsi="Liberation Serif" w:cs="Liberation Serif"/>
          <w:sz w:val="28"/>
          <w:szCs w:val="28"/>
        </w:rPr>
        <w:br/>
        <w:t>в заявлении (запросе).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в электронном виде через Единый портал специалист, ответственный за предоставление муниципальной услуги, направляет заявителю в раздел "Личный кабинет" на Едином портале электронное сообщение о подготовке счета на оплату и направляет его заявителю способом (посредством почтовой связи, электронной почты), указанным в заявлении, поступившем </w:t>
      </w:r>
      <w:r w:rsidRPr="00EB7F5F">
        <w:rPr>
          <w:rFonts w:ascii="Liberation Serif" w:hAnsi="Liberation Serif" w:cs="Liberation Serif"/>
          <w:sz w:val="28"/>
          <w:szCs w:val="28"/>
        </w:rPr>
        <w:br/>
      </w:r>
      <w:r w:rsidRPr="00EB7F5F">
        <w:rPr>
          <w:rFonts w:ascii="Liberation Serif" w:hAnsi="Liberation Serif" w:cs="Liberation Serif"/>
          <w:sz w:val="28"/>
          <w:szCs w:val="28"/>
        </w:rPr>
        <w:lastRenderedPageBreak/>
        <w:t>в электронном виде через Единый портал.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5. ПОДГОТОВКА ЗАПРАШИВАЕМЫХ СВЕДЕНИЙ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34. Подготовка запрашиваемых сведений осуществляется в течение </w:t>
      </w:r>
      <w:r w:rsidRPr="00EB7F5F">
        <w:rPr>
          <w:rFonts w:ascii="Liberation Serif" w:hAnsi="Liberation Serif" w:cs="Liberation Serif"/>
          <w:sz w:val="28"/>
          <w:szCs w:val="28"/>
        </w:rPr>
        <w:br/>
        <w:t>10 рабочих дней специалистом, ответственным за предоставление муниципальной услуги, после поступления информации о факте оплаты предоставления сведений из информационной системы.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35. В случае отсутствия информации о факте оплаты муниципальной услуги, специалист, ответственный за предоставление муниципальной услуги, в течение </w:t>
      </w:r>
      <w:r w:rsidRPr="00EB7F5F">
        <w:rPr>
          <w:rFonts w:ascii="Liberation Serif" w:hAnsi="Liberation Serif" w:cs="Liberation Serif"/>
          <w:sz w:val="28"/>
          <w:szCs w:val="28"/>
        </w:rPr>
        <w:br/>
        <w:t xml:space="preserve">7 рабочих дней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 даты выписки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квитанции готовит и направляет заявителю: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письменный отказ в предоставлении сведений из информационной системы (в случае подачи письменного заявления);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электронное сообщение в "Личный кабинет" с отказом в предоставлении сведений из информационной системы (при подаче заявления в электронном виде через Единый портал).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36. Специалист МБУ «ЦПР» формирует запрашиваемые сведения, используя базу данных информационного обеспечения градостроительной деятельности.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Глава 6. ВЫДАЧА (НАПРАВЛЕНИЕ) ЗАЯВИТЕЛЮ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ЗАПРАШИВАЕМЫХ СВЕДЕНИЙ ИЛИ ПИСЬМЕННОГО ОТКАЗА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ПРЕДОСТАВЛЕНИИ СВЕДЕНИЙ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37. Подготовленные документированные сведения из информационной системы или письмо об отказе в предоставлении сведений из информационной системы подписываются начальником МБУ «ЦПР» и регистрируются в автоматизированной системе документационного обеспечения.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38. Специалист, ответственный за предоставление муниципальной услуги, выдает заявителю запрашиваемые документированные сведения в случае личного обращения или направляет запрашиваемые сведения способом, указанным в заявлении (посредством почтовой связи, электронной почты), в срок, не превышающий 10 рабочих дней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с даты поступления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информации о факте оплаты предоставления сведений из информационной системы.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 поступлении заявления в электронном виде через Единый портал специалист, ответственный за предоставление муниципальной услуги, направляет заявителю с использованием Единого портала электронное сообщение о возможности получения запрашиваемых сведений способом, указанным в заявлении, поступившем в электронном виде через Единый портал (на личном приеме, посредством почтовой связи, электронной почты).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Раздел 4. ПОРЯДОК И ФОРМА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ПРЕДОСТАВЛЕНИЕМ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 xml:space="preserve">39.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сроков выполнения административных процедур (действий), определенных настоящим Административным регламентом, осуществляется начальником МБУ «ЦПР».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40.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41. Контроль осуществляется путем проведения плановых и внеплановых проверок соблюдения сроков и порядка исполнения специалистами МБУ «ЦПР» положений настоящего Административного регламента. Плановые проверки проводятся по распоряжению заместителя главы администрации по инвестиционной политике и развитию территории, внеплановые проверки проводятся в случае поступления жалоб заявителей.</w:t>
      </w: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42. По результатам проведенных проверок в случае выявления нарушений прав заявителей осуществляется привлечение виновных лиц к административной ответственности в соответствии с законодательством Российской Федерации.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Раздел 5. ПОРЯДОК ОБЖАЛОВАНИЯ ДЕЙСТВИЙ (БЕЗДЕЙСТВИЯ)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И РЕШЕНИЙ, ОСУЩЕСТВЛЯЕМЫХ (ПРИНЯТЫХ)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43. Заявитель имеет право на обжалование действий (бездействия) и решений, осуществляемых и принимаемых МБУ «ЦПР» в ходе предоставления муниципальной услуги, в том числе в следующих случаях: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затребовано от заявителя внесение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 установленный срок для таких исправлений.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44. Жалоба подается в письменной форме на бумажном носителе, </w:t>
      </w:r>
      <w:r w:rsidRPr="00EB7F5F">
        <w:rPr>
          <w:rFonts w:ascii="Liberation Serif" w:hAnsi="Liberation Serif" w:cs="Liberation Serif"/>
          <w:sz w:val="28"/>
          <w:szCs w:val="28"/>
        </w:rPr>
        <w:br/>
        <w:t>в электронной форме на имя: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Главы городского округа Верхняя Пышма – при обжаловании действий (бездействия) заместителя главы, администрации по инвестиционной политике и развитию территории в ходе предоставления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 xml:space="preserve">заместителя главы, администрации по инвестиционной политике и развитию территории - при обжаловании действий (бездействия) начальника МБУ «ЦПР» </w:t>
      </w:r>
      <w:r w:rsidRPr="00EB7F5F">
        <w:rPr>
          <w:rFonts w:ascii="Liberation Serif" w:hAnsi="Liberation Serif" w:cs="Liberation Serif"/>
          <w:sz w:val="28"/>
          <w:szCs w:val="28"/>
        </w:rPr>
        <w:br/>
        <w:t>в ходе предоставления муниципальной услуги;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начальника МБУ «ЦПР» - при обжаловании действий (бездействия) специалистов и начальников отделов МБУ «ЦПР» в ходе предоставления муниципальной услуги.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Жалоба может быть направлена по почте, через ГБУ СО «МФЦ», </w:t>
      </w:r>
      <w:r w:rsidRPr="00EB7F5F">
        <w:rPr>
          <w:rFonts w:ascii="Liberation Serif" w:hAnsi="Liberation Serif" w:cs="Liberation Serif"/>
          <w:sz w:val="28"/>
          <w:szCs w:val="28"/>
        </w:rPr>
        <w:br/>
        <w:t>с использованием информационно-телекоммуникационной сети Интернет, федеральной государственной информационной системы «Единый портал государственных и муниципальных услуг (функций)» (http://gosuslugi.ru), а также может быть принята на личном приеме заявителя.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44-1.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45. Жалоба должна содержать: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46.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47. По результатам рассмотрения жалобы на действия (бездействие) </w:t>
      </w:r>
      <w:r w:rsidRPr="00EB7F5F">
        <w:rPr>
          <w:rFonts w:ascii="Liberation Serif" w:hAnsi="Liberation Serif" w:cs="Liberation Serif"/>
          <w:sz w:val="28"/>
          <w:szCs w:val="28"/>
        </w:rPr>
        <w:br/>
        <w:t xml:space="preserve">и решения, принимаемые в ходе предоставления муниципальной услуги, Глава городского округа, заместитель главы администрации по инвестиционной политике и развитию территории, начальник МБУ «ЦПР» принимает одно </w:t>
      </w:r>
      <w:r w:rsidRPr="00EB7F5F">
        <w:rPr>
          <w:rFonts w:ascii="Liberation Serif" w:hAnsi="Liberation Serif" w:cs="Liberation Serif"/>
          <w:sz w:val="28"/>
          <w:szCs w:val="28"/>
        </w:rPr>
        <w:br/>
      </w:r>
      <w:r w:rsidRPr="00EB7F5F">
        <w:rPr>
          <w:rFonts w:ascii="Liberation Serif" w:hAnsi="Liberation Serif" w:cs="Liberation Serif"/>
          <w:sz w:val="28"/>
          <w:szCs w:val="28"/>
        </w:rPr>
        <w:lastRenderedPageBreak/>
        <w:t>из следующих решений: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отказать в удовлетворении жалобы.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48. Не позднее дня, следующего за днем принятия решения, заявителю </w:t>
      </w:r>
      <w:r w:rsidRPr="00EB7F5F">
        <w:rPr>
          <w:rFonts w:ascii="Liberation Serif" w:hAnsi="Liberation Serif" w:cs="Liberation Serif"/>
          <w:sz w:val="28"/>
          <w:szCs w:val="28"/>
        </w:rPr>
        <w:br/>
        <w:t>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49. Ответ на жалобу не дается в следующих случаях: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если в письменной жалобе не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указаны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если текст письменной жалобы не поддается прочтению;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EB7F5F" w:rsidRPr="00EB7F5F" w:rsidRDefault="00EB7F5F" w:rsidP="00EB7F5F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50. В случае установления в ходе или по результатам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7F5F">
        <w:rPr>
          <w:rFonts w:ascii="Liberation Serif" w:hAnsi="Liberation Serif" w:cs="Liberation Serif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EB7F5F" w:rsidRPr="00EB7F5F" w:rsidRDefault="00EB7F5F" w:rsidP="00EB7F5F">
      <w:pPr>
        <w:widowControl w:val="0"/>
        <w:autoSpaceDE w:val="0"/>
        <w:autoSpaceDN w:val="0"/>
        <w:ind w:left="5529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349"/>
      <w:bookmarkEnd w:id="4"/>
      <w:r w:rsidRPr="00EB7F5F">
        <w:rPr>
          <w:rFonts w:ascii="Liberation Serif" w:hAnsi="Liberation Serif" w:cs="Liberation Serif"/>
          <w:sz w:val="28"/>
          <w:szCs w:val="28"/>
        </w:rPr>
        <w:t>ФОРМА ЗАЯВЛЕНИЯ (ЗАПРОСА)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 ПРЕДОСТАВЛЕНИИ СВЕДЕНИЙ ИЗ ИНФОРМАЦИОННОЙ СИСТЕМЫ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ОБЕСПЕЧЕНИЯ ГРАДОСТРОИТЕЛЬНОЙ ДЕЯТЕЛЬНОСТИ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 w:line="276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EB7F5F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                 </w:t>
      </w:r>
      <w:r w:rsidRPr="00EB7F5F">
        <w:rPr>
          <w:rFonts w:ascii="Liberation Serif" w:eastAsia="Calibri" w:hAnsi="Liberation Serif"/>
          <w:sz w:val="28"/>
          <w:szCs w:val="28"/>
          <w:lang w:eastAsia="en-US"/>
        </w:rPr>
        <w:t>МБУ «Центр пространственного развития</w:t>
      </w:r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B7F5F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</w:t>
      </w:r>
      <w:r w:rsidRPr="00EB7F5F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Городского округа Верхняя Пышма»</w:t>
      </w:r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/>
        <w:rPr>
          <w:rFonts w:ascii="Liberation Serif" w:eastAsia="Calibri" w:hAnsi="Liberation Serif"/>
          <w:sz w:val="18"/>
          <w:szCs w:val="26"/>
          <w:lang w:eastAsia="en-US"/>
        </w:rPr>
      </w:pPr>
      <w:r w:rsidRPr="00EB7F5F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                 </w:t>
      </w:r>
      <w:r w:rsidRPr="00EB7F5F">
        <w:rPr>
          <w:rFonts w:ascii="Liberation Serif" w:eastAsia="Calibri" w:hAnsi="Liberation Serif"/>
          <w:sz w:val="18"/>
          <w:szCs w:val="26"/>
          <w:lang w:eastAsia="en-US"/>
        </w:rPr>
        <w:tab/>
      </w:r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/>
        <w:rPr>
          <w:rFonts w:ascii="Liberation Serif" w:eastAsia="Calibri" w:hAnsi="Liberation Serif" w:cs="Liberation Serif"/>
          <w:sz w:val="18"/>
          <w:szCs w:val="28"/>
          <w:lang w:eastAsia="en-US"/>
        </w:rPr>
      </w:pPr>
      <w:r w:rsidRPr="00EB7F5F">
        <w:rPr>
          <w:rFonts w:ascii="Liberation Serif" w:eastAsia="Calibri" w:hAnsi="Liberation Serif" w:cs="Liberation Serif"/>
          <w:sz w:val="18"/>
          <w:szCs w:val="28"/>
          <w:lang w:eastAsia="en-US"/>
        </w:rPr>
        <w:t xml:space="preserve">                                                                                                  </w:t>
      </w:r>
      <w:proofErr w:type="gramStart"/>
      <w:r w:rsidRPr="00EB7F5F">
        <w:rPr>
          <w:rFonts w:ascii="Liberation Serif" w:eastAsia="Calibri" w:hAnsi="Liberation Serif" w:cs="Liberation Serif"/>
          <w:sz w:val="18"/>
          <w:szCs w:val="28"/>
          <w:lang w:eastAsia="en-US"/>
        </w:rPr>
        <w:t>(фамилия, имя, отчество (при наличии)  заявителя</w:t>
      </w:r>
      <w:r w:rsidRPr="00EB7F5F">
        <w:rPr>
          <w:rFonts w:ascii="Liberation Serif" w:eastAsia="Calibri" w:hAnsi="Liberation Serif"/>
          <w:sz w:val="18"/>
          <w:szCs w:val="26"/>
          <w:lang w:eastAsia="en-US"/>
        </w:rPr>
        <w:t xml:space="preserve"> </w:t>
      </w:r>
      <w:r w:rsidRPr="00EB7F5F">
        <w:rPr>
          <w:rFonts w:ascii="Liberation Serif" w:eastAsia="Calibri" w:hAnsi="Liberation Serif" w:cs="Liberation Serif"/>
          <w:sz w:val="18"/>
          <w:szCs w:val="28"/>
          <w:lang w:eastAsia="en-US"/>
        </w:rPr>
        <w:t xml:space="preserve">или полное   </w:t>
      </w:r>
      <w:proofErr w:type="gramEnd"/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/>
        <w:rPr>
          <w:rFonts w:ascii="Liberation Serif" w:eastAsia="Calibri" w:hAnsi="Liberation Serif" w:cs="Liberation Serif"/>
          <w:sz w:val="18"/>
          <w:szCs w:val="28"/>
          <w:lang w:eastAsia="en-US"/>
        </w:rPr>
      </w:pPr>
      <w:r w:rsidRPr="00EB7F5F">
        <w:rPr>
          <w:rFonts w:ascii="Liberation Serif" w:eastAsia="Calibri" w:hAnsi="Liberation Serif" w:cs="Liberation Serif"/>
          <w:sz w:val="18"/>
          <w:szCs w:val="28"/>
          <w:lang w:eastAsia="en-US"/>
        </w:rPr>
        <w:t xml:space="preserve">                                                                                                  </w:t>
      </w:r>
      <w:proofErr w:type="gramStart"/>
      <w:r w:rsidRPr="00EB7F5F">
        <w:rPr>
          <w:rFonts w:ascii="Liberation Serif" w:eastAsia="Calibri" w:hAnsi="Liberation Serif" w:cs="Liberation Serif"/>
          <w:sz w:val="18"/>
          <w:szCs w:val="28"/>
          <w:lang w:eastAsia="en-US"/>
        </w:rPr>
        <w:t xml:space="preserve">наименование организации))                  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Контактный телефон________________  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Адрес электронной почты____________                   </w:t>
      </w:r>
    </w:p>
    <w:p w:rsidR="00EB7F5F" w:rsidRPr="00EB7F5F" w:rsidRDefault="00EB7F5F" w:rsidP="00EB7F5F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B7F5F">
        <w:rPr>
          <w:rFonts w:ascii="Liberation Serif" w:eastAsia="Calibri" w:hAnsi="Liberation Serif"/>
          <w:b/>
          <w:sz w:val="28"/>
          <w:szCs w:val="28"/>
          <w:lang w:eastAsia="en-US"/>
        </w:rPr>
        <w:t>ЗАЯВЛЕНИЕ (ЗАПРОС)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Прошу предоставить сведения из информационной системы обеспечения градостроительной деятельности: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 xml:space="preserve">      о территории городского округа Верхняя Пышма </w:t>
      </w:r>
      <w:proofErr w:type="gramStart"/>
      <w:r w:rsidRPr="00EB7F5F">
        <w:rPr>
          <w:rFonts w:ascii="Liberation Serif" w:hAnsi="Liberation Serif" w:cs="Liberation Serif"/>
          <w:sz w:val="28"/>
          <w:szCs w:val="28"/>
        </w:rPr>
        <w:t>в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18"/>
          <w:szCs w:val="18"/>
        </w:rPr>
      </w:pPr>
      <w:r w:rsidRPr="00EB7F5F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(укажите название район</w:t>
      </w:r>
      <w:proofErr w:type="gramStart"/>
      <w:r w:rsidRPr="00EB7F5F">
        <w:rPr>
          <w:rFonts w:ascii="Liberation Serif" w:hAnsi="Liberation Serif" w:cs="Liberation Serif"/>
          <w:sz w:val="18"/>
          <w:szCs w:val="18"/>
        </w:rPr>
        <w:t>а(</w:t>
      </w:r>
      <w:proofErr w:type="spellStart"/>
      <w:proofErr w:type="gramEnd"/>
      <w:r w:rsidRPr="00EB7F5F">
        <w:rPr>
          <w:rFonts w:ascii="Liberation Serif" w:hAnsi="Liberation Serif" w:cs="Liberation Serif"/>
          <w:sz w:val="18"/>
          <w:szCs w:val="18"/>
        </w:rPr>
        <w:t>ов</w:t>
      </w:r>
      <w:proofErr w:type="spellEnd"/>
      <w:r w:rsidRPr="00EB7F5F">
        <w:rPr>
          <w:rFonts w:ascii="Liberation Serif" w:hAnsi="Liberation Serif" w:cs="Liberation Serif"/>
          <w:sz w:val="18"/>
          <w:szCs w:val="18"/>
        </w:rPr>
        <w:t>), жилого района)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597"/>
        <w:gridCol w:w="2012"/>
        <w:gridCol w:w="668"/>
        <w:gridCol w:w="2694"/>
        <w:gridCol w:w="567"/>
      </w:tblGrid>
      <w:tr w:rsidR="00EB7F5F" w:rsidRPr="00EB7F5F" w:rsidTr="00EB7F5F">
        <w:trPr>
          <w:trHeight w:val="535"/>
          <w:jc w:val="center"/>
        </w:trPr>
        <w:tc>
          <w:tcPr>
            <w:tcW w:w="206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в квартале улиц</w:t>
            </w:r>
          </w:p>
        </w:tc>
        <w:tc>
          <w:tcPr>
            <w:tcW w:w="5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</w:pPr>
            <w:r w:rsidRPr="00EB7F5F">
              <w:t xml:space="preserve">, </w:t>
            </w:r>
            <w:r w:rsidRPr="00EB7F5F">
              <w:rPr>
                <w:sz w:val="26"/>
                <w:szCs w:val="26"/>
              </w:rPr>
              <w:t>в границе улиц</w:t>
            </w:r>
          </w:p>
        </w:tc>
        <w:tc>
          <w:tcPr>
            <w:tcW w:w="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</w:pPr>
            <w:r w:rsidRPr="00EB7F5F">
              <w:t xml:space="preserve">, </w:t>
            </w:r>
            <w:r w:rsidRPr="00EB7F5F">
              <w:rPr>
                <w:sz w:val="26"/>
                <w:szCs w:val="26"/>
              </w:rPr>
              <w:t>на пересечении улиц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jc w:val="both"/>
      </w:pPr>
      <w:r w:rsidRPr="00EB7F5F">
        <w:t>_____________________________________________________________________________</w:t>
      </w:r>
    </w:p>
    <w:p w:rsidR="00EB7F5F" w:rsidRPr="00EB7F5F" w:rsidRDefault="00EB7F5F" w:rsidP="00EB7F5F">
      <w:pPr>
        <w:spacing w:line="276" w:lineRule="auto"/>
        <w:jc w:val="center"/>
        <w:rPr>
          <w:rFonts w:ascii="Liberation Serif" w:eastAsia="Calibri" w:hAnsi="Liberation Serif"/>
          <w:lang w:eastAsia="en-US"/>
        </w:rPr>
      </w:pPr>
      <w:r w:rsidRPr="00EB7F5F">
        <w:rPr>
          <w:rFonts w:ascii="Liberation Serif" w:eastAsia="Calibri" w:hAnsi="Liberation Serif"/>
          <w:sz w:val="18"/>
          <w:szCs w:val="18"/>
          <w:lang w:eastAsia="en-US"/>
        </w:rPr>
        <w:t>(укажите названия улиц)</w:t>
      </w:r>
      <w:r w:rsidRPr="00EB7F5F">
        <w:rPr>
          <w:rFonts w:eastAsia="Calibri"/>
          <w:lang w:eastAsia="en-US"/>
        </w:rPr>
        <w:br/>
      </w:r>
      <w:r w:rsidRPr="00EB7F5F">
        <w:rPr>
          <w:rFonts w:ascii="Liberation Serif" w:eastAsia="Calibri" w:hAnsi="Liberation Serif"/>
          <w:sz w:val="26"/>
          <w:szCs w:val="26"/>
          <w:lang w:eastAsia="en-US"/>
        </w:rPr>
        <w:t>о земельном участке с кадастровым номером 66:36:__________________________</w:t>
      </w:r>
      <w:proofErr w:type="gramStart"/>
      <w:r w:rsidRPr="00EB7F5F">
        <w:rPr>
          <w:rFonts w:ascii="Liberation Serif" w:eastAsia="Calibri" w:hAnsi="Liberation Serif"/>
          <w:lang w:eastAsia="en-US"/>
        </w:rPr>
        <w:t xml:space="preserve"> ;</w:t>
      </w:r>
      <w:proofErr w:type="gramEnd"/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  <w:sz w:val="18"/>
          <w:szCs w:val="18"/>
        </w:rPr>
      </w:pPr>
      <w:r w:rsidRPr="00EB7F5F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(укажите номер при его наличии)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proofErr w:type="gramStart"/>
      <w:r w:rsidRPr="00EB7F5F">
        <w:rPr>
          <w:rFonts w:ascii="Liberation Serif" w:hAnsi="Liberation Serif"/>
          <w:sz w:val="26"/>
          <w:szCs w:val="26"/>
        </w:rPr>
        <w:t>расположенном</w:t>
      </w:r>
      <w:proofErr w:type="gramEnd"/>
      <w:r w:rsidRPr="00EB7F5F">
        <w:rPr>
          <w:rFonts w:ascii="Liberation Serif" w:hAnsi="Liberation Serif"/>
          <w:sz w:val="26"/>
          <w:szCs w:val="26"/>
        </w:rPr>
        <w:t xml:space="preserve"> по адресу:</w:t>
      </w:r>
      <w:r w:rsidRPr="00EB7F5F">
        <w:rPr>
          <w:rFonts w:ascii="Liberation Serif" w:hAnsi="Liberation Serif"/>
        </w:rPr>
        <w:t>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  <w:sz w:val="18"/>
          <w:szCs w:val="18"/>
        </w:rPr>
      </w:pPr>
      <w:r w:rsidRPr="00EB7F5F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(укажите адрес земельного участка)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r w:rsidRPr="00EB7F5F">
        <w:rPr>
          <w:rFonts w:ascii="Liberation Serif" w:hAnsi="Liberation Serif"/>
          <w:sz w:val="26"/>
          <w:szCs w:val="26"/>
        </w:rPr>
        <w:t>об объекте капитального строительства:</w:t>
      </w:r>
      <w:r w:rsidRPr="00EB7F5F">
        <w:rPr>
          <w:rFonts w:ascii="Liberation Serif" w:hAnsi="Liberation Serif"/>
        </w:rPr>
        <w:t>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ind w:firstLine="851"/>
        <w:jc w:val="both"/>
        <w:rPr>
          <w:rFonts w:ascii="Liberation Serif" w:hAnsi="Liberation Serif"/>
          <w:sz w:val="18"/>
          <w:szCs w:val="18"/>
        </w:rPr>
      </w:pPr>
      <w:r w:rsidRPr="00EB7F5F">
        <w:rPr>
          <w:rFonts w:ascii="Liberation Serif" w:hAnsi="Liberation Serif"/>
          <w:sz w:val="18"/>
          <w:szCs w:val="18"/>
        </w:rPr>
        <w:t xml:space="preserve">                                                                (укажите назначение и адрес объекта капитального строительства)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B7F5F">
        <w:rPr>
          <w:rFonts w:ascii="Liberation Serif" w:hAnsi="Liberation Serif"/>
        </w:rPr>
        <w:t>_____________________________________________________________________________</w:t>
      </w:r>
      <w:r w:rsidRPr="00EB7F5F">
        <w:t>;</w:t>
      </w:r>
    </w:p>
    <w:p w:rsidR="00EB7F5F" w:rsidRPr="00EB7F5F" w:rsidRDefault="00EB7F5F" w:rsidP="00EB7F5F">
      <w:pPr>
        <w:widowControl w:val="0"/>
        <w:autoSpaceDE w:val="0"/>
        <w:autoSpaceDN w:val="0"/>
        <w:ind w:firstLine="851"/>
        <w:jc w:val="both"/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B7F5F">
        <w:rPr>
          <w:rFonts w:ascii="Liberation Serif" w:hAnsi="Liberation Serif"/>
          <w:sz w:val="26"/>
          <w:szCs w:val="26"/>
        </w:rPr>
        <w:t>в виде документа</w:t>
      </w:r>
      <w:r w:rsidRPr="00EB7F5F">
        <w:rPr>
          <w:rFonts w:ascii="Liberation Serif" w:hAnsi="Liberation Serif"/>
        </w:rPr>
        <w:t xml:space="preserve"> </w:t>
      </w:r>
      <w:r w:rsidRPr="00EB7F5F">
        <w:rPr>
          <w:rFonts w:ascii="Liberation Serif" w:hAnsi="Liberation Serif"/>
          <w:sz w:val="18"/>
          <w:szCs w:val="18"/>
        </w:rPr>
        <w:t>(укажите нужный вариант документа)</w:t>
      </w:r>
      <w:r w:rsidRPr="00EB7F5F">
        <w:rPr>
          <w:rFonts w:ascii="Liberation Serif" w:hAnsi="Liberation Serif"/>
        </w:rPr>
        <w:t>:</w:t>
      </w:r>
    </w:p>
    <w:p w:rsidR="00EB7F5F" w:rsidRPr="00EB7F5F" w:rsidRDefault="00EB7F5F" w:rsidP="00EB7F5F">
      <w:pPr>
        <w:autoSpaceDE w:val="0"/>
        <w:autoSpaceDN w:val="0"/>
        <w:ind w:firstLine="567"/>
        <w:jc w:val="both"/>
        <w:rPr>
          <w:rFonts w:ascii="Liberation Serif" w:hAnsi="Liberation Serif"/>
          <w:sz w:val="18"/>
          <w:szCs w:val="18"/>
        </w:rPr>
      </w:pPr>
      <w:r w:rsidRPr="00EB7F5F">
        <w:rPr>
          <w:rFonts w:ascii="Liberation Serif" w:hAnsi="Liberation Serif"/>
          <w:sz w:val="26"/>
          <w:szCs w:val="26"/>
        </w:rPr>
        <w:t xml:space="preserve">1. содержащего сведения о документе (ах), </w:t>
      </w:r>
      <w:proofErr w:type="gramStart"/>
      <w:r w:rsidRPr="00EB7F5F">
        <w:rPr>
          <w:rFonts w:ascii="Liberation Serif" w:hAnsi="Liberation Serif"/>
          <w:sz w:val="26"/>
          <w:szCs w:val="26"/>
        </w:rPr>
        <w:t>размещенных</w:t>
      </w:r>
      <w:proofErr w:type="gramEnd"/>
      <w:r w:rsidRPr="00EB7F5F">
        <w:rPr>
          <w:rFonts w:ascii="Liberation Serif" w:hAnsi="Liberation Serif"/>
          <w:sz w:val="26"/>
          <w:szCs w:val="26"/>
        </w:rPr>
        <w:t xml:space="preserve"> в разделе (ах) информационной системы </w:t>
      </w:r>
      <w:r w:rsidRPr="00EB7F5F">
        <w:rPr>
          <w:rFonts w:ascii="Liberation Serif" w:hAnsi="Liberation Serif"/>
          <w:sz w:val="18"/>
          <w:szCs w:val="18"/>
        </w:rPr>
        <w:t>(укажите раздел):</w:t>
      </w:r>
    </w:p>
    <w:p w:rsidR="00EB7F5F" w:rsidRPr="00EB7F5F" w:rsidRDefault="00EB7F5F" w:rsidP="00EB7F5F">
      <w:pPr>
        <w:autoSpaceDE w:val="0"/>
        <w:autoSpaceDN w:val="0"/>
        <w:ind w:firstLine="567"/>
        <w:jc w:val="both"/>
        <w:rPr>
          <w:rFonts w:ascii="Liberation Serif" w:hAnsi="Liberation Serif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6943"/>
        <w:gridCol w:w="992"/>
      </w:tblGrid>
      <w:tr w:rsidR="00EB7F5F" w:rsidRPr="00EB7F5F" w:rsidTr="00EB7F5F">
        <w:trPr>
          <w:trHeight w:val="600"/>
        </w:trPr>
        <w:tc>
          <w:tcPr>
            <w:tcW w:w="1276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Раздел I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Документы территориального планирования Российской Федерации в части, касающейся территории </w:t>
            </w:r>
          </w:p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городского округа Верхняя Пышма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289"/>
        </w:trPr>
        <w:tc>
          <w:tcPr>
            <w:tcW w:w="127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94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600"/>
        </w:trPr>
        <w:tc>
          <w:tcPr>
            <w:tcW w:w="1276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Раздел II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Документы территориального планирования 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Свердловской области в части, касающейся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территории городского округа Верхняя Пышма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277"/>
        </w:trPr>
        <w:tc>
          <w:tcPr>
            <w:tcW w:w="127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94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600"/>
        </w:trPr>
        <w:tc>
          <w:tcPr>
            <w:tcW w:w="1276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Раздел III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Документы территориального планирования 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городского округа Верхняя Пышма,       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материалы по их обоснованию          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294"/>
        </w:trPr>
        <w:tc>
          <w:tcPr>
            <w:tcW w:w="127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94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600"/>
        </w:trPr>
        <w:tc>
          <w:tcPr>
            <w:tcW w:w="1276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Раздел IV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hyperlink r:id="rId11" w:history="1">
              <w:r w:rsidRPr="00EB7F5F">
                <w:rPr>
                  <w:rFonts w:ascii="Liberation Serif" w:hAnsi="Liberation Serif"/>
                  <w:sz w:val="26"/>
                  <w:szCs w:val="26"/>
                </w:rPr>
                <w:t>Правила</w:t>
              </w:r>
            </w:hyperlink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 землепользования и застройки    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на территории городского округа Верхняя Пышма,                   </w:t>
            </w:r>
            <w:r w:rsidRPr="00EB7F5F">
              <w:rPr>
                <w:rFonts w:ascii="Liberation Serif" w:hAnsi="Liberation Serif"/>
                <w:sz w:val="26"/>
                <w:szCs w:val="26"/>
              </w:rPr>
              <w:br/>
              <w:t xml:space="preserve">внесение в них изменений             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281"/>
        </w:trPr>
        <w:tc>
          <w:tcPr>
            <w:tcW w:w="127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946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7F5F" w:rsidRPr="00EB7F5F" w:rsidTr="00EB7F5F">
        <w:trPr>
          <w:trHeight w:val="750"/>
        </w:trPr>
        <w:tc>
          <w:tcPr>
            <w:tcW w:w="1276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Раздел V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Документация по планировке территорий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</w:rPr>
      </w:pPr>
      <w:r w:rsidRPr="00EB7F5F">
        <w:rPr>
          <w:rFonts w:ascii="Liberation Serif" w:hAnsi="Liberation Serif"/>
          <w:sz w:val="26"/>
          <w:szCs w:val="26"/>
        </w:rPr>
        <w:t xml:space="preserve">2. содержащего сведения об изученности природных и техногенных условий на основании результатов инженерных изысканий (Раздел </w:t>
      </w:r>
      <w:r w:rsidRPr="00EB7F5F">
        <w:rPr>
          <w:rFonts w:ascii="Liberation Serif" w:hAnsi="Liberation Serif"/>
          <w:sz w:val="26"/>
          <w:szCs w:val="26"/>
          <w:lang w:val="en-US"/>
        </w:rPr>
        <w:t>VI</w:t>
      </w:r>
      <w:r w:rsidRPr="00EB7F5F">
        <w:rPr>
          <w:rFonts w:ascii="Liberation Serif" w:hAnsi="Liberation Serif"/>
          <w:sz w:val="26"/>
          <w:szCs w:val="26"/>
        </w:rPr>
        <w:t>)</w:t>
      </w:r>
      <w:r w:rsidRPr="00EB7F5F">
        <w:rPr>
          <w:rFonts w:ascii="Liberation Serif" w:hAnsi="Liberation Serif"/>
        </w:rPr>
        <w:t xml:space="preserve"> </w:t>
      </w:r>
      <w:r w:rsidRPr="00EB7F5F">
        <w:rPr>
          <w:rFonts w:ascii="Liberation Serif" w:hAnsi="Liberation Serif"/>
          <w:sz w:val="18"/>
          <w:szCs w:val="18"/>
        </w:rPr>
        <w:t>(укажите вид изученности)</w:t>
      </w:r>
      <w:r w:rsidRPr="00EB7F5F">
        <w:rPr>
          <w:rFonts w:ascii="Liberation Serif" w:hAnsi="Liberation Serif"/>
        </w:rPr>
        <w:t>: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EB7F5F" w:rsidRPr="00EB7F5F" w:rsidTr="00EB7F5F">
        <w:trPr>
          <w:trHeight w:val="400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Инженерно-геодезические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0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23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>Инженерно-геологические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 xml:space="preserve">Инженерно-экологические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EB7F5F" w:rsidRPr="00EB7F5F" w:rsidTr="00EB7F5F">
        <w:trPr>
          <w:trHeight w:val="561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ind w:firstLine="492"/>
              <w:jc w:val="both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 xml:space="preserve">3. содержащего сведения об изъятии и резервировании земельных участков для государственных или муниципальных нужд (Раздел </w:t>
            </w:r>
            <w:r w:rsidRPr="00EB7F5F">
              <w:rPr>
                <w:rFonts w:ascii="Liberation Serif" w:hAnsi="Liberation Serif"/>
                <w:lang w:val="en-US"/>
              </w:rPr>
              <w:t>VII</w:t>
            </w:r>
            <w:r w:rsidRPr="00EB7F5F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0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492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23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492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 xml:space="preserve">4. содержащего сведения о документах, размещенных в деле о застроенном и подлежащем застройке земельном участке (Раздел </w:t>
            </w:r>
            <w:r w:rsidRPr="00EB7F5F">
              <w:rPr>
                <w:rFonts w:ascii="Liberation Serif" w:hAnsi="Liberation Serif"/>
                <w:lang w:val="en-US"/>
              </w:rPr>
              <w:t>VIII</w:t>
            </w:r>
            <w:r w:rsidRPr="00EB7F5F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ind w:firstLine="634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 xml:space="preserve">5. содержащего сведения о картах (схемах) «Геодезические и картографические материалы» (Раздел </w:t>
            </w:r>
            <w:r w:rsidRPr="00EB7F5F">
              <w:rPr>
                <w:rFonts w:ascii="Liberation Serif" w:hAnsi="Liberation Serif"/>
                <w:lang w:val="en-US"/>
              </w:rPr>
              <w:t>IX</w:t>
            </w:r>
            <w:r w:rsidRPr="00EB7F5F">
              <w:rPr>
                <w:rFonts w:ascii="Liberation Serif" w:hAnsi="Liberation Serif"/>
              </w:rPr>
              <w:t xml:space="preserve">)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 xml:space="preserve">Форма предоставления сведений </w:t>
            </w:r>
            <w:r w:rsidRPr="00EB7F5F">
              <w:rPr>
                <w:rFonts w:ascii="Liberation Serif" w:hAnsi="Liberation Serif"/>
                <w:i/>
              </w:rPr>
              <w:t>(указать)</w:t>
            </w:r>
            <w:r w:rsidRPr="00EB7F5F">
              <w:rPr>
                <w:rFonts w:ascii="Liberation Serif" w:hAnsi="Liberation Serif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>в виде бумажного документа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201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>в виде электронной копии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lastRenderedPageBreak/>
              <w:t>Способ получения сведений</w:t>
            </w:r>
            <w:r w:rsidRPr="00EB7F5F">
              <w:rPr>
                <w:rFonts w:ascii="Liberation Serif" w:hAnsi="Liberation Serif"/>
              </w:rPr>
              <w:t xml:space="preserve"> </w:t>
            </w:r>
            <w:r w:rsidRPr="00EB7F5F">
              <w:rPr>
                <w:rFonts w:ascii="Liberation Serif" w:hAnsi="Liberation Serif"/>
                <w:sz w:val="18"/>
                <w:szCs w:val="18"/>
              </w:rPr>
              <w:t>(указать):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на личном приеме в МБУ «ЦПР»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B7F5F" w:rsidRPr="00EB7F5F" w:rsidTr="00EB7F5F">
        <w:trPr>
          <w:trHeight w:val="405"/>
        </w:trPr>
        <w:tc>
          <w:tcPr>
            <w:tcW w:w="822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почтовым отправлением</w:t>
            </w:r>
            <w:r w:rsidRPr="00EB7F5F">
              <w:rPr>
                <w:rFonts w:ascii="Liberation Serif" w:hAnsi="Liberation Serif"/>
              </w:rPr>
              <w:t xml:space="preserve">  _____________________________________</w:t>
            </w:r>
          </w:p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EB7F5F">
              <w:rPr>
                <w:rFonts w:ascii="Liberation Serif" w:hAnsi="Liberation Serif"/>
              </w:rPr>
              <w:t>___________________________________________________________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/>
          <w:sz w:val="18"/>
          <w:szCs w:val="18"/>
          <w:lang w:eastAsia="en-US"/>
        </w:rPr>
      </w:pPr>
      <w:r w:rsidRPr="00EB7F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</w:t>
      </w:r>
      <w:r w:rsidRPr="00EB7F5F">
        <w:rPr>
          <w:rFonts w:ascii="Liberation Serif" w:eastAsia="Calibri" w:hAnsi="Liberation Serif"/>
          <w:sz w:val="18"/>
          <w:szCs w:val="18"/>
          <w:lang w:eastAsia="en-US"/>
        </w:rPr>
        <w:t>(укажите почтовый адрес)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EB7F5F" w:rsidRPr="00EB7F5F" w:rsidTr="00EB7F5F">
        <w:trPr>
          <w:trHeight w:val="710"/>
        </w:trPr>
        <w:tc>
          <w:tcPr>
            <w:tcW w:w="821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>по электронной почте  _______________________________________</w:t>
            </w:r>
          </w:p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EB7F5F">
              <w:rPr>
                <w:rFonts w:ascii="Liberation Serif" w:hAnsi="Liberation Serif"/>
                <w:i/>
              </w:rPr>
              <w:t xml:space="preserve">                                                </w:t>
            </w:r>
            <w:r w:rsidRPr="00EB7F5F">
              <w:rPr>
                <w:rFonts w:ascii="Liberation Serif" w:hAnsi="Liberation Serif"/>
                <w:sz w:val="18"/>
                <w:szCs w:val="18"/>
              </w:rPr>
              <w:t>(укажите адрес электронной почты)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B7F5F">
        <w:rPr>
          <w:rFonts w:ascii="Liberation Serif" w:eastAsia="Calibri" w:hAnsi="Liberation Serif"/>
          <w:sz w:val="26"/>
          <w:szCs w:val="26"/>
          <w:lang w:eastAsia="en-US"/>
        </w:rPr>
        <w:t>Квитанцию на оплату сведений прошу (укажите нужный вариант):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EB7F5F" w:rsidRPr="00EB7F5F" w:rsidTr="00EB7F5F">
        <w:trPr>
          <w:trHeight w:val="710"/>
        </w:trPr>
        <w:tc>
          <w:tcPr>
            <w:tcW w:w="8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EB7F5F">
              <w:rPr>
                <w:rFonts w:ascii="Liberation Serif" w:hAnsi="Liberation Serif"/>
                <w:sz w:val="26"/>
                <w:szCs w:val="26"/>
              </w:rPr>
              <w:t xml:space="preserve">Предоставить лично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8"/>
        <w:gridCol w:w="992"/>
      </w:tblGrid>
      <w:tr w:rsidR="00EB7F5F" w:rsidRPr="00EB7F5F" w:rsidTr="00EB7F5F">
        <w:trPr>
          <w:trHeight w:val="710"/>
        </w:trPr>
        <w:tc>
          <w:tcPr>
            <w:tcW w:w="821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EB7F5F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выслать на адрес электронной почты                                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7F5F" w:rsidRPr="00EB7F5F" w:rsidRDefault="00EB7F5F" w:rsidP="00EB7F5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eastAsia="Calibri" w:hAnsi="Liberation Serif"/>
          <w:sz w:val="26"/>
          <w:szCs w:val="26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r w:rsidRPr="00EB7F5F">
        <w:rPr>
          <w:rFonts w:ascii="Liberation Serif" w:hAnsi="Liberation Serif"/>
          <w:sz w:val="20"/>
          <w:szCs w:val="20"/>
        </w:rPr>
        <w:t xml:space="preserve">    </w:t>
      </w:r>
      <w:r w:rsidRPr="00EB7F5F">
        <w:rPr>
          <w:rFonts w:ascii="Liberation Serif" w:hAnsi="Liberation Serif"/>
        </w:rPr>
        <w:t>Обязуюсь использовать полученные сведения  только по назначению и не передавать (в том числе в виде копии) иным лицам.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  <w:sz w:val="26"/>
          <w:szCs w:val="26"/>
        </w:rPr>
      </w:pPr>
      <w:r w:rsidRPr="00EB7F5F">
        <w:rPr>
          <w:rFonts w:ascii="Liberation Serif" w:hAnsi="Liberation Serif"/>
          <w:sz w:val="26"/>
          <w:szCs w:val="26"/>
        </w:rPr>
        <w:t>Приложение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r w:rsidRPr="00EB7F5F">
        <w:rPr>
          <w:rFonts w:ascii="Liberation Serif" w:hAnsi="Liberation Serif"/>
        </w:rPr>
        <w:t>1. ________________________________________________________________________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r w:rsidRPr="00EB7F5F">
        <w:rPr>
          <w:rFonts w:ascii="Liberation Serif" w:hAnsi="Liberation Serif"/>
        </w:rPr>
        <w:t>2. ________________________________________________________________________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  <w:r w:rsidRPr="00EB7F5F">
        <w:rPr>
          <w:rFonts w:ascii="Liberation Serif" w:hAnsi="Liberation Serif"/>
        </w:rPr>
        <w:t>3. ________________________________________________________________________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rPr>
          <w:rFonts w:ascii="Liberation Serif" w:hAnsi="Liberation Serif"/>
        </w:rPr>
      </w:pPr>
    </w:p>
    <w:p w:rsidR="00EB7F5F" w:rsidRPr="00EB7F5F" w:rsidRDefault="00EB7F5F" w:rsidP="00EB7F5F">
      <w:pPr>
        <w:widowControl w:val="0"/>
        <w:autoSpaceDE w:val="0"/>
        <w:autoSpaceDN w:val="0"/>
        <w:ind w:left="3969"/>
        <w:rPr>
          <w:rFonts w:ascii="Liberation Serif" w:hAnsi="Liberation Serif"/>
        </w:rPr>
      </w:pPr>
    </w:p>
    <w:p w:rsidR="00EB7F5F" w:rsidRPr="00EB7F5F" w:rsidRDefault="00EB7F5F" w:rsidP="00EB7F5F">
      <w:pPr>
        <w:widowControl w:val="0"/>
        <w:autoSpaceDE w:val="0"/>
        <w:autoSpaceDN w:val="0"/>
        <w:ind w:left="3969"/>
        <w:rPr>
          <w:rFonts w:ascii="Liberation Serif" w:hAnsi="Liberation Serif"/>
        </w:rPr>
      </w:pPr>
      <w:r w:rsidRPr="00EB7F5F">
        <w:rPr>
          <w:rFonts w:ascii="Liberation Serif" w:hAnsi="Liberation Serif"/>
          <w:sz w:val="26"/>
          <w:szCs w:val="26"/>
        </w:rPr>
        <w:t>Заявитель:</w:t>
      </w:r>
      <w:r w:rsidRPr="00EB7F5F">
        <w:rPr>
          <w:rFonts w:ascii="Liberation Serif" w:hAnsi="Liberation Serif"/>
        </w:rPr>
        <w:t xml:space="preserve">           ________________________________________________________________________________________</w:t>
      </w:r>
    </w:p>
    <w:p w:rsidR="00EB7F5F" w:rsidRPr="00EB7F5F" w:rsidRDefault="00EB7F5F" w:rsidP="00EB7F5F">
      <w:pPr>
        <w:widowControl w:val="0"/>
        <w:autoSpaceDE w:val="0"/>
        <w:autoSpaceDN w:val="0"/>
        <w:ind w:left="3969"/>
        <w:rPr>
          <w:rFonts w:ascii="Liberation Serif" w:hAnsi="Liberation Serif"/>
          <w:sz w:val="18"/>
          <w:szCs w:val="18"/>
        </w:rPr>
      </w:pPr>
      <w:r w:rsidRPr="00EB7F5F">
        <w:rPr>
          <w:rFonts w:ascii="Liberation Serif" w:hAnsi="Liberation Serif"/>
          <w:i/>
        </w:rPr>
        <w:t xml:space="preserve">                       </w:t>
      </w:r>
      <w:r w:rsidRPr="00EB7F5F">
        <w:rPr>
          <w:rFonts w:ascii="Liberation Serif" w:hAnsi="Liberation Serif"/>
          <w:sz w:val="18"/>
          <w:szCs w:val="18"/>
        </w:rPr>
        <w:t>(подпись, дата, Ф.И.О., должность)</w:t>
      </w:r>
    </w:p>
    <w:p w:rsidR="00EB7F5F" w:rsidRPr="00EB7F5F" w:rsidRDefault="00EB7F5F" w:rsidP="00EB7F5F">
      <w:pPr>
        <w:widowControl w:val="0"/>
        <w:autoSpaceDE w:val="0"/>
        <w:autoSpaceDN w:val="0"/>
        <w:ind w:left="3969"/>
        <w:rPr>
          <w:rFonts w:ascii="Liberation Serif" w:hAnsi="Liberation Serif"/>
        </w:rPr>
      </w:pPr>
    </w:p>
    <w:p w:rsidR="00EB7F5F" w:rsidRPr="00EB7F5F" w:rsidRDefault="00EB7F5F" w:rsidP="00EB7F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F5F" w:rsidRPr="00EB7F5F" w:rsidRDefault="00EB7F5F" w:rsidP="00EB7F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7F5F" w:rsidRPr="00EB7F5F" w:rsidRDefault="00EB7F5F" w:rsidP="00EB7F5F">
      <w:pPr>
        <w:autoSpaceDN w:val="0"/>
        <w:jc w:val="center"/>
        <w:rPr>
          <w:rFonts w:ascii="Liberation Serif" w:hAnsi="Liberation Serif"/>
          <w:b/>
          <w:sz w:val="22"/>
          <w:szCs w:val="22"/>
        </w:rPr>
      </w:pPr>
      <w:r w:rsidRPr="00EB7F5F">
        <w:rPr>
          <w:rFonts w:ascii="Liberation Serif" w:hAnsi="Liberation Serif"/>
          <w:b/>
          <w:sz w:val="22"/>
          <w:szCs w:val="22"/>
        </w:rPr>
        <w:t>Согласие</w:t>
      </w:r>
    </w:p>
    <w:p w:rsidR="00EB7F5F" w:rsidRPr="00EB7F5F" w:rsidRDefault="00EB7F5F" w:rsidP="00EB7F5F">
      <w:pPr>
        <w:autoSpaceDN w:val="0"/>
        <w:jc w:val="center"/>
        <w:rPr>
          <w:rFonts w:ascii="Liberation Serif" w:hAnsi="Liberation Serif"/>
          <w:b/>
          <w:sz w:val="22"/>
          <w:szCs w:val="22"/>
        </w:rPr>
      </w:pPr>
      <w:r w:rsidRPr="00EB7F5F">
        <w:rPr>
          <w:rFonts w:ascii="Liberation Serif" w:hAnsi="Liberation Serif"/>
          <w:b/>
          <w:sz w:val="22"/>
          <w:szCs w:val="22"/>
        </w:rPr>
        <w:t>на обработку персональных данных</w:t>
      </w:r>
    </w:p>
    <w:p w:rsidR="00EB7F5F" w:rsidRPr="00EB7F5F" w:rsidRDefault="00EB7F5F" w:rsidP="00EB7F5F">
      <w:pPr>
        <w:autoSpaceDN w:val="0"/>
        <w:rPr>
          <w:rFonts w:ascii="Liberation Serif" w:hAnsi="Liberation Serif"/>
          <w:sz w:val="20"/>
          <w:szCs w:val="20"/>
        </w:rPr>
      </w:pPr>
    </w:p>
    <w:p w:rsidR="00EB7F5F" w:rsidRPr="00EB7F5F" w:rsidRDefault="00EB7F5F" w:rsidP="00EB7F5F">
      <w:pPr>
        <w:tabs>
          <w:tab w:val="left" w:pos="1400"/>
          <w:tab w:val="left" w:pos="7700"/>
        </w:tabs>
        <w:autoSpaceDN w:val="0"/>
        <w:rPr>
          <w:rFonts w:ascii="Liberation Serif" w:hAnsi="Liberation Serif"/>
          <w:sz w:val="20"/>
          <w:szCs w:val="20"/>
        </w:rPr>
      </w:pPr>
      <w:r w:rsidRPr="00EB7F5F">
        <w:rPr>
          <w:rFonts w:ascii="Liberation Serif" w:hAnsi="Liberation Serif"/>
          <w:sz w:val="22"/>
          <w:szCs w:val="22"/>
        </w:rPr>
        <w:t>Я,</w:t>
      </w:r>
      <w:r w:rsidRPr="00EB7F5F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 (далее Субъект),</w:t>
      </w:r>
    </w:p>
    <w:p w:rsidR="00EB7F5F" w:rsidRPr="00EB7F5F" w:rsidRDefault="00EB7F5F" w:rsidP="00EB7F5F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EB7F5F">
        <w:rPr>
          <w:rFonts w:ascii="Liberation Serif" w:hAnsi="Liberation Serif"/>
          <w:b/>
          <w:sz w:val="18"/>
          <w:szCs w:val="16"/>
        </w:rPr>
        <w:lastRenderedPageBreak/>
        <w:t>(ФИО субъекта персональных данных)</w:t>
      </w:r>
    </w:p>
    <w:p w:rsidR="00EB7F5F" w:rsidRPr="00EB7F5F" w:rsidRDefault="00EB7F5F" w:rsidP="00EB7F5F">
      <w:pPr>
        <w:tabs>
          <w:tab w:val="left" w:pos="22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</w:p>
    <w:p w:rsidR="00EB7F5F" w:rsidRPr="00EB7F5F" w:rsidRDefault="00EB7F5F" w:rsidP="00EB7F5F">
      <w:pPr>
        <w:tabs>
          <w:tab w:val="left" w:pos="2200"/>
          <w:tab w:val="left" w:pos="9800"/>
        </w:tabs>
        <w:autoSpaceDN w:val="0"/>
        <w:rPr>
          <w:rFonts w:ascii="Liberation Serif" w:hAnsi="Liberation Serif"/>
          <w:sz w:val="20"/>
          <w:szCs w:val="20"/>
        </w:rPr>
      </w:pPr>
      <w:r w:rsidRPr="00EB7F5F">
        <w:rPr>
          <w:rFonts w:ascii="Liberation Serif" w:hAnsi="Liberation Serif"/>
          <w:sz w:val="22"/>
          <w:szCs w:val="22"/>
        </w:rPr>
        <w:t>зарегистрирован</w:t>
      </w:r>
      <w:r w:rsidRPr="00EB7F5F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____________________________________________________________________________,</w:t>
      </w:r>
    </w:p>
    <w:p w:rsidR="00EB7F5F" w:rsidRPr="00EB7F5F" w:rsidRDefault="00EB7F5F" w:rsidP="00EB7F5F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EB7F5F">
        <w:rPr>
          <w:rFonts w:ascii="Liberation Serif" w:hAnsi="Liberation Serif"/>
          <w:b/>
          <w:sz w:val="18"/>
          <w:szCs w:val="16"/>
        </w:rPr>
        <w:t>(адрес субъекта персональных данных)</w:t>
      </w:r>
    </w:p>
    <w:p w:rsidR="00EB7F5F" w:rsidRPr="00EB7F5F" w:rsidRDefault="00EB7F5F" w:rsidP="00EB7F5F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</w:p>
    <w:p w:rsidR="00EB7F5F" w:rsidRPr="00EB7F5F" w:rsidRDefault="00EB7F5F" w:rsidP="00EB7F5F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  <w:r w:rsidRPr="00EB7F5F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EB7F5F" w:rsidRPr="00EB7F5F" w:rsidRDefault="00EB7F5F" w:rsidP="00EB7F5F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EB7F5F">
        <w:rPr>
          <w:rFonts w:ascii="Liberation Serif" w:hAnsi="Liberation Serif"/>
          <w:b/>
          <w:sz w:val="18"/>
          <w:szCs w:val="16"/>
        </w:rPr>
        <w:t xml:space="preserve">(номер документа, удостоверяющего личность субъекта персональных данных, кем </w:t>
      </w:r>
      <w:proofErr w:type="gramStart"/>
      <w:r w:rsidRPr="00EB7F5F">
        <w:rPr>
          <w:rFonts w:ascii="Liberation Serif" w:hAnsi="Liberation Serif"/>
          <w:b/>
          <w:sz w:val="18"/>
          <w:szCs w:val="16"/>
        </w:rPr>
        <w:t>и</w:t>
      </w:r>
      <w:proofErr w:type="gramEnd"/>
      <w:r w:rsidRPr="00EB7F5F">
        <w:rPr>
          <w:rFonts w:ascii="Liberation Serif" w:hAnsi="Liberation Serif"/>
          <w:b/>
          <w:sz w:val="18"/>
          <w:szCs w:val="16"/>
        </w:rPr>
        <w:t xml:space="preserve"> когда выдан)</w:t>
      </w:r>
    </w:p>
    <w:p w:rsidR="00EB7F5F" w:rsidRPr="00EB7F5F" w:rsidRDefault="00EB7F5F" w:rsidP="00EB7F5F">
      <w:pPr>
        <w:autoSpaceDN w:val="0"/>
        <w:jc w:val="both"/>
        <w:rPr>
          <w:rFonts w:ascii="Liberation Serif" w:hAnsi="Liberation Serif"/>
          <w:sz w:val="22"/>
          <w:szCs w:val="22"/>
        </w:rPr>
      </w:pPr>
    </w:p>
    <w:p w:rsidR="00EB7F5F" w:rsidRPr="00EB7F5F" w:rsidRDefault="00EB7F5F" w:rsidP="00EB7F5F">
      <w:pPr>
        <w:autoSpaceDN w:val="0"/>
        <w:jc w:val="both"/>
        <w:rPr>
          <w:rFonts w:ascii="Liberation Serif" w:hAnsi="Liberation Serif"/>
          <w:sz w:val="22"/>
          <w:szCs w:val="22"/>
        </w:rPr>
      </w:pPr>
    </w:p>
    <w:p w:rsidR="00EB7F5F" w:rsidRPr="00EB7F5F" w:rsidRDefault="00EB7F5F" w:rsidP="00EB7F5F">
      <w:pPr>
        <w:autoSpaceDN w:val="0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B7F5F">
        <w:rPr>
          <w:rFonts w:ascii="Liberation Serif" w:hAnsi="Liberation Serif"/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  <w:proofErr w:type="gramEnd"/>
    </w:p>
    <w:p w:rsidR="00EB7F5F" w:rsidRPr="00EB7F5F" w:rsidRDefault="00EB7F5F" w:rsidP="00EB7F5F">
      <w:pPr>
        <w:autoSpaceDN w:val="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ab/>
        <w:t xml:space="preserve">1. </w:t>
      </w:r>
      <w:proofErr w:type="gramStart"/>
      <w:r w:rsidRPr="00EB7F5F">
        <w:rPr>
          <w:rFonts w:ascii="Liberation Serif" w:hAnsi="Liberation Serif"/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EB7F5F">
        <w:rPr>
          <w:rFonts w:ascii="Liberation Serif" w:hAnsi="Liberation Serif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EB7F5F">
        <w:rPr>
          <w:rFonts w:ascii="Liberation Serif" w:hAnsi="Liberation Serif"/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EB7F5F">
        <w:rPr>
          <w:rFonts w:ascii="Liberation Serif" w:hAnsi="Liberation Serif"/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EB7F5F" w:rsidRPr="00EB7F5F" w:rsidRDefault="00EB7F5F" w:rsidP="00EB7F5F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EB7F5F" w:rsidRPr="00EB7F5F" w:rsidRDefault="00EB7F5F" w:rsidP="00EB7F5F">
      <w:pPr>
        <w:tabs>
          <w:tab w:val="num" w:pos="12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- ФИО;</w:t>
      </w:r>
    </w:p>
    <w:p w:rsidR="00EB7F5F" w:rsidRPr="00EB7F5F" w:rsidRDefault="00EB7F5F" w:rsidP="00EB7F5F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- паспортные данные;</w:t>
      </w:r>
    </w:p>
    <w:p w:rsidR="00EB7F5F" w:rsidRPr="00EB7F5F" w:rsidRDefault="00EB7F5F" w:rsidP="00EB7F5F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- дата рождения;</w:t>
      </w:r>
    </w:p>
    <w:p w:rsidR="00EB7F5F" w:rsidRPr="00EB7F5F" w:rsidRDefault="00EB7F5F" w:rsidP="00EB7F5F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- место рождения;</w:t>
      </w:r>
    </w:p>
    <w:p w:rsidR="00EB7F5F" w:rsidRPr="00EB7F5F" w:rsidRDefault="00EB7F5F" w:rsidP="00EB7F5F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- адрес регистрации.</w:t>
      </w:r>
    </w:p>
    <w:p w:rsidR="00EB7F5F" w:rsidRPr="00EB7F5F" w:rsidRDefault="00EB7F5F" w:rsidP="00EB7F5F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B7F5F" w:rsidRPr="00EB7F5F" w:rsidRDefault="00EB7F5F" w:rsidP="00EB7F5F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EB7F5F" w:rsidRPr="00EB7F5F" w:rsidRDefault="00EB7F5F" w:rsidP="00EB7F5F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B7F5F" w:rsidRPr="00EB7F5F" w:rsidRDefault="00EB7F5F" w:rsidP="00EB7F5F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EB7F5F">
        <w:rPr>
          <w:rFonts w:ascii="Liberation Serif" w:hAnsi="Liberation Serif"/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EB7F5F" w:rsidRPr="00EB7F5F" w:rsidRDefault="00EB7F5F" w:rsidP="00EB7F5F">
      <w:pPr>
        <w:autoSpaceDN w:val="0"/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EB7F5F" w:rsidRPr="00EB7F5F" w:rsidTr="00EB7F5F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5F" w:rsidRPr="00EB7F5F" w:rsidRDefault="00EB7F5F" w:rsidP="00EB7F5F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B7F5F">
              <w:rPr>
                <w:rFonts w:ascii="Liberation Serif" w:hAnsi="Liberation Serif"/>
                <w:sz w:val="18"/>
                <w:szCs w:val="18"/>
                <w:lang w:eastAsia="en-US"/>
              </w:rPr>
              <w:t>«      »                      20      г.</w:t>
            </w:r>
          </w:p>
        </w:tc>
        <w:tc>
          <w:tcPr>
            <w:tcW w:w="235" w:type="dxa"/>
          </w:tcPr>
          <w:p w:rsidR="00EB7F5F" w:rsidRPr="00EB7F5F" w:rsidRDefault="00EB7F5F" w:rsidP="00EB7F5F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5F" w:rsidRPr="00EB7F5F" w:rsidRDefault="00EB7F5F" w:rsidP="00EB7F5F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EB7F5F" w:rsidRPr="00EB7F5F" w:rsidRDefault="00EB7F5F" w:rsidP="00EB7F5F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5F" w:rsidRPr="00EB7F5F" w:rsidRDefault="00EB7F5F" w:rsidP="00EB7F5F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</w:tbl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  <w:r w:rsidRPr="00EB7F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                                (Подпись)                                         (ФИО)</w:t>
      </w: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EB7F5F" w:rsidRPr="00EB7F5F" w:rsidRDefault="00EB7F5F" w:rsidP="00EB7F5F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593"/>
      <w:bookmarkEnd w:id="5"/>
      <w:r w:rsidRPr="00EB7F5F">
        <w:rPr>
          <w:rFonts w:ascii="Liberation Serif" w:hAnsi="Liberation Serif" w:cs="Liberation Serif"/>
          <w:sz w:val="28"/>
          <w:szCs w:val="28"/>
        </w:rPr>
        <w:t>РАЗМЕРЫ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>ПЛАТЫ ЗА ПРЕДОСТАВЛЕНИЕ СВЕДЕНИЙ, СОДЕРЖАЩИХСЯ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 ИНФОРМАЦИОННОЙ СИСТЕМЕ ОБЕСПЕЧЕНИЯ</w:t>
      </w:r>
    </w:p>
    <w:p w:rsidR="00EB7F5F" w:rsidRPr="00EB7F5F" w:rsidRDefault="00EB7F5F" w:rsidP="00EB7F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ГРАДОСТРОИТЕЛЬНОЙ ДЕЯТЕЛЬНОСТИ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286"/>
      <w:bookmarkEnd w:id="6"/>
      <w:r w:rsidRPr="00EB7F5F">
        <w:rPr>
          <w:rFonts w:ascii="Liberation Serif" w:hAnsi="Liberation Serif" w:cs="Liberation Serif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291"/>
      <w:bookmarkEnd w:id="7"/>
      <w:r w:rsidRPr="00EB7F5F">
        <w:rPr>
          <w:rFonts w:ascii="Liberation Serif" w:hAnsi="Liberation Serif" w:cs="Liberation Serif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EB7F5F" w:rsidRPr="00EB7F5F" w:rsidRDefault="00EB7F5F" w:rsidP="00EB7F5F">
      <w:pPr>
        <w:widowControl w:val="0"/>
        <w:autoSpaceDE w:val="0"/>
        <w:autoSpaceDN w:val="0"/>
        <w:spacing w:before="2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B7F5F">
        <w:rPr>
          <w:rFonts w:ascii="Liberation Serif" w:hAnsi="Liberation Serif" w:cs="Liberation Serif"/>
          <w:sz w:val="28"/>
          <w:szCs w:val="28"/>
        </w:rPr>
        <w:lastRenderedPageBreak/>
        <w:t xml:space="preserve">л) 100 рублей - за предоставление сведений, размещенных в информационной системе, не указанных в подпунктах "д" - </w:t>
      </w:r>
      <w:hyperlink r:id="rId12" w:anchor="P291" w:history="1">
        <w:r w:rsidRPr="00EB7F5F">
          <w:rPr>
            <w:rFonts w:ascii="Liberation Serif" w:hAnsi="Liberation Serif" w:cs="Liberation Serif"/>
            <w:sz w:val="28"/>
            <w:szCs w:val="28"/>
          </w:rPr>
          <w:t>"к"</w:t>
        </w:r>
      </w:hyperlink>
      <w:r w:rsidRPr="00EB7F5F">
        <w:rPr>
          <w:rFonts w:ascii="Liberation Serif" w:hAnsi="Liberation Serif" w:cs="Liberation Serif"/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B7F5F" w:rsidRPr="00EB7F5F" w:rsidRDefault="00EB7F5F" w:rsidP="00EB7F5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8" w:name="P621"/>
      <w:bookmarkEnd w:id="8"/>
    </w:p>
    <w:p w:rsidR="00EB7F5F" w:rsidRPr="00EB7F5F" w:rsidRDefault="00EB7F5F" w:rsidP="00EB7F5F">
      <w:pPr>
        <w:rPr>
          <w:rFonts w:ascii="Liberation Serif" w:hAnsi="Liberation Serif"/>
          <w:sz w:val="28"/>
          <w:szCs w:val="28"/>
        </w:rPr>
      </w:pPr>
    </w:p>
    <w:p w:rsidR="00EB7F5F" w:rsidRPr="00EB7F5F" w:rsidRDefault="00EB7F5F"/>
    <w:sectPr w:rsidR="00EB7F5F" w:rsidRPr="00EB7F5F" w:rsidSect="00EB7F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5183"/>
    <w:multiLevelType w:val="hybridMultilevel"/>
    <w:tmpl w:val="409E7C1A"/>
    <w:lvl w:ilvl="0" w:tplc="97784C8A">
      <w:start w:val="1"/>
      <w:numFmt w:val="decimal"/>
      <w:lvlText w:val="%1."/>
      <w:lvlJc w:val="left"/>
      <w:pPr>
        <w:ind w:left="1399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D"/>
    <w:rsid w:val="00005A1A"/>
    <w:rsid w:val="00AE1943"/>
    <w:rsid w:val="00E167BD"/>
    <w:rsid w:val="00E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rosenova\Desktop\&#1053;&#1086;&#1074;&#1072;&#1103;%20&#1087;&#1072;&#1087;&#1082;&#1072;%20(3)\&#1040;&#1056;\&#1080;&#1089;&#1086;&#1075;&#1076;\&#1048;&#1057;&#1054;&#1043;&#1044;%2016.10.2020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Users\rosenova\Desktop\&#1053;&#1086;&#1074;&#1072;&#1103;%20&#1087;&#1072;&#1087;&#1082;&#1072;%20(3)\&#1040;&#1056;\&#1080;&#1089;&#1086;&#1075;&#1076;\&#1048;&#1057;&#1054;&#1043;&#1044;%2016.10.2020.docx" TargetMode="External"/><Relationship Id="rId12" Type="http://schemas.openxmlformats.org/officeDocument/2006/relationships/hyperlink" Target="file:///C:\Users\sadykovadyu\Desktop\&#1085;&#1072;%20&#1072;&#1085;&#1090;&#1080;&#1082;&#1086;&#1088;&#1088;&#1091;&#1087;&#1094;&#1080;&#1102;\2020-10-16%2013-40-22%20&#1042;&#1088;-298661%20&#1055;&#1088;&#1080;&#1083;&#1086;&#1078;&#1077;&#1085;&#1080;&#1077;%20&#1082;%20&#1087;&#1086;&#1089;&#1090;&#1072;&#1085;&#1086;&#1074;&#1083;&#1077;&#1085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rosenova\Desktop\&#1053;&#1086;&#1074;&#1072;&#1103;%20&#1087;&#1072;&#1087;&#1082;&#1072;%20(3)\&#1040;&#1056;\&#1080;&#1089;&#1086;&#1075;&#1076;\&#1048;&#1057;&#1054;&#1043;&#1044;%2016.10.2020.docx" TargetMode="External"/><Relationship Id="rId11" Type="http://schemas.openxmlformats.org/officeDocument/2006/relationships/hyperlink" Target="consultantplus://offline/ref=C52AD9F856543C997709384434CB47538294A380D1314B85477C0E34A2B34EED77A21472F28A865A94716BD4PFM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32DFC2FBE58DD88397F53ACF64BE7FB4126250CCB43999143AB7860147E932E41404D29169F8E1F60A724360F9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32DFC2FBE58DD88397F53ACF64BE7FB517625ACBB13999143AB7860147E932F6145CDB906BB2B0BB417D416B84E7D6519E927AF6y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6370</Words>
  <Characters>36311</Characters>
  <Application>Microsoft Office Word</Application>
  <DocSecurity>0</DocSecurity>
  <Lines>302</Lines>
  <Paragraphs>85</Paragraphs>
  <ScaleCrop>false</ScaleCrop>
  <Company/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5</cp:revision>
  <dcterms:created xsi:type="dcterms:W3CDTF">2020-10-21T03:03:00Z</dcterms:created>
  <dcterms:modified xsi:type="dcterms:W3CDTF">2020-10-21T03:22:00Z</dcterms:modified>
</cp:coreProperties>
</file>