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2B" w:rsidRDefault="00A1352B" w:rsidP="004836BC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</w:p>
    <w:p w:rsidR="004836BC" w:rsidRDefault="00A1352B" w:rsidP="004836BC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4836BC"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постановлению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4836BC"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836BC"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</w:t>
      </w:r>
    </w:p>
    <w:p w:rsidR="004836BC" w:rsidRPr="004836BC" w:rsidRDefault="004836BC" w:rsidP="004836BC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</w:t>
      </w:r>
      <w:r w:rsidR="006F19A7">
        <w:rPr>
          <w:rFonts w:ascii="Liberation Serif" w:eastAsia="Times New Roman" w:hAnsi="Liberation Serif" w:cs="Times New Roman"/>
          <w:sz w:val="28"/>
          <w:szCs w:val="28"/>
          <w:lang w:eastAsia="ru-RU"/>
        </w:rPr>
        <w:t>06.11.2020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_________№__</w:t>
      </w:r>
      <w:r w:rsidR="006F19A7">
        <w:rPr>
          <w:rFonts w:ascii="Liberation Serif" w:eastAsia="Times New Roman" w:hAnsi="Liberation Serif" w:cs="Times New Roman"/>
          <w:sz w:val="28"/>
          <w:szCs w:val="28"/>
          <w:lang w:eastAsia="ru-RU"/>
        </w:rPr>
        <w:t>908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</w:p>
    <w:p w:rsidR="004836BC" w:rsidRDefault="004836BC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836BC" w:rsidRDefault="004836BC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val="en-US" w:eastAsia="ru-RU"/>
        </w:rPr>
        <w:t>V</w:t>
      </w: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</w:t>
      </w: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действий (бездействия) органа, </w:t>
      </w: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предоставляющего муниципальную услугу, а также их должностных лиц</w:t>
      </w: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61. Заявитель имеет право на обжалование действий (бездействия) органа, предоставляющего муниципальную услугу, его должностного лица и решений, принятых в ходе предоставления муниципальной услуги, в следующих случаях: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нарушен</w:t>
      </w:r>
      <w:r w:rsidR="001F6EA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</w:t>
      </w:r>
      <w:r w:rsidR="001F6EA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 о предоставлении муниципальной услуги или срок</w:t>
      </w:r>
      <w:r w:rsidR="001F6EA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предоставления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56DF2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заявителя 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3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предусмотренны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56DF2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заявителя в ходе предоставления муниципальной услуги плат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не предусмотренн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нормативными правовыми актами Российской Федерации и Свердловской области, муниципальными правовыми актами;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 в исправлении допущенных опечаток и ошибок в документах, выданных в результате предоставления муниципальной услуги, либо нарушены установленные с</w:t>
      </w:r>
      <w:r w:rsidR="00956DF2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роки внесения таких исправлений;</w:t>
      </w:r>
    </w:p>
    <w:p w:rsidR="009618BA" w:rsidRPr="00F54B24" w:rsidRDefault="009618BA" w:rsidP="002E4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E481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9618BA" w:rsidRPr="00F54B24" w:rsidRDefault="009618BA" w:rsidP="002E4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E481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области, муниципальными нормативными правовыми актами городского округа Верхняя Пышма;</w:t>
      </w:r>
      <w:proofErr w:type="gramEnd"/>
    </w:p>
    <w:p w:rsidR="009618BA" w:rsidRPr="00F54B24" w:rsidRDefault="009618BA" w:rsidP="002E4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E481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F613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618BA" w:rsidRPr="004836BC" w:rsidRDefault="009618BA" w:rsidP="0048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618BA" w:rsidRPr="004836BC" w:rsidRDefault="009618BA" w:rsidP="00A13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наличие ошибок в заявлении о предоставлении муниципальной услуги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 и не включенных в представленный ранее комплект документов;</w:t>
      </w:r>
    </w:p>
    <w:p w:rsidR="009618BA" w:rsidRPr="004836BC" w:rsidRDefault="009618BA" w:rsidP="0048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56DF2" w:rsidRPr="00F54B24" w:rsidRDefault="009618BA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ответственного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62. Жалоба подается 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рассмотрения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письменном виде</w:t>
      </w:r>
      <w:r w:rsidR="001D46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D468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предоставляющ</w:t>
      </w:r>
      <w:r w:rsidR="001D468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ее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муниципальную услугу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по почте, на личном приеме,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электронной почте</w:t>
      </w:r>
      <w:r w:rsidR="004114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63. Жалоба должна содержать: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фамилию, имя, отчество (последнее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наличии), сведения о месте жительства заявителя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физического лица,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доводы, на основании которых заявитель не согласен с решением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действиями (бездействием) органа, предоставляющего муниципальную услугу, должностного лица.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3019B" w:rsidRPr="00F54B24" w:rsidRDefault="0043019B" w:rsidP="004301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64.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быть представлена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веренность</w:t>
      </w:r>
      <w:r w:rsidR="00B127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удостоверенная нотариусом в порядке, установленном </w:t>
      </w:r>
      <w:r w:rsidR="00B127E0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законодательством Российской Федерации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43019B" w:rsidRPr="00F54B24" w:rsidRDefault="0043019B" w:rsidP="004301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65.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Жалоба также может быть подана заявителем через филиал МФЦ.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ри поступлении жалобы МФЦ обеспечивает ее передачу в Управление </w:t>
      </w:r>
      <w:r w:rsidR="004836B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в порядке и сроки, которые установлены соглашением о взаимодействии между многофункциональным центром и администрацией городского округа Верхняя Пышма, но не позднее следующего рабочего дня со дня поступления жалобы.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66. </w:t>
      </w:r>
      <w:r w:rsidR="00BF05F2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Период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п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риема жалобы должно совпадать с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периодо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м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предоставления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67. Основанием для начала процедуры досудебного (внесудебного) обжалования является письменная жалоба заявителя.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68. Жалобы в письменной форме можно направить: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-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Управление, лично либо посредством почтового отправления; 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в Администрацию; 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через филиалы МФЦ.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 себе необходимо иметь документ, удостоверяющий личность.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69. Заявитель имеет право на основании письменного запроса получать информацию и копии документов, необходимых для обоснования </w:t>
      </w:r>
      <w:r w:rsidR="004836B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и рассмотрения жалобы (претензии).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</w:t>
      </w:r>
      <w:r w:rsidR="0098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4A64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</w:t>
      </w:r>
      <w:r w:rsidR="00904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веренность, удостоверенная нотариусом </w:t>
      </w:r>
      <w:r w:rsidR="004836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04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порядке, установленном </w:t>
      </w:r>
      <w:r w:rsidR="00904A64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законодательством Российской Федерации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70.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электронной форме жалоба может быть подана заявителем посредством: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официального сайта органа, предоставляющего муниципальную услугу, в информационно-телекоммуникационной сети «Интернет» (далее – сеть Интернет);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портала федеральной государственной информационной системы (https://do.gosuslugi.ru/),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информационная система досудебного обжалования);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сети Интернет.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- в течение 5 рабочих дней со дня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ее регистрации.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</w:t>
      </w:r>
      <w:r w:rsidR="00A00B7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Управление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заявлением об исправлении допущенных опечаток и ошибок в выданных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предоставления муниципальной услуги документах.</w:t>
      </w:r>
      <w:proofErr w:type="gramEnd"/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Управление  заявления об исправлении опечаток и (или) ошибок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лично (заявителем представляется оригинал документа с опечатками </w:t>
      </w:r>
      <w:r w:rsidR="00A1352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(или) ошибками).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и регистрация заявления об исправлении опечаток и (или) ошибок; заявление рассматривается специалистом Управления, инициируется запуск Постановления с указанием верных данных молодой семьи.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рассмотрения заявления об исправлении опечаток и (или) ошибок в течение 5 дней специалист Управления: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исправлении опечаток и (или) ошибок, допущенных в документах, выданных в результате предоставления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 специалистом Управления в течение 5 дней.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изменение содержания документов, являющихся результатом предоставления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внесение новой информации, сведений из вновь полученных документов, которые не были представлены при подаче заявления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Максимальный срок исполнения административной процедуры составляет не более 30 дней со дня поступления 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процедуры является: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исправленные документы, являющиеся результатом предоставления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71. По результатам рассмотрения жалобы уполномоченный орган принимает одно из следующих решений: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удовлетворить жалобу, в том числе в форме отмены принятого решения, исправления допущенных опечаток и ошибок в выданных в результате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предоставления муниципальной услуги документах, а также в иных формах;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отказать в удовлетворении жалобы.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72. Поступившая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жалоба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остается без рассмотрения </w:t>
      </w:r>
      <w:proofErr w:type="gramStart"/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без ответа </w:t>
      </w:r>
      <w:r w:rsidR="004836B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в следующих случаях: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отсутствие фамилии, имени, отчества (последнее</w:t>
      </w:r>
      <w:r w:rsidR="004836B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–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при наличии),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месте жительства заявителя </w:t>
      </w:r>
      <w:r w:rsidR="00A1352B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физического лица, почтового адреса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позднее дня, следующего за днем принятия решения, заявителю </w:t>
      </w:r>
      <w:r w:rsid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и (по желанию заявителя) в электронной форме направляется мотивированный ответ о результатах рассмотрения жалобы. </w:t>
      </w:r>
    </w:p>
    <w:p w:rsidR="0043019B" w:rsidRPr="00D9294C" w:rsidRDefault="0043019B" w:rsidP="00F0444B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73.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Заявитель вправе обжаловать решения, принятые в ходе предоставления муниципальной услуги, действия (бездействие) должностных лиц в судебном порядке в соответствии с действующим законодательством.</w:t>
      </w:r>
    </w:p>
    <w:p w:rsidR="00894DE4" w:rsidRPr="0043019B" w:rsidRDefault="00894DE4" w:rsidP="0043019B"/>
    <w:sectPr w:rsidR="00894DE4" w:rsidRPr="0043019B" w:rsidSect="00A1352B">
      <w:headerReference w:type="default" r:id="rId9"/>
      <w:pgSz w:w="11906" w:h="16838"/>
      <w:pgMar w:top="1134" w:right="567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6A" w:rsidRDefault="008E476A" w:rsidP="00A1352B">
      <w:pPr>
        <w:spacing w:after="0" w:line="240" w:lineRule="auto"/>
      </w:pPr>
      <w:r>
        <w:separator/>
      </w:r>
    </w:p>
  </w:endnote>
  <w:endnote w:type="continuationSeparator" w:id="0">
    <w:p w:rsidR="008E476A" w:rsidRDefault="008E476A" w:rsidP="00A1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6A" w:rsidRDefault="008E476A" w:rsidP="00A1352B">
      <w:pPr>
        <w:spacing w:after="0" w:line="240" w:lineRule="auto"/>
      </w:pPr>
      <w:r>
        <w:separator/>
      </w:r>
    </w:p>
  </w:footnote>
  <w:footnote w:type="continuationSeparator" w:id="0">
    <w:p w:rsidR="008E476A" w:rsidRDefault="008E476A" w:rsidP="00A1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26227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A1352B" w:rsidRPr="00A1352B" w:rsidRDefault="00A1352B">
        <w:pPr>
          <w:pStyle w:val="a4"/>
          <w:jc w:val="center"/>
          <w:rPr>
            <w:rFonts w:ascii="Liberation Serif" w:hAnsi="Liberation Serif"/>
          </w:rPr>
        </w:pPr>
        <w:r w:rsidRPr="00A1352B">
          <w:rPr>
            <w:rFonts w:ascii="Liberation Serif" w:hAnsi="Liberation Serif"/>
          </w:rPr>
          <w:fldChar w:fldCharType="begin"/>
        </w:r>
        <w:r w:rsidRPr="00A1352B">
          <w:rPr>
            <w:rFonts w:ascii="Liberation Serif" w:hAnsi="Liberation Serif"/>
          </w:rPr>
          <w:instrText>PAGE   \* MERGEFORMAT</w:instrText>
        </w:r>
        <w:r w:rsidRPr="00A1352B">
          <w:rPr>
            <w:rFonts w:ascii="Liberation Serif" w:hAnsi="Liberation Serif"/>
          </w:rPr>
          <w:fldChar w:fldCharType="separate"/>
        </w:r>
        <w:r w:rsidR="006F19A7">
          <w:rPr>
            <w:rFonts w:ascii="Liberation Serif" w:hAnsi="Liberation Serif"/>
            <w:noProof/>
          </w:rPr>
          <w:t>3</w:t>
        </w:r>
        <w:r w:rsidRPr="00A1352B">
          <w:rPr>
            <w:rFonts w:ascii="Liberation Serif" w:hAnsi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610F7"/>
    <w:multiLevelType w:val="hybridMultilevel"/>
    <w:tmpl w:val="F06E408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22"/>
    <w:rsid w:val="0000027C"/>
    <w:rsid w:val="001D4683"/>
    <w:rsid w:val="001F6EA3"/>
    <w:rsid w:val="002E3EA8"/>
    <w:rsid w:val="002E4817"/>
    <w:rsid w:val="00307799"/>
    <w:rsid w:val="003452D4"/>
    <w:rsid w:val="003D55F9"/>
    <w:rsid w:val="00411473"/>
    <w:rsid w:val="0043019B"/>
    <w:rsid w:val="004836BC"/>
    <w:rsid w:val="004C066C"/>
    <w:rsid w:val="00622346"/>
    <w:rsid w:val="00640B58"/>
    <w:rsid w:val="006857D3"/>
    <w:rsid w:val="006A029A"/>
    <w:rsid w:val="006F19A7"/>
    <w:rsid w:val="00714A8A"/>
    <w:rsid w:val="007525FE"/>
    <w:rsid w:val="007F74E3"/>
    <w:rsid w:val="00830820"/>
    <w:rsid w:val="00894DE4"/>
    <w:rsid w:val="008E476A"/>
    <w:rsid w:val="00904A64"/>
    <w:rsid w:val="00956DF2"/>
    <w:rsid w:val="009618BA"/>
    <w:rsid w:val="009855C6"/>
    <w:rsid w:val="00A00B77"/>
    <w:rsid w:val="00A1352B"/>
    <w:rsid w:val="00B127E0"/>
    <w:rsid w:val="00B33222"/>
    <w:rsid w:val="00BB1939"/>
    <w:rsid w:val="00BF05F2"/>
    <w:rsid w:val="00F0444B"/>
    <w:rsid w:val="00F54B24"/>
    <w:rsid w:val="00F57486"/>
    <w:rsid w:val="00F6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52B"/>
  </w:style>
  <w:style w:type="paragraph" w:styleId="a6">
    <w:name w:val="footer"/>
    <w:basedOn w:val="a"/>
    <w:link w:val="a7"/>
    <w:uiPriority w:val="99"/>
    <w:unhideWhenUsed/>
    <w:rsid w:val="00A1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52B"/>
  </w:style>
  <w:style w:type="paragraph" w:styleId="a8">
    <w:name w:val="Balloon Text"/>
    <w:basedOn w:val="a"/>
    <w:link w:val="a9"/>
    <w:uiPriority w:val="99"/>
    <w:semiHidden/>
    <w:unhideWhenUsed/>
    <w:rsid w:val="00A1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52B"/>
  </w:style>
  <w:style w:type="paragraph" w:styleId="a6">
    <w:name w:val="footer"/>
    <w:basedOn w:val="a"/>
    <w:link w:val="a7"/>
    <w:uiPriority w:val="99"/>
    <w:unhideWhenUsed/>
    <w:rsid w:val="00A1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52B"/>
  </w:style>
  <w:style w:type="paragraph" w:styleId="a8">
    <w:name w:val="Balloon Text"/>
    <w:basedOn w:val="a"/>
    <w:link w:val="a9"/>
    <w:uiPriority w:val="99"/>
    <w:semiHidden/>
    <w:unhideWhenUsed/>
    <w:rsid w:val="00A1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4F74-5FA4-442E-9CAB-9C9C792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М.А</dc:creator>
  <cp:lastModifiedBy>Садыкова Дарья Юрьевна</cp:lastModifiedBy>
  <cp:revision>28</cp:revision>
  <cp:lastPrinted>2020-11-05T06:08:00Z</cp:lastPrinted>
  <dcterms:created xsi:type="dcterms:W3CDTF">2020-10-02T10:39:00Z</dcterms:created>
  <dcterms:modified xsi:type="dcterms:W3CDTF">2020-11-06T06:30:00Z</dcterms:modified>
</cp:coreProperties>
</file>