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E6E3F" w:rsidRPr="001E6E3F" w:rsidTr="00AE4181">
        <w:trPr>
          <w:trHeight w:val="524"/>
        </w:trPr>
        <w:tc>
          <w:tcPr>
            <w:tcW w:w="9460" w:type="dxa"/>
            <w:gridSpan w:val="5"/>
          </w:tcPr>
          <w:p w:rsidR="001E6E3F" w:rsidRPr="001E6E3F" w:rsidRDefault="001E6E3F" w:rsidP="001E6E3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E6E3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1E6E3F" w:rsidRPr="001E6E3F" w:rsidRDefault="001E6E3F" w:rsidP="001E6E3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E6E3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E6E3F" w:rsidRPr="001E6E3F" w:rsidRDefault="001E6E3F" w:rsidP="001E6E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E6E3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1E6E3F" w:rsidRPr="001E6E3F" w:rsidRDefault="001E6E3F" w:rsidP="001E6E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E6E3F" w:rsidRPr="001E6E3F" w:rsidTr="00AE4181">
        <w:trPr>
          <w:trHeight w:val="524"/>
        </w:trPr>
        <w:tc>
          <w:tcPr>
            <w:tcW w:w="284" w:type="dxa"/>
            <w:vAlign w:val="bottom"/>
          </w:tcPr>
          <w:p w:rsidR="001E6E3F" w:rsidRPr="001E6E3F" w:rsidRDefault="001E6E3F" w:rsidP="001E6E3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1E6E3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E6E3F" w:rsidRPr="001E6E3F" w:rsidRDefault="001E6E3F" w:rsidP="001E6E3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E6E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E6E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1E6E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E6E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E6E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1E6E3F" w:rsidRPr="001E6E3F" w:rsidRDefault="001E6E3F" w:rsidP="001E6E3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E6E3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E6E3F" w:rsidRPr="001E6E3F" w:rsidRDefault="001E6E3F" w:rsidP="001E6E3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E6E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E6E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E6E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E6E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E6E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E6E3F" w:rsidRPr="001E6E3F" w:rsidRDefault="001E6E3F" w:rsidP="001E6E3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E6E3F" w:rsidRPr="001E6E3F" w:rsidTr="00AE4181">
        <w:trPr>
          <w:trHeight w:val="130"/>
        </w:trPr>
        <w:tc>
          <w:tcPr>
            <w:tcW w:w="9460" w:type="dxa"/>
            <w:gridSpan w:val="5"/>
          </w:tcPr>
          <w:p w:rsidR="001E6E3F" w:rsidRPr="001E6E3F" w:rsidRDefault="001E6E3F" w:rsidP="001E6E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1E6E3F" w:rsidRPr="001E6E3F" w:rsidTr="00AE4181">
        <w:tc>
          <w:tcPr>
            <w:tcW w:w="9460" w:type="dxa"/>
            <w:gridSpan w:val="5"/>
          </w:tcPr>
          <w:p w:rsidR="001E6E3F" w:rsidRPr="001E6E3F" w:rsidRDefault="001E6E3F" w:rsidP="001E6E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1E6E3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E6E3F" w:rsidRPr="001E6E3F" w:rsidRDefault="001E6E3F" w:rsidP="001E6E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1E6E3F" w:rsidRPr="001E6E3F" w:rsidRDefault="001E6E3F" w:rsidP="001E6E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1E6E3F" w:rsidRPr="001E6E3F" w:rsidTr="00AE4181">
        <w:tc>
          <w:tcPr>
            <w:tcW w:w="9460" w:type="dxa"/>
            <w:gridSpan w:val="5"/>
          </w:tcPr>
          <w:p w:rsidR="001E6E3F" w:rsidRPr="001E6E3F" w:rsidRDefault="001E6E3F" w:rsidP="001E6E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1E6E3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</w:t>
            </w:r>
            <w:proofErr w:type="gramStart"/>
            <w:r w:rsidRPr="001E6E3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отчете</w:t>
            </w:r>
            <w:proofErr w:type="gramEnd"/>
            <w:r w:rsidRPr="001E6E3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об исполнении бюджета городского округа Верхняя Пышма за девять месяцев 2020 года</w:t>
            </w:r>
          </w:p>
        </w:tc>
      </w:tr>
      <w:tr w:rsidR="001E6E3F" w:rsidRPr="001E6E3F" w:rsidTr="00AE4181">
        <w:tc>
          <w:tcPr>
            <w:tcW w:w="9460" w:type="dxa"/>
            <w:gridSpan w:val="5"/>
          </w:tcPr>
          <w:p w:rsidR="001E6E3F" w:rsidRPr="001E6E3F" w:rsidRDefault="001E6E3F" w:rsidP="001E6E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E6E3F" w:rsidRPr="001E6E3F" w:rsidRDefault="001E6E3F" w:rsidP="001E6E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1E6E3F" w:rsidRPr="001E6E3F" w:rsidRDefault="001E6E3F" w:rsidP="001E6E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gramStart"/>
      <w:r w:rsidRPr="001E6E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Во исполнение статьи 36, пункта 5 статьи 264.2 Бюджетного кодекса Российской Федерации, статьи 33 Положения о бюджетном процессе </w:t>
      </w:r>
      <w:r w:rsidRPr="001E6E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в городском округе Верхняя Пышма, утвержденного решением Думы городского округа Верхняя Пышма </w:t>
      </w:r>
      <w:r w:rsidRPr="001E6E3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30.05.2019 № 11/6,</w:t>
      </w:r>
      <w:r w:rsidRPr="001E6E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руководствуясь статьей 25 Устава городского округа Верхняя Пышма, рассмотрев представленный Финансовым управлением администрации городского округа Верхняя Пышма отчет об исполнении бюджета городского округа Верхняя Пышма за</w:t>
      </w:r>
      <w:proofErr w:type="gramEnd"/>
      <w:r w:rsidRPr="001E6E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девять месяцев 2020 года, администрация городского округа Верхняя Пышма</w:t>
      </w:r>
    </w:p>
    <w:p w:rsidR="001E6E3F" w:rsidRPr="001E6E3F" w:rsidRDefault="001E6E3F" w:rsidP="001E6E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E6E3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1E6E3F" w:rsidRPr="001E6E3F" w:rsidRDefault="001E6E3F" w:rsidP="001E6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E6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E6E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 Утвердить отчет об исполнении бюджета городского округа Верхняя Пышма за девять месяцев 2020 года.</w:t>
      </w:r>
    </w:p>
    <w:p w:rsidR="001E6E3F" w:rsidRPr="001E6E3F" w:rsidRDefault="001E6E3F" w:rsidP="001E6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E6E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2. Направить отчет об исполнении бюджета городского округа Верхняя Пышма за девять месяцев 2020 года Думе городского округа Верхняя Пышма </w:t>
      </w:r>
      <w:r w:rsidRPr="001E6E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и счетной палате городского округа Верхняя Пышма.</w:t>
      </w:r>
    </w:p>
    <w:p w:rsidR="001E6E3F" w:rsidRPr="001E6E3F" w:rsidRDefault="001E6E3F" w:rsidP="001E6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E6E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3. </w:t>
      </w:r>
      <w:proofErr w:type="gramStart"/>
      <w:r w:rsidRPr="001E6E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Опубликовать в газете «Красное знамя» отчет об исполнении бюджета городского округа Верхняя Пышма за девять месяцев 2020 года в виде сводных показателей исполнения бюджета городского округа Верхняя Пышма </w:t>
      </w:r>
      <w:r w:rsidRPr="001E6E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по доходам за девять месяцев 2020 года согласно приложению № 1 </w:t>
      </w:r>
      <w:r w:rsidRPr="001E6E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к настоящему постановлению, сводных показателей исполнения бюджета городского округа Верхняя Пышма по расходам за девять месяцев 2020 года согласно приложению № 2 к</w:t>
      </w:r>
      <w:proofErr w:type="gramEnd"/>
      <w:r w:rsidRPr="001E6E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настоящему постановлению, сводных показателей исполнения бюджета городского округа Верхняя Пышма по источникам финансирования дефицита бюджета за девять месяцев 2020 года согласно приложению № 3 к настоящему постановлению.</w:t>
      </w:r>
    </w:p>
    <w:p w:rsidR="001E6E3F" w:rsidRPr="001E6E3F" w:rsidRDefault="001E6E3F" w:rsidP="001E6E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E6E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4. </w:t>
      </w:r>
      <w:proofErr w:type="gramStart"/>
      <w:r w:rsidRPr="001E6E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Принять к сведению, что за девять месяцев 2020 года среднесписочная численность муниципальных служащих городского округа Верхняя Пышма </w:t>
      </w:r>
      <w:r w:rsidRPr="001E6E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и работников муниципальных казенных учреждений городского округа Верхняя Пышма, за исключением работников муниципальных автономных </w:t>
      </w:r>
      <w:r w:rsidRPr="001E6E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и муниципальных бюджетных учреждений городского округа Верхняя Пышма,</w:t>
      </w:r>
      <w:r w:rsidRPr="001E6E3F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</w:t>
      </w:r>
      <w:r w:rsidRPr="001E6E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составила </w:t>
      </w:r>
      <w:r w:rsidRPr="001E6E3F">
        <w:rPr>
          <w:rFonts w:ascii="Liberation Serif" w:eastAsia="Times New Roman" w:hAnsi="Liberation Serif" w:cs="Liberation Serif"/>
          <w:sz w:val="28"/>
          <w:szCs w:val="28"/>
          <w:lang w:eastAsia="ru-RU"/>
        </w:rPr>
        <w:t>362,9</w:t>
      </w:r>
      <w:r w:rsidRPr="001E6E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человек, фактические затраты на их денежное содержание </w:t>
      </w:r>
      <w:r w:rsidRPr="001E6E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составили 140 446,6 тысяч рублей, среднесписочная численность работников муниципальных автономных и муниципальных</w:t>
      </w:r>
      <w:proofErr w:type="gramEnd"/>
      <w:r w:rsidRPr="001E6E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бюджетных учреждений городского округа Верхняя Пышма составила </w:t>
      </w:r>
      <w:r w:rsidRPr="001E6E3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3 189,3 </w:t>
      </w:r>
      <w:r w:rsidRPr="001E6E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человек.</w:t>
      </w:r>
    </w:p>
    <w:p w:rsidR="001E6E3F" w:rsidRPr="001E6E3F" w:rsidRDefault="001E6E3F" w:rsidP="001E6E3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E6E3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5. </w:t>
      </w:r>
      <w:r w:rsidRPr="001E6E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1E6E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1E6E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.р</w:t>
      </w:r>
      <w:proofErr w:type="gramEnd"/>
      <w:r w:rsidRPr="001E6E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ф), разместить на официальном сайте городского округа Верхняя Пышма, официальном сайте Думы городского округа Верхняя Пышма.</w:t>
      </w:r>
    </w:p>
    <w:p w:rsidR="001E6E3F" w:rsidRPr="001E6E3F" w:rsidRDefault="001E6E3F" w:rsidP="001E6E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-4"/>
          <w:sz w:val="28"/>
          <w:szCs w:val="28"/>
          <w:lang w:eastAsia="ru-RU"/>
        </w:rPr>
      </w:pPr>
      <w:r w:rsidRPr="001E6E3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6. </w:t>
      </w:r>
      <w:proofErr w:type="gramStart"/>
      <w:r w:rsidRPr="001E6E3F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</w:t>
      </w:r>
      <w:r w:rsidRPr="001E6E3F">
        <w:rPr>
          <w:rFonts w:ascii="Liberation Serif" w:eastAsia="Times New Roman" w:hAnsi="Liberation Serif" w:cs="Liberation Serif"/>
          <w:spacing w:val="-4"/>
          <w:sz w:val="28"/>
          <w:szCs w:val="28"/>
          <w:lang w:eastAsia="ru-RU"/>
        </w:rPr>
        <w:t xml:space="preserve"> за</w:t>
      </w:r>
      <w:proofErr w:type="gramEnd"/>
      <w:r w:rsidRPr="001E6E3F">
        <w:rPr>
          <w:rFonts w:ascii="Liberation Serif" w:eastAsia="Times New Roman" w:hAnsi="Liberation Serif" w:cs="Liberation Serif"/>
          <w:spacing w:val="-4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1E6E3F">
        <w:rPr>
          <w:rFonts w:ascii="Liberation Serif" w:eastAsia="Times New Roman" w:hAnsi="Liberation Serif" w:cs="Liberation Serif"/>
          <w:spacing w:val="-4"/>
          <w:sz w:val="28"/>
          <w:szCs w:val="28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1E6E3F">
        <w:rPr>
          <w:rFonts w:ascii="Liberation Serif" w:eastAsia="Times New Roman" w:hAnsi="Liberation Serif" w:cs="Liberation Serif"/>
          <w:spacing w:val="-4"/>
          <w:sz w:val="28"/>
          <w:szCs w:val="28"/>
          <w:lang w:eastAsia="ru-RU"/>
        </w:rPr>
        <w:t>Ряжкину</w:t>
      </w:r>
      <w:proofErr w:type="spellEnd"/>
      <w:r w:rsidRPr="001E6E3F">
        <w:rPr>
          <w:rFonts w:ascii="Liberation Serif" w:eastAsia="Times New Roman" w:hAnsi="Liberation Serif" w:cs="Liberation Serif"/>
          <w:spacing w:val="-4"/>
          <w:sz w:val="28"/>
          <w:szCs w:val="28"/>
          <w:lang w:eastAsia="ru-RU"/>
        </w:rPr>
        <w:t xml:space="preserve"> М.С.</w:t>
      </w:r>
    </w:p>
    <w:p w:rsidR="001E6E3F" w:rsidRPr="001E6E3F" w:rsidRDefault="001E6E3F" w:rsidP="001E6E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E6E3F" w:rsidRPr="001E6E3F" w:rsidRDefault="001E6E3F" w:rsidP="001E6E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E6E3F" w:rsidRPr="001E6E3F" w:rsidTr="00AE4181">
        <w:tc>
          <w:tcPr>
            <w:tcW w:w="6237" w:type="dxa"/>
            <w:vAlign w:val="bottom"/>
          </w:tcPr>
          <w:p w:rsidR="001E6E3F" w:rsidRPr="001E6E3F" w:rsidRDefault="001E6E3F" w:rsidP="001E6E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E6E3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E6E3F" w:rsidRPr="001E6E3F" w:rsidRDefault="001E6E3F" w:rsidP="001E6E3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E6E3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1E6E3F" w:rsidRPr="001E6E3F" w:rsidRDefault="001E6E3F" w:rsidP="001E6E3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67DBE" w:rsidRDefault="00367DBE"/>
    <w:sectPr w:rsidR="00367DBE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E6E3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Вр-301369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</w:instrText>
    </w:r>
    <w:r>
      <w:rPr>
        <w:sz w:val="20"/>
        <w:szCs w:val="20"/>
      </w:rPr>
      <w:instrText xml:space="preserve">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E6E3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Вр-301369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145804887" w:edGrp="everyone"/>
  <w:p w:rsidR="00AF0248" w:rsidRDefault="001E6E3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145804887"/>
  <w:p w:rsidR="00810AAA" w:rsidRPr="00810AAA" w:rsidRDefault="001E6E3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E6E3F" w:rsidP="00810AAA">
    <w:pPr>
      <w:pStyle w:val="a3"/>
      <w:jc w:val="center"/>
    </w:pPr>
    <w:permStart w:id="572025019" w:edGrp="everyone"/>
    <w:permEnd w:id="57202501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9B"/>
    <w:rsid w:val="001E6E3F"/>
    <w:rsid w:val="00367DBE"/>
    <w:rsid w:val="0092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6E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E6E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E6E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E6E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6E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E6E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E6E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E6E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2020-11-12T06:51:00Z</dcterms:created>
  <dcterms:modified xsi:type="dcterms:W3CDTF">2020-11-12T06:52:00Z</dcterms:modified>
</cp:coreProperties>
</file>