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22D17" w:rsidRPr="00A22D17" w:rsidTr="00AE4181">
        <w:trPr>
          <w:trHeight w:val="524"/>
        </w:trPr>
        <w:tc>
          <w:tcPr>
            <w:tcW w:w="9460" w:type="dxa"/>
            <w:gridSpan w:val="5"/>
          </w:tcPr>
          <w:p w:rsidR="00A22D17" w:rsidRPr="00A22D17" w:rsidRDefault="00A22D17" w:rsidP="00A22D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22D17" w:rsidRPr="00A22D17" w:rsidRDefault="00A22D17" w:rsidP="00A22D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2D1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22D17" w:rsidRPr="00A22D17" w:rsidRDefault="00A22D17" w:rsidP="00A22D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22D1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22D17" w:rsidRPr="00A22D17" w:rsidRDefault="00A22D17" w:rsidP="00A22D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22D17" w:rsidRPr="00A22D17" w:rsidTr="00AE4181">
        <w:trPr>
          <w:trHeight w:val="524"/>
        </w:trPr>
        <w:tc>
          <w:tcPr>
            <w:tcW w:w="284" w:type="dxa"/>
            <w:vAlign w:val="bottom"/>
          </w:tcPr>
          <w:p w:rsidR="00A22D17" w:rsidRPr="00A22D17" w:rsidRDefault="00A22D17" w:rsidP="00A22D1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22D17" w:rsidRPr="00A22D17" w:rsidRDefault="00A22D17" w:rsidP="00A22D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A22D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22D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22D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22D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22D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22D17" w:rsidRPr="00A22D17" w:rsidRDefault="00A22D17" w:rsidP="00A22D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22D17" w:rsidRPr="00A22D17" w:rsidRDefault="00A22D17" w:rsidP="00A22D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22D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22D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22D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22D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22D17" w:rsidRPr="00A22D17" w:rsidRDefault="00A22D17" w:rsidP="00A22D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22D17" w:rsidRPr="00A22D17" w:rsidTr="00AE4181">
        <w:trPr>
          <w:trHeight w:val="130"/>
        </w:trPr>
        <w:tc>
          <w:tcPr>
            <w:tcW w:w="9460" w:type="dxa"/>
            <w:gridSpan w:val="5"/>
          </w:tcPr>
          <w:p w:rsidR="00A22D17" w:rsidRPr="00A22D17" w:rsidRDefault="00A22D17" w:rsidP="00A22D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9460" w:type="dxa"/>
            <w:gridSpan w:val="5"/>
          </w:tcPr>
          <w:p w:rsidR="00A22D17" w:rsidRPr="00A22D17" w:rsidRDefault="00A22D17" w:rsidP="00A22D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22D1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22D17" w:rsidRPr="00A22D17" w:rsidRDefault="00A22D17" w:rsidP="00A22D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22D17" w:rsidRPr="00A22D17" w:rsidRDefault="00A22D17" w:rsidP="00A22D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22D17" w:rsidRPr="00A22D17" w:rsidTr="00AE4181">
        <w:tc>
          <w:tcPr>
            <w:tcW w:w="9460" w:type="dxa"/>
            <w:gridSpan w:val="5"/>
          </w:tcPr>
          <w:p w:rsidR="00A22D17" w:rsidRPr="00A22D17" w:rsidRDefault="00A22D17" w:rsidP="00A22D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Положения о порядке ведения реестра парковок общего пользования, расположенных на автомобильных дорогах общего пользования местного значения в городском округе Верхняя Пышма </w:t>
            </w:r>
          </w:p>
        </w:tc>
      </w:tr>
      <w:tr w:rsidR="00A22D17" w:rsidRPr="00A22D17" w:rsidTr="00AE4181">
        <w:tc>
          <w:tcPr>
            <w:tcW w:w="9460" w:type="dxa"/>
            <w:gridSpan w:val="5"/>
          </w:tcPr>
          <w:p w:rsidR="00A22D17" w:rsidRPr="00A22D17" w:rsidRDefault="00A22D17" w:rsidP="00A22D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22D17" w:rsidRPr="00A22D17" w:rsidRDefault="00A22D17" w:rsidP="00A22D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22D17" w:rsidRPr="00A22D17" w:rsidRDefault="00A22D17" w:rsidP="00A22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29 декабря 2017 года № 443-ФЗ «Об организации дорожного движения </w:t>
      </w:r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Российской Федерации и о внесении изменений в отдельные законодательные акты Российской Федерации», Законом Свердловской области от 21 декабря 2018 года № 162-ОЗ «Об организации дорожного движения в Свердловской области», Приказом Министерства транспорта </w:t>
      </w:r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дорожного хозяйства Свердловской области от 09.01.2020 № 3 </w:t>
      </w:r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утверждении Порядка ведения Реестра</w:t>
      </w:r>
      <w:proofErr w:type="gramEnd"/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парковок общего пользования, расположенных на территории Свердловской области», руководствуясь статьей 25 и статьей 28 Устава городского округа Верхняя Пышма, администрация городского округа Верхняя Пышма</w:t>
      </w:r>
    </w:p>
    <w:p w:rsidR="00A22D17" w:rsidRPr="00A22D17" w:rsidRDefault="00A22D17" w:rsidP="00A22D1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22D17" w:rsidRPr="00A22D17" w:rsidRDefault="00A22D17" w:rsidP="00A22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>1.Утвердить Положение о порядке ведения реестра парковок общего пользования, расположенных на автомобильных дорогах общего пользования местного значения в городском округе Верхняя Пышма (прилагается).</w:t>
      </w:r>
    </w:p>
    <w:p w:rsidR="00A22D17" w:rsidRPr="00A22D17" w:rsidRDefault="00A22D17" w:rsidP="00A22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>2.Опубликовать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A22D17" w:rsidRPr="00A22D17" w:rsidRDefault="00A22D17" w:rsidP="00A22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proofErr w:type="gramStart"/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A22D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22D17" w:rsidRPr="00A22D17" w:rsidTr="00AE4181">
        <w:tc>
          <w:tcPr>
            <w:tcW w:w="6237" w:type="dxa"/>
            <w:vAlign w:val="bottom"/>
          </w:tcPr>
          <w:p w:rsidR="00A22D17" w:rsidRPr="00A22D17" w:rsidRDefault="00A22D17" w:rsidP="00A22D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22D17" w:rsidRPr="00A22D17" w:rsidRDefault="00A22D17" w:rsidP="00A22D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22D17" w:rsidRPr="00A22D17" w:rsidRDefault="00A22D17" w:rsidP="00A22D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22D17" w:rsidRPr="00A22D17" w:rsidRDefault="00A22D17" w:rsidP="00A22D1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22D17" w:rsidRPr="00A22D17" w:rsidRDefault="00A22D17" w:rsidP="00A22D1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p w:rsidR="00A22D17" w:rsidRDefault="00A22D17"/>
    <w:p w:rsidR="00A22D17" w:rsidRDefault="00A22D17"/>
    <w:p w:rsidR="00A22D17" w:rsidRPr="00A22D17" w:rsidRDefault="00A22D17" w:rsidP="00A22D1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D17" w:rsidRPr="003C063F" w:rsidRDefault="00A22D17" w:rsidP="00A22D1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214981243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A22D17" w:rsidRPr="003C063F" w:rsidRDefault="00A22D17" w:rsidP="00A22D1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постановлением администрации </w:t>
                            </w:r>
                          </w:p>
                          <w:p w:rsidR="00A22D17" w:rsidRPr="003C063F" w:rsidRDefault="00A22D17" w:rsidP="00A22D1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22D1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14981243"/>
                                <w:p w:rsidR="00A22D17" w:rsidRPr="003C063F" w:rsidRDefault="00A22D17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55843305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22D17" w:rsidRPr="003C063F" w:rsidRDefault="00A22D17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55843305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22D17" w:rsidRPr="003C063F" w:rsidRDefault="00A22D17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85132092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22D17" w:rsidRPr="003C063F" w:rsidRDefault="00A22D17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51320921"/>
                                </w:p>
                              </w:tc>
                            </w:tr>
                          </w:tbl>
                          <w:p w:rsidR="00A22D17" w:rsidRPr="003C063F" w:rsidRDefault="00A22D17" w:rsidP="00A22D1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22D17" w:rsidRPr="003C063F" w:rsidRDefault="00A22D17" w:rsidP="00A22D1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22D17" w:rsidRPr="003C063F" w:rsidRDefault="00A22D17" w:rsidP="00A22D1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22D17" w:rsidRPr="003C063F" w:rsidRDefault="00A22D17" w:rsidP="00A22D1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214981243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A22D17" w:rsidRPr="003C063F" w:rsidRDefault="00A22D17" w:rsidP="00A22D1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постановлением администрации </w:t>
                      </w:r>
                    </w:p>
                    <w:p w:rsidR="00A22D17" w:rsidRPr="003C063F" w:rsidRDefault="00A22D17" w:rsidP="00A22D1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22D1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14981243"/>
                          <w:p w:rsidR="00A22D17" w:rsidRPr="003C063F" w:rsidRDefault="00A22D17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55843305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22D17" w:rsidRPr="003C063F" w:rsidRDefault="00A22D17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55843305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22D17" w:rsidRPr="003C063F" w:rsidRDefault="00A22D17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85132092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22D17" w:rsidRPr="003C063F" w:rsidRDefault="00A22D17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51320921"/>
                          </w:p>
                        </w:tc>
                      </w:tr>
                    </w:tbl>
                    <w:p w:rsidR="00A22D17" w:rsidRPr="003C063F" w:rsidRDefault="00A22D17" w:rsidP="00A22D1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22D17" w:rsidRPr="003C063F" w:rsidRDefault="00A22D17" w:rsidP="00A22D1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22D17" w:rsidRPr="003C063F" w:rsidRDefault="00A22D17" w:rsidP="00A22D1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2D17" w:rsidRPr="00A22D17" w:rsidRDefault="00A22D17" w:rsidP="00A22D1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22D17" w:rsidRPr="00A22D17" w:rsidRDefault="00A22D17" w:rsidP="00A22D1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22D17" w:rsidRPr="00A22D17" w:rsidRDefault="00A22D17" w:rsidP="00A22D1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22D17" w:rsidRPr="00A22D17" w:rsidRDefault="00A22D17" w:rsidP="00A22D1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ПОЛОЖЕНИЕ </w:t>
      </w:r>
      <w:r w:rsidRPr="00A22D1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о порядке ведения реестра парковок общего пользования, расположенных на автомобильных дорогах общего пользования местного значения в городском округе Верхняя Пышма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Глава 1. Общие положения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proofErr w:type="gramStart"/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Настоящее Положение разработано в соответствии с </w:t>
      </w:r>
      <w:hyperlink r:id="rId5" w:history="1">
        <w:r w:rsidRPr="00A22D17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пунктом 8 статьи 12</w:t>
        </w:r>
      </w:hyperlink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Федерального закона от 29 декабря 2017 года № 443-ФЗ «Об организации дорожного движения в Российской Федерации и о внесении изменений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отдельные законодательные акты Российской Федерации», </w:t>
      </w:r>
      <w:hyperlink r:id="rId6" w:history="1">
        <w:r w:rsidRPr="00A22D17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пунктом 3 статьи 7</w:t>
        </w:r>
      </w:hyperlink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Закона Свердловской области от 21 декабря 2018 года № 162-ОЗ «Об организации дорожного движения в Свердловской области» и </w:t>
      </w:r>
      <w:hyperlink r:id="rId7" w:history="1">
        <w:r w:rsidRPr="00A22D17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Приказом</w:t>
        </w:r>
      </w:hyperlink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Министерства транспорта и</w:t>
      </w:r>
      <w:proofErr w:type="gramEnd"/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дорожного хозяйства Свердловской области от 09.01.2020 N 3 «Об утверждении Порядка ведения Реестра парковок общего пользования, расположенных на территории Свердловской области»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устанавливает порядок ведения реестра парковок общего пользования, расположенных на автомобильных дорогах общего пользования местного значения в городском округе Верхняя Пышма (далее – Реестр).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Реестр представляет собой общедоступный информационный ресурс, в котором содержатся сведения обо всех парковках общего пользования независимо от их назначения и формы собственности, расположенных на автомобильных дорогах общего пользования местного значения в городском округе Верхняя Пышма.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Органом, уполномоченным на ведение Реестра, является муниципальное казенное учреждение «Комитет жилищно-коммунального хозяйства» (далее – Комитет ЖКХ).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Комитет ЖКХ определяет должностное лицо, ответственное за ведение Реестра парковок, и должностное лицо, ответственное за внесение актуальных сведений в Реестр.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</w:t>
      </w:r>
      <w:r w:rsidRPr="00A22D17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A22D1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Органами, уполномоченными на выявление и инвентаризацию парковок общего пользования, являются Комитет ЖКХ, Комитет по управлению имуществом и Управление архитектуры и градостроительства, </w:t>
      </w:r>
      <w:r w:rsidRPr="00A22D1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а на территории поселков и других сельских населенных пунктов, </w:t>
      </w:r>
      <w:r w:rsidRPr="00A22D1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не являющихся муниципальными образованиями, -  главы сельских и поселковых администраций.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</w:t>
      </w:r>
      <w:hyperlink r:id="rId8" w:anchor="P98" w:history="1">
        <w:r w:rsidRPr="00A22D17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Реестр</w:t>
        </w:r>
      </w:hyperlink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ведется в электронном виде по форме, установленной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приложении № 1 к настоящему Положению.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6. Сведения, содержащиеся в Реестре, защищены от несанкционированного доступа специализированными средствами защиты информации. Резервная копия Реестра формируется не реже одного раза в неделю.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7. Реестр подлежит размещению на официальном сайте городского округа Верхняя Пышма в информационно-телекоммуникационной сети Интернет.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Глава 2. Порядок включения в реестр сведений о парковках 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Органы, уполномоченные на выявление парковок общего пользования, формируют исходный перечень парковок, содержащий сведения обо всех без исключения наземных и подземных парковках, имеющихся на территории городского округа Верхняя Пышма, включая парковочные карманы на участках улично-дорожной сети, и направляют его в Комитет ЖКХ с целью формирования на основании указанного перечня Реестра.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Основанием для включения парковки в Реестр парковок общего пользования также является письменное заявление владельца о включении сведений о парковке в Реестр (форма </w:t>
      </w:r>
      <w:hyperlink r:id="rId9" w:anchor="P246" w:history="1">
        <w:r w:rsidRPr="00A22D17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заявления</w:t>
        </w:r>
      </w:hyperlink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представлена в приложении № 2</w:t>
      </w:r>
      <w:r w:rsidRPr="00A22D17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настоящему Положению).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заявлению прикладываются следующие документы: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копия документа, удостоверяющего личность владельца парковки (для индивидуальных предпринимателей);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копии учредительных документов (для юридических лиц);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копии документа, удостоверяющего личность представителя владельца парковки, и документа, подтверждающего полномочия представителя владельца парковки (в случае подачи документов представителем владельца парковки);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копия выписки из Единого государственного реестра недвижимости о зарегистрированных правах на земельный участок, соответствующую часть здания, здание, строение или сооружение, предполагаемые к использованию (используемые) в качестве парковки.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Копии документов заверяются владельцем парковки либо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его представителем.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должны быть сброшюрованы (или прошиты), пронумерованы, скреплены печатью (при наличии).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Владельцы парковок подают заявления и прилагаемые к ним документы в Комитет ЖКХ. Заявление и документы регистрируются в день их поступления.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Основанием для включения сведений о парковке в Реестр могут являться акт или информация о выявлении парковки общего пользования, подготовленные органом, уполномоченным на выявление парковок общего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пользования, которые направляются в Комитет ЖКХ не позднее семи рабочих дней со дня их составления.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5.Сведения, предоставляемые владельцем парковки, или содержащиеся в Акте (информации) о выявлении парковки общего пользования для включения в Реестр: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адрес (место расположения) парковки, наименование автомобильной дороги, идентификационный номер дороги (наименование улицы), километр автомобильной дороги, номер здания, ГЛОНАСС (GPS-координаты);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вид, тип и назначение парковки;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условия стоянки транспортного средства на парковке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(платно/бесплатно, охраняемая (неохраняемая), осуществление видеонаблюдения);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режим работы парковки;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информация о собственнике: реквизиты собственника (юридический адрес, фактический адрес, форма собственности, контактные телефоны, адрес электронной почты);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информация об операторе парковки;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общее количество парковочных мест для легковых, грузовых автомобилей, автобусов, электромобилей, количество парковочных мест для маломобильных групп населения и льготных категорий граждан;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8) сведения о предоставляемых льготах;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9) сведения об оборудовании парковки;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10) сведения о стоимости услуг;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11) примечание (указывается иная дополнительная информация).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Уполномоченное должностное лицо Комитета ЖКХ в течение семи рабочих дней со дня регистрации письменного заявления владельца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включении парковки в реестр или со дня оформления акта (информации) уполномоченного органа о выявлении парковки общего пользования </w:t>
      </w:r>
      <w:proofErr w:type="gramStart"/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рассматривает их и принимает</w:t>
      </w:r>
      <w:proofErr w:type="gramEnd"/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решение: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о включении парковки в Реестр;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об отказе во включении парковки в Реестр.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7. Основаниями для отказа во включении парковки в Реестр являются: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представление неполного перечня документов и (или) недостоверных сведений в них;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отсутствие у владельца парковки законного права владения земельным участком, соответствующей частью здания, зданием, строением или сооружением, предполагаемым к использованию (используемым)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качестве парковки.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виды парковок: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парковки, расположенные на внутридомовых территориях;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штрафстоянки;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парковки, доступ на которые ограничен по ведомственному признаку;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парковки, выделенные для такси;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парковки у объектов социального назначения;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платные парковки для долгосрочного хранения транспортных средств.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8. В случае отсутствия оснований для отказа во включении парковки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Реестр уполномоченное должностное лицо вносит сведения о парковке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Реестр в течение семи рабочих дней.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9. Уполномоченный орган в течение трех рабочих дней со дня принятия решения о включении (об отказе во включении) парковки в Реестр направляет владельцу парковки или его представителю уведомление </w:t>
      </w: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принятом решении.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принятия решения об отказе во включении парковки в Реестр, в уведомлении указывается основание для отказа.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10. Владелец парковки или его представитель вправе повторно обратиться </w:t>
      </w:r>
      <w:proofErr w:type="gramStart"/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заявлением о включении парковки в Реестр в случае устранения оснований для отказа</w:t>
      </w:r>
      <w:proofErr w:type="gramEnd"/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 включении парковки в реестр.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Глава 3. Порядок внесения изменений в реестр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Изменения в реестр вносятся на основании информации, предоставленной владельцами парковки или уполномоченными органами при выявлении несоответствий актуальных данных о парковках со сведениями, содержащимися в Реестре.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proofErr w:type="gramStart"/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изменения содержащихся в реестре сведений о парковке ее владелец в течение 10 рабочих дней с момента наступления таких изменений обязан направить в Комитет ЖКХ соответствующую информацию в письменной форме, указав причину внесения изменений в реестр: уточнение границ земельного участка, раздел земельного участка, изменение владельцем парковки личных данных, изменение собственника земельного участка, на котором размещена парковка, ликвидация парковки по</w:t>
      </w:r>
      <w:proofErr w:type="gramEnd"/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каким-либо причинам, либо прекращение владельцем парковки деятельности как юридического лица или индивидуального предпринимателя.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Комитет ЖКХ в течение семи рабочих дней со дня поступления актуальной информации вносит в реестр соответствующие изменения либо исключает сведения о парковке из реестра.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4.Основаниями для исключения парковки из реестра являются: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заявление владельца парковки (его представителя) об исключении парковки из Реестра;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уведомление владельца парковки (его представителя) о прекращении деятельности в качестве юридического лица или индивидуального предпринимателя либо ликвидация парковки;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выявление в ходе контрольных мероприятий несоответствия парковки требованиям к размещению и обустройству парковок.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Комитет ЖКХ в течение трех рабочих дней со дня принятия решения об исключении парковки из Реестра направляет владельцу парковки или его представителю уведомление о принятом решении.</w:t>
      </w:r>
    </w:p>
    <w:p w:rsidR="00A22D17" w:rsidRPr="00A22D17" w:rsidRDefault="00A22D17" w:rsidP="00A22D17">
      <w:pPr>
        <w:spacing w:after="0"/>
        <w:rPr>
          <w:rFonts w:ascii="Liberation Serif" w:eastAsia="Calibri" w:hAnsi="Liberation Serif" w:cs="Times New Roman"/>
          <w:sz w:val="28"/>
          <w:szCs w:val="28"/>
        </w:rPr>
        <w:sectPr w:rsidR="00A22D17" w:rsidRPr="00A22D17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pPr w:leftFromText="180" w:rightFromText="180" w:vertAnchor="page" w:horzAnchor="margin" w:tblpY="4876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1011"/>
        <w:gridCol w:w="1190"/>
        <w:gridCol w:w="1123"/>
        <w:gridCol w:w="546"/>
        <w:gridCol w:w="963"/>
        <w:gridCol w:w="700"/>
        <w:gridCol w:w="690"/>
        <w:gridCol w:w="1104"/>
        <w:gridCol w:w="969"/>
        <w:gridCol w:w="828"/>
        <w:gridCol w:w="1111"/>
        <w:gridCol w:w="960"/>
        <w:gridCol w:w="687"/>
        <w:gridCol w:w="756"/>
        <w:gridCol w:w="715"/>
        <w:gridCol w:w="988"/>
        <w:gridCol w:w="878"/>
      </w:tblGrid>
      <w:tr w:rsidR="00A22D17" w:rsidRPr="00A22D17" w:rsidTr="00A22D17">
        <w:tc>
          <w:tcPr>
            <w:tcW w:w="149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N парковки</w:t>
            </w:r>
          </w:p>
        </w:tc>
        <w:tc>
          <w:tcPr>
            <w:tcW w:w="1059" w:type="pct"/>
            <w:gridSpan w:val="3"/>
            <w:shd w:val="clear" w:color="auto" w:fill="auto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74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Вид, тип и назначение парковки</w:t>
            </w:r>
          </w:p>
        </w:tc>
        <w:tc>
          <w:tcPr>
            <w:tcW w:w="307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Условия стоянки транспортного средства (платно/бесплатно, охраняемая/неохраняемая)</w:t>
            </w:r>
          </w:p>
        </w:tc>
        <w:tc>
          <w:tcPr>
            <w:tcW w:w="223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881" w:type="pct"/>
            <w:gridSpan w:val="3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Информация о собственнике</w:t>
            </w:r>
          </w:p>
        </w:tc>
        <w:tc>
          <w:tcPr>
            <w:tcW w:w="264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Информация об операторе парковки</w:t>
            </w:r>
          </w:p>
        </w:tc>
        <w:tc>
          <w:tcPr>
            <w:tcW w:w="354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Вместимость, </w:t>
            </w:r>
            <w:proofErr w:type="spellStart"/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машино</w:t>
            </w:r>
            <w:proofErr w:type="spellEnd"/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-мест (Л/ГР./АВТОБ.</w:t>
            </w:r>
            <w:proofErr w:type="gramEnd"/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/</w:t>
            </w:r>
            <w:proofErr w:type="gramStart"/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МГН/МГЛ/ЭМ)</w:t>
            </w:r>
            <w:proofErr w:type="gramEnd"/>
          </w:p>
        </w:tc>
        <w:tc>
          <w:tcPr>
            <w:tcW w:w="306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Сведения о предоставляемых льготах</w:t>
            </w:r>
          </w:p>
        </w:tc>
        <w:tc>
          <w:tcPr>
            <w:tcW w:w="219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Сведения об оборудовании парковки</w:t>
            </w:r>
          </w:p>
        </w:tc>
        <w:tc>
          <w:tcPr>
            <w:tcW w:w="241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Сведения о стоимости услуг, руб.</w:t>
            </w:r>
          </w:p>
        </w:tc>
        <w:tc>
          <w:tcPr>
            <w:tcW w:w="228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Дата внесения сведений в Реестр</w:t>
            </w:r>
          </w:p>
        </w:tc>
        <w:tc>
          <w:tcPr>
            <w:tcW w:w="315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Дата исключения сведений из Реестра</w:t>
            </w:r>
          </w:p>
        </w:tc>
        <w:tc>
          <w:tcPr>
            <w:tcW w:w="280" w:type="pct"/>
            <w:vMerge w:val="restar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22D17" w:rsidRPr="00A22D17" w:rsidTr="00A22D17">
        <w:tc>
          <w:tcPr>
            <w:tcW w:w="149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Наименование автомобильной дороги, идентификационный номер дороги/наименование улицы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Километр автомобильной дороги/номер здания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ГЛОНАСС/GPS-координаты</w:t>
            </w:r>
          </w:p>
        </w:tc>
        <w:tc>
          <w:tcPr>
            <w:tcW w:w="174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Реквизиты собственника (юридический адрес/фактический адрес)</w:t>
            </w:r>
          </w:p>
        </w:tc>
        <w:tc>
          <w:tcPr>
            <w:tcW w:w="352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309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Контактные телефоны, адрес электронной почты</w:t>
            </w:r>
          </w:p>
        </w:tc>
        <w:tc>
          <w:tcPr>
            <w:tcW w:w="264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A22D17" w:rsidRPr="00A22D17" w:rsidRDefault="00A22D17" w:rsidP="00A22D17">
            <w:pPr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</w:p>
        </w:tc>
      </w:tr>
      <w:tr w:rsidR="00A22D17" w:rsidRPr="00A22D17" w:rsidTr="00A22D17">
        <w:trPr>
          <w:trHeight w:val="212"/>
        </w:trPr>
        <w:tc>
          <w:tcPr>
            <w:tcW w:w="149" w:type="pct"/>
            <w:vAlign w:val="bottom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vAlign w:val="bottom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79" w:type="pct"/>
            <w:shd w:val="clear" w:color="auto" w:fill="auto"/>
            <w:vAlign w:val="bottom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74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07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23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20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09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19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41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15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</w:tr>
      <w:tr w:rsidR="00A22D17" w:rsidRPr="00A22D17" w:rsidTr="00A22D17">
        <w:trPr>
          <w:trHeight w:val="207"/>
        </w:trPr>
        <w:tc>
          <w:tcPr>
            <w:tcW w:w="149" w:type="pct"/>
            <w:vAlign w:val="bottom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vAlign w:val="bottom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79" w:type="pct"/>
            <w:shd w:val="clear" w:color="auto" w:fill="auto"/>
            <w:vAlign w:val="bottom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74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07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23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20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09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19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41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315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</w:tr>
    </w:tbl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left="10632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left="10632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left="10632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0"/>
          <w:lang w:eastAsia="ru-RU"/>
        </w:rPr>
        <w:t>Приложение № 1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left="10632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0"/>
          <w:lang w:eastAsia="ru-RU"/>
        </w:rPr>
        <w:t>к Положению о порядке ведения реестра парковок общего пользования, расположенных на автомобильных дорогах общего пользования местного значения в городском округе Верхняя Пышма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Форма                                                                                                                                                                                                                              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Реестр парковок общего пользования, 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proofErr w:type="gramStart"/>
      <w:r w:rsidRPr="00A22D17">
        <w:rPr>
          <w:rFonts w:ascii="Liberation Serif" w:eastAsia="Times New Roman" w:hAnsi="Liberation Serif" w:cs="Liberation Serif"/>
          <w:sz w:val="28"/>
          <w:szCs w:val="20"/>
          <w:lang w:eastAsia="ru-RU"/>
        </w:rPr>
        <w:t>расположенных на автомобильных дорогах общего пользования местного значения в городском округе Верхняя Пышма</w:t>
      </w:r>
      <w:proofErr w:type="gramEnd"/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Cs w:val="20"/>
          <w:lang w:eastAsia="ru-RU"/>
        </w:rPr>
        <w:sectPr w:rsidR="00A22D17" w:rsidRPr="00A22D17" w:rsidSect="007678BF">
          <w:pgSz w:w="16838" w:h="11905" w:orient="landscape"/>
          <w:pgMar w:top="720" w:right="720" w:bottom="720" w:left="720" w:header="0" w:footer="0" w:gutter="0"/>
          <w:cols w:space="720"/>
          <w:docGrid w:linePitch="299"/>
        </w:sect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>Список используемых сокращений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proofErr w:type="gramStart"/>
      <w:r w:rsidRPr="00A22D17">
        <w:rPr>
          <w:rFonts w:ascii="Liberation Serif" w:eastAsia="Times New Roman" w:hAnsi="Liberation Serif" w:cs="Liberation Serif"/>
          <w:szCs w:val="20"/>
          <w:lang w:eastAsia="ru-RU"/>
        </w:rPr>
        <w:t>П</w:t>
      </w:r>
      <w:proofErr w:type="gramEnd"/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платная парковка.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proofErr w:type="gramStart"/>
      <w:r w:rsidRPr="00A22D17">
        <w:rPr>
          <w:rFonts w:ascii="Liberation Serif" w:eastAsia="Times New Roman" w:hAnsi="Liberation Serif" w:cs="Liberation Serif"/>
          <w:szCs w:val="20"/>
          <w:lang w:eastAsia="ru-RU"/>
        </w:rPr>
        <w:t>Б</w:t>
      </w:r>
      <w:proofErr w:type="gramEnd"/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бесплатная парковка.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охраняемая парковка.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НО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неохраняемая парковка.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Ч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частная парковка.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М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муниципальная парковка.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Г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парковка государственная, закрепленная за субъектом Российской Федерации.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Под ИС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парковка, расположенная под искусственным сооружением (мост, эстакада) или вблизи него.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ЗД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парковка в здании, строении или сооружении.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МК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мотель, кемпинг.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Л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места для легковых автомобилей.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ГР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места для грузовых автомобилей.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АВТОБ.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места для автобусов.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МГН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места для стоянки транспортных средств, управляемых инвалидами, перевозящих инвалидов.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МЛГ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места для парковки льготных категорий граждан.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ЭМ </w:t>
      </w:r>
      <w:r>
        <w:rPr>
          <w:rFonts w:ascii="Liberation Serif" w:eastAsia="Times New Roman" w:hAnsi="Liberation Serif" w:cs="Liberation Serif"/>
          <w:szCs w:val="20"/>
          <w:lang w:eastAsia="ru-RU"/>
        </w:rPr>
        <w:t>–</w:t>
      </w:r>
      <w:r w:rsidRPr="00A22D17">
        <w:rPr>
          <w:rFonts w:ascii="Liberation Serif" w:eastAsia="Times New Roman" w:hAnsi="Liberation Serif" w:cs="Liberation Serif"/>
          <w:szCs w:val="20"/>
          <w:lang w:eastAsia="ru-RU"/>
        </w:rPr>
        <w:t xml:space="preserve"> места для парковки электромобилей.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Cs w:val="20"/>
          <w:lang w:eastAsia="ru-RU"/>
        </w:rPr>
        <w:sectPr w:rsidR="00A22D17" w:rsidRPr="00A22D17" w:rsidSect="002C5E7A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left="567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lastRenderedPageBreak/>
        <w:t>Приложение № 2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ind w:left="567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0"/>
          <w:lang w:eastAsia="ru-RU"/>
        </w:rPr>
        <w:t>к Положению о порядке ведения реестра парковок общего пользования, расположенных на автомобильных дорогах общего пользования местного значения в городском округе Верхняя Пышма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  <w:bookmarkStart w:id="2" w:name="P246"/>
      <w:bookmarkEnd w:id="2"/>
      <w:r w:rsidRPr="00A22D17">
        <w:rPr>
          <w:rFonts w:ascii="Liberation Serif" w:eastAsia="Times New Roman" w:hAnsi="Liberation Serif" w:cs="Liberation Serif"/>
          <w:szCs w:val="20"/>
          <w:lang w:eastAsia="ru-RU"/>
        </w:rPr>
        <w:t>Форма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0"/>
          <w:lang w:eastAsia="ru-RU"/>
        </w:rPr>
        <w:t>ЗАЯВЛЕНИЕ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0"/>
          <w:lang w:eastAsia="ru-RU"/>
        </w:rPr>
        <w:t>о включении парковки в реестр парковок общего пользования,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proofErr w:type="gramStart"/>
      <w:r w:rsidRPr="00A22D17">
        <w:rPr>
          <w:rFonts w:ascii="Liberation Serif" w:eastAsia="Times New Roman" w:hAnsi="Liberation Serif" w:cs="Liberation Serif"/>
          <w:sz w:val="28"/>
          <w:szCs w:val="20"/>
          <w:lang w:eastAsia="ru-RU"/>
        </w:rPr>
        <w:t>расположенных на автомобильных дорогах общего пользования</w:t>
      </w:r>
      <w:proofErr w:type="gramEnd"/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A22D17">
        <w:rPr>
          <w:rFonts w:ascii="Liberation Serif" w:eastAsia="Times New Roman" w:hAnsi="Liberation Serif" w:cs="Liberation Serif"/>
          <w:sz w:val="28"/>
          <w:szCs w:val="20"/>
          <w:lang w:eastAsia="ru-RU"/>
        </w:rPr>
        <w:t>местного значения в  городском округе Верхняя Пышма</w:t>
      </w: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592"/>
      </w:tblGrid>
      <w:tr w:rsidR="00A22D17" w:rsidRPr="00A22D17" w:rsidTr="00AE418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В МКУ «Комитет жилищно-коммунального хозяйства»</w:t>
            </w:r>
          </w:p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______________________________________</w:t>
            </w:r>
          </w:p>
        </w:tc>
      </w:tr>
    </w:tbl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9"/>
        <w:gridCol w:w="1704"/>
        <w:gridCol w:w="365"/>
        <w:gridCol w:w="914"/>
        <w:gridCol w:w="3653"/>
      </w:tblGrid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Ф.И.О. индивидуального предпринимателя, наименование юридического лица (далее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Заявитель)</w:t>
            </w: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2459" w:type="pct"/>
            <w:gridSpan w:val="2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Местонахождение (почтовый адрес юридического лица; адрес регистрации по месту жительства индивидуального предпринимателя или физического лица)</w:t>
            </w:r>
          </w:p>
        </w:tc>
        <w:tc>
          <w:tcPr>
            <w:tcW w:w="2541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2459" w:type="pct"/>
            <w:gridSpan w:val="2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Телефон/факс:</w:t>
            </w:r>
          </w:p>
        </w:tc>
        <w:tc>
          <w:tcPr>
            <w:tcW w:w="2541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E-</w:t>
            </w:r>
            <w:proofErr w:type="spellStart"/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</w:tr>
      <w:tr w:rsidR="00A22D17" w:rsidRPr="00A22D17" w:rsidTr="00AE4181">
        <w:tc>
          <w:tcPr>
            <w:tcW w:w="2459" w:type="pct"/>
            <w:gridSpan w:val="2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 (данные документа о постановке на учет налогоплательщика в налоговом органе)</w:t>
            </w:r>
          </w:p>
        </w:tc>
        <w:tc>
          <w:tcPr>
            <w:tcW w:w="2541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2459" w:type="pct"/>
            <w:gridSpan w:val="2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ОГРН (данные документа, подтверждающего факт внесения сведений в Единый государственный </w:t>
            </w: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реестр юридических лиц (индивидуальных предпринимателей), с указанием адреса места нахождения органа, осуществляющего государственную регистрацию)</w:t>
            </w:r>
          </w:p>
        </w:tc>
        <w:tc>
          <w:tcPr>
            <w:tcW w:w="2541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Прошу включить парковку в реестр парковок общего пользования, расположенных на автомобильных дорогах общего пользования местного значения в городском округе Верхняя Пышма</w:t>
            </w: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Подтверждаю, что парковка принадлежит на праве:</w:t>
            </w:r>
          </w:p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Информация о парковке:</w:t>
            </w:r>
          </w:p>
        </w:tc>
      </w:tr>
      <w:tr w:rsidR="00A22D17" w:rsidRPr="00A22D17" w:rsidTr="00AE4181">
        <w:tc>
          <w:tcPr>
            <w:tcW w:w="2647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Местоположение (адрес) парковки (наименование дороги/улицы, идентификационный номер автодороги, километр автодороги/номер здания, строения, сооружения, географические координаты, улица (при наличии)</w:t>
            </w:r>
            <w:proofErr w:type="gramEnd"/>
          </w:p>
        </w:tc>
        <w:tc>
          <w:tcPr>
            <w:tcW w:w="2353" w:type="pct"/>
            <w:gridSpan w:val="2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2647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Площадь, кв. м</w:t>
            </w:r>
          </w:p>
        </w:tc>
        <w:tc>
          <w:tcPr>
            <w:tcW w:w="2353" w:type="pct"/>
            <w:gridSpan w:val="2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2647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Контактные телефоны</w:t>
            </w:r>
          </w:p>
        </w:tc>
        <w:tc>
          <w:tcPr>
            <w:tcW w:w="2353" w:type="pct"/>
            <w:gridSpan w:val="2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2647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Количество транспортных средств, которые одновременно могут быть размещены на парковке/количество мест для маломобильных групп населения (ед.)/электромобилей (ед.)</w:t>
            </w:r>
          </w:p>
        </w:tc>
        <w:tc>
          <w:tcPr>
            <w:tcW w:w="2353" w:type="pct"/>
            <w:gridSpan w:val="2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2647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и класс транспортных средств, принимаемых на парковку</w:t>
            </w:r>
          </w:p>
        </w:tc>
        <w:tc>
          <w:tcPr>
            <w:tcW w:w="2353" w:type="pct"/>
            <w:gridSpan w:val="2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3118" w:type="pct"/>
            <w:gridSpan w:val="4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Подтверждаю согласие на включение фамилии, имени, отчества в общедоступные источники</w:t>
            </w:r>
          </w:p>
        </w:tc>
        <w:tc>
          <w:tcPr>
            <w:tcW w:w="1882" w:type="pct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</w:t>
            </w:r>
          </w:p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(подпись)</w:t>
            </w:r>
          </w:p>
        </w:tc>
      </w:tr>
      <w:tr w:rsidR="00A22D17" w:rsidRPr="00A22D17" w:rsidTr="00AE4181">
        <w:tc>
          <w:tcPr>
            <w:tcW w:w="3118" w:type="pct"/>
            <w:gridSpan w:val="4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 заявлению прилагаются документы согласно описи:</w:t>
            </w:r>
          </w:p>
        </w:tc>
        <w:tc>
          <w:tcPr>
            <w:tcW w:w="1882" w:type="pct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 _____________ </w:t>
            </w:r>
            <w:proofErr w:type="gramStart"/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</w:t>
            </w:r>
            <w:proofErr w:type="gramEnd"/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______ экз.</w:t>
            </w: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5000" w:type="pct"/>
            <w:gridSpan w:val="5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22D17" w:rsidRPr="00A22D17" w:rsidTr="00AE4181">
        <w:tc>
          <w:tcPr>
            <w:tcW w:w="1581" w:type="pct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Заявитель:</w:t>
            </w:r>
          </w:p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М.П. (при наличии)</w:t>
            </w:r>
          </w:p>
        </w:tc>
        <w:tc>
          <w:tcPr>
            <w:tcW w:w="1537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</w:t>
            </w:r>
          </w:p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1882" w:type="pct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</w:t>
            </w:r>
          </w:p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A22D17" w:rsidRPr="00A22D17" w:rsidTr="00AE4181">
        <w:tc>
          <w:tcPr>
            <w:tcW w:w="1581" w:type="pct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37" w:type="pct"/>
            <w:gridSpan w:val="3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82" w:type="pct"/>
          </w:tcPr>
          <w:p w:rsidR="00A22D17" w:rsidRPr="00A22D17" w:rsidRDefault="00A22D17" w:rsidP="00A22D1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22D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"__" __________ 20 _ г.</w:t>
            </w:r>
          </w:p>
        </w:tc>
      </w:tr>
    </w:tbl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22D17" w:rsidRPr="00A22D17" w:rsidRDefault="00A22D17" w:rsidP="00A22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22D17" w:rsidRPr="00A22D17" w:rsidRDefault="00A22D17" w:rsidP="00A22D1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22D17" w:rsidRDefault="00A22D17"/>
    <w:sectPr w:rsidR="00A22D17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22D1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Вр-302506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b/>
        <w:bCs/>
        <w:sz w:val="20"/>
        <w:szCs w:val="20"/>
      </w:rPr>
      <w:t>Ошибка! Неизвестное имя свойства документа.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22D1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Вр-302506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0293701" w:edGrp="everyone"/>
  <w:p w:rsidR="00AF0248" w:rsidRDefault="00A22D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ermEnd w:id="100293701"/>
  <w:p w:rsidR="00810AAA" w:rsidRPr="00810AAA" w:rsidRDefault="00A22D1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22D17" w:rsidP="00810AAA">
    <w:pPr>
      <w:pStyle w:val="a3"/>
      <w:jc w:val="center"/>
    </w:pPr>
    <w:permStart w:id="1245541959" w:edGrp="everyone"/>
    <w:permEnd w:id="124554195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73"/>
    <w:rsid w:val="002A1D73"/>
    <w:rsid w:val="00367DBE"/>
    <w:rsid w:val="00A2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D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22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22D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22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D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22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22D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22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genkaya\Desktop\&#1055;&#1054;&#1057;&#1058;&#1040;&#1053;&#1054;&#1042;&#1051;&#1045;&#1053;&#1048;&#1045;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FD9AC3202ABB71402C3B04AE8FDDE3770793CCF4E65F9AA3FB561B264DECD69606FD3FBFB5DFD4FDA0F1FD9571C179A136DBFCCA9618B2FB6F3C7BbEdAD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FD9AC3202ABB71402C3B04AE8FDDE3770793CCF4E4569DA2F3561B264DECD69606FD3FBFB5DFD4FDA0F1F99471C179A136DBFCCA9618B2FB6F3C7BbEdAD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F6FD9AC3202ABB71402C2509B8E383E97509C5C9F2E55CCEFAAF504C791DEA83D646FB6AFCF1D3D7FDABA5AED32F9828E37DD7FDD28A19B1bEd5D" TargetMode="Externa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legenkaya\Desktop\&#1055;&#1054;&#1057;&#1058;&#1040;&#1053;&#1054;&#1042;&#1051;&#1045;&#1053;&#1048;&#1045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cp:lastPrinted>2020-11-12T12:08:00Z</cp:lastPrinted>
  <dcterms:created xsi:type="dcterms:W3CDTF">2020-11-12T12:05:00Z</dcterms:created>
  <dcterms:modified xsi:type="dcterms:W3CDTF">2020-11-12T12:08:00Z</dcterms:modified>
</cp:coreProperties>
</file>