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A22D17" w:rsidRPr="00A22D17" w:rsidTr="00AE4181">
        <w:trPr>
          <w:trHeight w:val="524"/>
        </w:trPr>
        <w:tc>
          <w:tcPr>
            <w:tcW w:w="9460" w:type="dxa"/>
            <w:gridSpan w:val="5"/>
          </w:tcPr>
          <w:p w:rsidR="00A22D17" w:rsidRPr="00A22D17" w:rsidRDefault="00A22D17" w:rsidP="00A22D1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A22D17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A22D17" w:rsidRPr="00A22D17" w:rsidRDefault="00A22D17" w:rsidP="00A22D1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A22D17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A22D17" w:rsidRPr="00A22D17" w:rsidRDefault="00A22D17" w:rsidP="00A22D1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A22D17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A22D17" w:rsidRPr="00A22D17" w:rsidRDefault="00A22D17" w:rsidP="00A22D1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22D17" w:rsidRPr="00A22D17" w:rsidTr="00AE4181">
        <w:trPr>
          <w:trHeight w:val="524"/>
        </w:trPr>
        <w:tc>
          <w:tcPr>
            <w:tcW w:w="284" w:type="dxa"/>
            <w:vAlign w:val="bottom"/>
          </w:tcPr>
          <w:p w:rsidR="00A22D17" w:rsidRPr="00A22D17" w:rsidRDefault="00A22D17" w:rsidP="00A22D17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A22D17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22D17" w:rsidRPr="00A22D17" w:rsidRDefault="00A22D17" w:rsidP="00A22D1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A22D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A22D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A22D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A22D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22D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A22D17" w:rsidRPr="00A22D17" w:rsidRDefault="00A22D17" w:rsidP="00A22D1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22D17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22D17" w:rsidRPr="00A22D17" w:rsidRDefault="00A22D17" w:rsidP="00A22D1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22D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A22D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A22D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A22D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22D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22D17" w:rsidRPr="00A22D17" w:rsidRDefault="00A22D17" w:rsidP="00A22D1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A22D17" w:rsidRPr="00A22D17" w:rsidTr="00AE4181">
        <w:trPr>
          <w:trHeight w:val="130"/>
        </w:trPr>
        <w:tc>
          <w:tcPr>
            <w:tcW w:w="9460" w:type="dxa"/>
            <w:gridSpan w:val="5"/>
          </w:tcPr>
          <w:p w:rsidR="00A22D17" w:rsidRPr="00A22D17" w:rsidRDefault="00A22D17" w:rsidP="00A22D1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A22D17" w:rsidRPr="00A22D17" w:rsidTr="00AE4181">
        <w:tc>
          <w:tcPr>
            <w:tcW w:w="9460" w:type="dxa"/>
            <w:gridSpan w:val="5"/>
          </w:tcPr>
          <w:p w:rsidR="00A22D17" w:rsidRPr="00A22D17" w:rsidRDefault="00A22D17" w:rsidP="00A22D1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A22D17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A22D17" w:rsidRPr="00A22D17" w:rsidRDefault="00A22D17" w:rsidP="00A22D1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A22D17" w:rsidRPr="00A22D17" w:rsidRDefault="00A22D17" w:rsidP="00A22D1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A22D17" w:rsidRPr="00A22D17" w:rsidTr="00AE4181">
        <w:tc>
          <w:tcPr>
            <w:tcW w:w="9460" w:type="dxa"/>
            <w:gridSpan w:val="5"/>
          </w:tcPr>
          <w:p w:rsidR="00A22D17" w:rsidRPr="00A22D17" w:rsidRDefault="00A22D17" w:rsidP="00A22D1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A22D17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Положения о порядке ведения реестра парковок общего пользования, расположенных на автомобильных дорогах общего пользования местного значения в городском округе Верхняя Пышма </w:t>
            </w:r>
          </w:p>
        </w:tc>
      </w:tr>
      <w:tr w:rsidR="00A22D17" w:rsidRPr="00A22D17" w:rsidTr="00AE4181">
        <w:tc>
          <w:tcPr>
            <w:tcW w:w="9460" w:type="dxa"/>
            <w:gridSpan w:val="5"/>
          </w:tcPr>
          <w:p w:rsidR="00A22D17" w:rsidRPr="00A22D17" w:rsidRDefault="00A22D17" w:rsidP="00A22D1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A22D17" w:rsidRPr="00A22D17" w:rsidRDefault="00A22D17" w:rsidP="00A22D1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A22D17" w:rsidRPr="00A22D17" w:rsidRDefault="00A22D17" w:rsidP="00A22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A22D1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Федеральным законом от </w:t>
      </w:r>
      <w:r w:rsidRPr="00A22D1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29 декабря 2017 года № 443-ФЗ «Об организации дорожного движения </w:t>
      </w:r>
      <w:r w:rsidRPr="00A22D1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Российской Федерации и о внесении изменений в отдельные законодательные акты Российской Федерации», Законом Свердловской области от 21 декабря 2018 года № 162-ОЗ «Об организации дорожного движения в Свердловской области», Приказом Министерства транспорта </w:t>
      </w:r>
      <w:r w:rsidRPr="00A22D1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дорожного хозяйства Свердловской области от 09.01.2020 № 3 </w:t>
      </w:r>
      <w:r w:rsidRPr="00A22D1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«Об утверждении Порядка ведения Реестра</w:t>
      </w:r>
      <w:proofErr w:type="gramEnd"/>
      <w:r w:rsidRPr="00A22D1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парковок общего пользования, расположенных на территории Свердловской области», руководствуясь статьей 25 и статьей 28 Устава городского округа Верхняя Пышма, администрация городского округа Верхняя Пышма</w:t>
      </w:r>
    </w:p>
    <w:p w:rsidR="00A22D17" w:rsidRPr="00A22D17" w:rsidRDefault="00A22D17" w:rsidP="00A22D17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A22D17" w:rsidRPr="00A22D17" w:rsidRDefault="00A22D17" w:rsidP="00A22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Times New Roman"/>
          <w:sz w:val="28"/>
          <w:szCs w:val="28"/>
          <w:lang w:eastAsia="ru-RU"/>
        </w:rPr>
        <w:t>1.Утвердить Положение о порядке ведения реестра парковок общего пользования, расположенных на автомобильных дорогах общего пользования местного значения в городском округе Верхняя Пышма (прилагается).</w:t>
      </w:r>
    </w:p>
    <w:p w:rsidR="00A22D17" w:rsidRPr="00A22D17" w:rsidRDefault="00A22D17" w:rsidP="00A22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Times New Roman"/>
          <w:sz w:val="28"/>
          <w:szCs w:val="28"/>
          <w:lang w:eastAsia="ru-RU"/>
        </w:rPr>
        <w:t>2.Опубликовать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A22D17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A22D17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разместить на официальном сайте городского округа Верхняя Пышма.</w:t>
      </w:r>
    </w:p>
    <w:p w:rsidR="00A22D17" w:rsidRPr="00A22D17" w:rsidRDefault="00A22D17" w:rsidP="00A22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Times New Roman"/>
          <w:sz w:val="28"/>
          <w:szCs w:val="28"/>
          <w:lang w:eastAsia="ru-RU"/>
        </w:rPr>
        <w:t>3.</w:t>
      </w:r>
      <w:proofErr w:type="gramStart"/>
      <w:r w:rsidRPr="00A22D17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A22D1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по вопросам жилищно-коммунального хозяйства, транспорта и связи городского округа Верхняя Пышма </w:t>
      </w:r>
      <w:r w:rsidRPr="00A22D1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proofErr w:type="spellStart"/>
      <w:r w:rsidRPr="00A22D17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Невструева</w:t>
      </w:r>
      <w:proofErr w:type="spellEnd"/>
      <w:r w:rsidRPr="00A22D1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Н.В.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A22D17" w:rsidRPr="00A22D17" w:rsidTr="00AE4181">
        <w:tc>
          <w:tcPr>
            <w:tcW w:w="6237" w:type="dxa"/>
            <w:vAlign w:val="bottom"/>
          </w:tcPr>
          <w:p w:rsidR="00A22D17" w:rsidRPr="00A22D17" w:rsidRDefault="00A22D17" w:rsidP="00A22D1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A22D17" w:rsidRPr="00A22D17" w:rsidRDefault="00A22D17" w:rsidP="00A22D1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A22D17" w:rsidRPr="00A22D17" w:rsidRDefault="00A22D17" w:rsidP="00A22D1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22D1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22D17" w:rsidRPr="00A22D17" w:rsidRDefault="00A22D17" w:rsidP="00A22D17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22D1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A22D17" w:rsidRPr="00A22D17" w:rsidRDefault="00A22D17" w:rsidP="00A22D17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67DBE" w:rsidRDefault="00367DBE"/>
    <w:p w:rsidR="00A22D17" w:rsidRDefault="00A22D17"/>
    <w:p w:rsidR="00A22D17" w:rsidRDefault="00A22D17"/>
    <w:p w:rsidR="00A22D17" w:rsidRPr="00A22D17" w:rsidRDefault="00A22D17" w:rsidP="00A22D1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2D17" w:rsidRPr="003C063F" w:rsidRDefault="00A22D17" w:rsidP="00A22D17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214981243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УТВЕРЖДЕНО</w:t>
                            </w:r>
                          </w:p>
                          <w:p w:rsidR="00A22D17" w:rsidRPr="003C063F" w:rsidRDefault="00A22D17" w:rsidP="00A22D17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постановлением администрации </w:t>
                            </w:r>
                          </w:p>
                          <w:p w:rsidR="00A22D17" w:rsidRPr="003C063F" w:rsidRDefault="00A22D17" w:rsidP="00A22D17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A22D17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214981243"/>
                                <w:p w:rsidR="00A22D17" w:rsidRPr="003C063F" w:rsidRDefault="00A22D17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558433056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A22D17" w:rsidRPr="003C063F" w:rsidRDefault="00A22D17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bookmarkStart w:id="0" w:name="_GoBack"/>
                                  <w:bookmarkEnd w:id="0"/>
                                  <w:permEnd w:id="558433056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A22D17" w:rsidRPr="003C063F" w:rsidRDefault="00A22D17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851320921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A22D17" w:rsidRPr="003C063F" w:rsidRDefault="00A22D17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851320921"/>
                                </w:p>
                              </w:tc>
                            </w:tr>
                          </w:tbl>
                          <w:p w:rsidR="00A22D17" w:rsidRPr="003C063F" w:rsidRDefault="00A22D17" w:rsidP="00A22D17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A22D17" w:rsidRPr="003C063F" w:rsidRDefault="00A22D17" w:rsidP="00A22D17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A22D17" w:rsidRPr="003C063F" w:rsidRDefault="00A22D17" w:rsidP="00A22D17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A22D17" w:rsidRPr="003C063F" w:rsidRDefault="00A22D17" w:rsidP="00A22D17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214981243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УТВЕРЖДЕНО</w:t>
                      </w:r>
                    </w:p>
                    <w:p w:rsidR="00A22D17" w:rsidRPr="003C063F" w:rsidRDefault="00A22D17" w:rsidP="00A22D17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постановлением администрации </w:t>
                      </w:r>
                    </w:p>
                    <w:p w:rsidR="00A22D17" w:rsidRPr="003C063F" w:rsidRDefault="00A22D17" w:rsidP="00A22D17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A22D17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214981243"/>
                          <w:p w:rsidR="00A22D17" w:rsidRPr="003C063F" w:rsidRDefault="00A22D17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558433056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A22D17" w:rsidRPr="003C063F" w:rsidRDefault="00A22D17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bookmarkStart w:id="1" w:name="_GoBack"/>
                            <w:bookmarkEnd w:id="1"/>
                            <w:permEnd w:id="558433056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A22D17" w:rsidRPr="003C063F" w:rsidRDefault="00A22D17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851320921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A22D17" w:rsidRPr="003C063F" w:rsidRDefault="00A22D17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851320921"/>
                          </w:p>
                        </w:tc>
                      </w:tr>
                    </w:tbl>
                    <w:p w:rsidR="00A22D17" w:rsidRPr="003C063F" w:rsidRDefault="00A22D17" w:rsidP="00A22D17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A22D17" w:rsidRPr="003C063F" w:rsidRDefault="00A22D17" w:rsidP="00A22D17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A22D17" w:rsidRPr="003C063F" w:rsidRDefault="00A22D17" w:rsidP="00A22D17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22D17" w:rsidRPr="00A22D17" w:rsidRDefault="00A22D17" w:rsidP="00A22D1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22D17" w:rsidRPr="00A22D17" w:rsidRDefault="00A22D17" w:rsidP="00A22D1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22D17" w:rsidRPr="00A22D17" w:rsidRDefault="00A22D17" w:rsidP="00A22D1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22D17" w:rsidRPr="00A22D17" w:rsidRDefault="00A22D17" w:rsidP="00A22D1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ПОЛОЖЕНИЕ </w:t>
      </w:r>
      <w:r w:rsidRPr="00A22D17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br/>
        <w:t>о порядке ведения реестра парковок общего пользования, расположенных на автомобильных дорогах общего пользования местного значения в городском округе Верхняя Пышма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Cs w:val="20"/>
          <w:lang w:eastAsia="ru-RU"/>
        </w:rPr>
      </w:pP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Cs w:val="20"/>
          <w:lang w:eastAsia="ru-RU"/>
        </w:rPr>
      </w:pP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Глава 1. Общие положения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1. </w:t>
      </w:r>
      <w:proofErr w:type="gramStart"/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Настоящее Положение разработано в соответствии с </w:t>
      </w:r>
      <w:hyperlink r:id="rId5" w:history="1">
        <w:r w:rsidRPr="00A22D17">
          <w:rPr>
            <w:rFonts w:ascii="Liberation Serif" w:eastAsia="Times New Roman" w:hAnsi="Liberation Serif" w:cs="Liberation Serif"/>
            <w:color w:val="000000"/>
            <w:sz w:val="28"/>
            <w:szCs w:val="28"/>
            <w:lang w:eastAsia="ru-RU"/>
          </w:rPr>
          <w:t>пунктом 8 статьи 12</w:t>
        </w:r>
      </w:hyperlink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Федерального закона от 29 декабря 2017 года № 443-ФЗ «Об организации дорожного движения в Российской Федерации и о внесении изменений </w:t>
      </w: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в отдельные законодательные акты Российской Федерации», </w:t>
      </w:r>
      <w:hyperlink r:id="rId6" w:history="1">
        <w:r w:rsidRPr="00A22D17">
          <w:rPr>
            <w:rFonts w:ascii="Liberation Serif" w:eastAsia="Times New Roman" w:hAnsi="Liberation Serif" w:cs="Liberation Serif"/>
            <w:color w:val="000000"/>
            <w:sz w:val="28"/>
            <w:szCs w:val="28"/>
            <w:lang w:eastAsia="ru-RU"/>
          </w:rPr>
          <w:t>пунктом 3 статьи 7</w:t>
        </w:r>
      </w:hyperlink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Закона Свердловской области от 21 декабря 2018 года № 162-ОЗ «Об организации дорожного движения в Свердловской области» и </w:t>
      </w:r>
      <w:hyperlink r:id="rId7" w:history="1">
        <w:r w:rsidRPr="00A22D17">
          <w:rPr>
            <w:rFonts w:ascii="Liberation Serif" w:eastAsia="Times New Roman" w:hAnsi="Liberation Serif" w:cs="Liberation Serif"/>
            <w:color w:val="000000"/>
            <w:sz w:val="28"/>
            <w:szCs w:val="28"/>
            <w:lang w:eastAsia="ru-RU"/>
          </w:rPr>
          <w:t>Приказом</w:t>
        </w:r>
      </w:hyperlink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Министерства транспорта и</w:t>
      </w:r>
      <w:proofErr w:type="gramEnd"/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дорожного хозяйства Свердловской области от 09.01.2020 N 3 «Об утверждении Порядка ведения Реестра парковок общего пользования, расположенных на территории Свердловской области» </w:t>
      </w: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устанавливает порядок ведения реестра парковок общего пользования, расположенных на автомобильных дорогах общего пользования местного значения в городском округе Верхняя Пышма (далее – Реестр).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2. Реестр представляет собой общедоступный информационный ресурс, в котором содержатся сведения обо всех парковках общего пользования независимо от их назначения и формы собственности, расположенных на автомобильных дорогах общего пользования местного значения в городском округе Верхняя Пышма.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3. Органом, уполномоченным на ведение Реестра, является муниципальное казенное учреждение «Комитет жилищно-коммунального хозяйства» (далее – Комитет ЖКХ).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Комитет ЖКХ определяет должностное лицо, ответственное за ведение Реестра парковок, и должностное лицо, ответственное за внесение актуальных сведений в Реестр.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4.</w:t>
      </w:r>
      <w:r w:rsidRPr="00A22D17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 </w:t>
      </w:r>
      <w:r w:rsidRPr="00A22D1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Органами, уполномоченными на выявление и инвентаризацию парковок общего пользования, являются Комитет ЖКХ, Комитет по управлению имуществом и Управление архитектуры и градостроительства, </w:t>
      </w:r>
      <w:r w:rsidRPr="00A22D1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а на территории поселков и других сельских населенных пунктов, </w:t>
      </w:r>
      <w:r w:rsidRPr="00A22D1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не являющихся муниципальными образованиями, -  главы сельских и поселковых администраций.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5. </w:t>
      </w:r>
      <w:hyperlink r:id="rId8" w:anchor="P98" w:history="1">
        <w:r w:rsidRPr="00A22D17">
          <w:rPr>
            <w:rFonts w:ascii="Liberation Serif" w:eastAsia="Times New Roman" w:hAnsi="Liberation Serif" w:cs="Liberation Serif"/>
            <w:color w:val="000000"/>
            <w:sz w:val="28"/>
            <w:szCs w:val="28"/>
            <w:lang w:eastAsia="ru-RU"/>
          </w:rPr>
          <w:t>Реестр</w:t>
        </w:r>
      </w:hyperlink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ведется в электронном виде по форме, установленной </w:t>
      </w: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 приложении № 1 к настоящему Положению.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6. Сведения, содержащиеся в Реестре, защищены от несанкционированного доступа специализированными средствами защиты информации. Резервная копия Реестра формируется не реже одного раза в неделю.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7. Реестр подлежит размещению на официальном сайте городского округа Верхняя Пышма в информационно-телекоммуникационной сети Интернет.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Глава 2. Порядок включения в реестр сведений о парковках 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1. Органы, уполномоченные на выявление парковок общего пользования, формируют исходный перечень парковок, содержащий сведения обо всех без исключения наземных и подземных парковках, имеющихся на территории городского округа Верхняя Пышма, включая парковочные карманы на участках улично-дорожной сети, и направляют его в Комитет ЖКХ с целью формирования на основании указанного перечня Реестра.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 Основанием для включения парковки в Реестр парковок общего пользования также является письменное заявление владельца о включении сведений о парковке в Реестр (форма </w:t>
      </w:r>
      <w:hyperlink r:id="rId9" w:anchor="P246" w:history="1">
        <w:r w:rsidRPr="00A22D17">
          <w:rPr>
            <w:rFonts w:ascii="Liberation Serif" w:eastAsia="Times New Roman" w:hAnsi="Liberation Serif" w:cs="Liberation Serif"/>
            <w:color w:val="000000"/>
            <w:sz w:val="28"/>
            <w:szCs w:val="28"/>
            <w:lang w:eastAsia="ru-RU"/>
          </w:rPr>
          <w:t>заявления</w:t>
        </w:r>
      </w:hyperlink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представлена в приложении № 2</w:t>
      </w:r>
      <w:r w:rsidRPr="00A22D17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 </w:t>
      </w: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к настоящему Положению).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К заявлению прикладываются следующие документы: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1) копия документа, удостоверяющего личность владельца парковки (для индивидуальных предпринимателей);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2) копии учредительных документов (для юридических лиц);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3) копии документа, удостоверяющего личность представителя владельца парковки, и документа, подтверждающего полномочия представителя владельца парковки (в случае подачи документов представителем владельца парковки);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4) выписка из Единого государственного реестра юридических лиц или Единого государственного реестра индивидуальных предпринимателей;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5) копия выписки из Единого государственного реестра недвижимости о зарегистрированных правах на земельный участок, соответствующую часть здания, здание, строение или сооружение, предполагаемые к использованию (используемые) в качестве парковки.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Копии документов заверяются владельцем парковки либо </w:t>
      </w: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его представителем.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Документы должны быть сброшюрованы (или прошиты), пронумерованы, скреплены печатью (при наличии).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3. Владельцы парковок подают заявления и прилагаемые к ним документы в Комитет ЖКХ. Заявление и документы регистрируются в день их поступления.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4. Основанием для включения сведений о парковке в Реестр могут являться акт или информация о выявлении парковки общего пользования, подготовленные органом, уполномоченным на выявление парковок общего </w:t>
      </w: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пользования, которые направляются в Комитет ЖКХ не позднее семи рабочих дней со дня их составления.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5.Сведения, предоставляемые владельцем парковки, или содержащиеся в Акте (информации) о выявлении парковки общего пользования для включения в Реестр: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1) адрес (место расположения) парковки, наименование автомобильной дороги, идентификационный номер дороги (наименование улицы), километр автомобильной дороги, номер здания, ГЛОНАСС (GPS-координаты);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2) вид, тип и назначение парковки;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3) условия стоянки транспортного средства на парковке </w:t>
      </w: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(платно/бесплатно, охраняемая (неохраняемая), осуществление видеонаблюдения);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4) режим работы парковки;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5) информация о собственнике: реквизиты собственника (юридический адрес, фактический адрес, форма собственности, контактные телефоны, адрес электронной почты);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6) информация об операторе парковки;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7) общее количество парковочных мест для легковых, грузовых автомобилей, автобусов, электромобилей, количество парковочных мест для маломобильных групп населения и льготных категорий граждан;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8) сведения о предоставляемых льготах;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9) сведения об оборудовании парковки;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10) сведения о стоимости услуг;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11) примечание (указывается иная дополнительная информация).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6. Уполномоченное должностное лицо Комитета ЖКХ в течение семи рабочих дней со дня регистрации письменного заявления владельца </w:t>
      </w: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о включении парковки в реестр или со дня оформления акта (информации) уполномоченного органа о выявлении парковки общего пользования </w:t>
      </w:r>
      <w:proofErr w:type="gramStart"/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рассматривает их и принимает</w:t>
      </w:r>
      <w:proofErr w:type="gramEnd"/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решение: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1) о включении парковки в Реестр;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2) об отказе во включении парковки в Реестр.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7. Основаниями для отказа во включении парковки в Реестр являются: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1) представление неполного перечня документов и (или) недостоверных сведений в них;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2) отсутствие у владельца парковки законного права владения земельным участком, соответствующей частью здания, зданием, строением или сооружением, предполагаемым к использованию (используемым) </w:t>
      </w: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 качестве парковки.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3) виды парковок: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парковки, расположенные на внутридомовых территориях;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штрафстоянки;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парковки, доступ на которые ограничен по ведомственному признаку;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парковки, выделенные для такси;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парковки у объектов социального назначения;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платные парковки для долгосрочного хранения транспортных средств.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8. В случае отсутствия оснований для отказа во включении парковки </w:t>
      </w: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в Реестр уполномоченное должностное лицо вносит сведения о парковке </w:t>
      </w: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 Реестр в течение семи рабочих дней.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9. Уполномоченный орган в течение трех рабочих дней со дня принятия решения о включении (об отказе во включении) парковки в Реестр направляет владельцу парковки или его представителю уведомление </w:t>
      </w: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о принятом решении.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случае принятия решения об отказе во включении парковки в Реестр, в уведомлении указывается основание для отказа.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10. Владелец парковки или его представитель вправе повторно обратиться </w:t>
      </w:r>
      <w:proofErr w:type="gramStart"/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заявлением о включении парковки в Реестр в случае устранения оснований для отказа</w:t>
      </w:r>
      <w:proofErr w:type="gramEnd"/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во включении парковки в реестр.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Глава 3. Порядок внесения изменений в реестр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1. Изменения в реестр вносятся на основании информации, предоставленной владельцами парковки или уполномоченными органами при выявлении несоответствий актуальных данных о парковках со сведениями, содержащимися в Реестре.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 </w:t>
      </w:r>
      <w:proofErr w:type="gramStart"/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случае изменения содержащихся в реестре сведений о парковке ее владелец в течение 10 рабочих дней с момента наступления таких изменений обязан направить в Комитет ЖКХ соответствующую информацию в письменной форме, указав причину внесения изменений в реестр: уточнение границ земельного участка, раздел земельного участка, изменение владельцем парковки личных данных, изменение собственника земельного участка, на котором размещена парковка, ликвидация парковки по</w:t>
      </w:r>
      <w:proofErr w:type="gramEnd"/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каким-либо причинам, либо прекращение владельцем парковки деятельности как юридического лица или индивидуального предпринимателя.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3. Комитет ЖКХ в течение семи рабочих дней со дня поступления актуальной информации вносит в реестр соответствующие изменения либо исключает сведения о парковке из реестра.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4.Основаниями для исключения парковки из реестра являются: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1) заявление владельца парковки (его представителя) об исключении парковки из Реестра;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2) уведомление владельца парковки (его представителя) о прекращении деятельности в качестве юридического лица или индивидуального предпринимателя либо ликвидация парковки;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3) выявление в ходе контрольных мероприятий несоответствия парковки требованиям к размещению и обустройству парковок.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8"/>
          <w:lang w:eastAsia="ru-RU"/>
        </w:rPr>
        <w:t>4. Комитет ЖКХ в течение трех рабочих дней со дня принятия решения об исключении парковки из Реестра направляет владельцу парковки или его представителю уведомление о принятом решении.</w:t>
      </w:r>
    </w:p>
    <w:p w:rsidR="00A22D17" w:rsidRPr="00A22D17" w:rsidRDefault="00A22D17" w:rsidP="00A22D17">
      <w:pPr>
        <w:spacing w:after="0"/>
        <w:rPr>
          <w:rFonts w:ascii="Liberation Serif" w:eastAsia="Calibri" w:hAnsi="Liberation Serif" w:cs="Times New Roman"/>
          <w:sz w:val="28"/>
          <w:szCs w:val="28"/>
        </w:rPr>
        <w:sectPr w:rsidR="00A22D17" w:rsidRPr="00A22D17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pPr w:leftFromText="180" w:rightFromText="180" w:vertAnchor="page" w:horzAnchor="margin" w:tblpY="4876"/>
        <w:tblW w:w="50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8"/>
        <w:gridCol w:w="1011"/>
        <w:gridCol w:w="1190"/>
        <w:gridCol w:w="1123"/>
        <w:gridCol w:w="546"/>
        <w:gridCol w:w="963"/>
        <w:gridCol w:w="700"/>
        <w:gridCol w:w="690"/>
        <w:gridCol w:w="1104"/>
        <w:gridCol w:w="969"/>
        <w:gridCol w:w="828"/>
        <w:gridCol w:w="1111"/>
        <w:gridCol w:w="960"/>
        <w:gridCol w:w="687"/>
        <w:gridCol w:w="756"/>
        <w:gridCol w:w="715"/>
        <w:gridCol w:w="988"/>
        <w:gridCol w:w="878"/>
      </w:tblGrid>
      <w:tr w:rsidR="00A22D17" w:rsidRPr="00A22D17" w:rsidTr="00A22D17">
        <w:tc>
          <w:tcPr>
            <w:tcW w:w="149" w:type="pct"/>
            <w:vMerge w:val="restart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lastRenderedPageBreak/>
              <w:t>N парковки</w:t>
            </w:r>
          </w:p>
        </w:tc>
        <w:tc>
          <w:tcPr>
            <w:tcW w:w="1059" w:type="pct"/>
            <w:gridSpan w:val="3"/>
            <w:shd w:val="clear" w:color="auto" w:fill="auto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Адрес (местоположение)</w:t>
            </w:r>
          </w:p>
        </w:tc>
        <w:tc>
          <w:tcPr>
            <w:tcW w:w="174" w:type="pct"/>
            <w:vMerge w:val="restart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Вид, тип и назначение парковки</w:t>
            </w:r>
          </w:p>
        </w:tc>
        <w:tc>
          <w:tcPr>
            <w:tcW w:w="307" w:type="pct"/>
            <w:vMerge w:val="restart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Условия стоянки транспортного средства (платно/бесплатно, охраняемая/неохраняемая)</w:t>
            </w:r>
          </w:p>
        </w:tc>
        <w:tc>
          <w:tcPr>
            <w:tcW w:w="223" w:type="pct"/>
            <w:vMerge w:val="restart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Режим работы</w:t>
            </w:r>
          </w:p>
        </w:tc>
        <w:tc>
          <w:tcPr>
            <w:tcW w:w="881" w:type="pct"/>
            <w:gridSpan w:val="3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Информация о собственнике</w:t>
            </w:r>
          </w:p>
        </w:tc>
        <w:tc>
          <w:tcPr>
            <w:tcW w:w="264" w:type="pct"/>
            <w:vMerge w:val="restart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Информация об операторе парковки</w:t>
            </w:r>
          </w:p>
        </w:tc>
        <w:tc>
          <w:tcPr>
            <w:tcW w:w="354" w:type="pct"/>
            <w:vMerge w:val="restart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2D1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Вместимость, </w:t>
            </w:r>
            <w:proofErr w:type="spellStart"/>
            <w:r w:rsidRPr="00A22D1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машино</w:t>
            </w:r>
            <w:proofErr w:type="spellEnd"/>
            <w:r w:rsidRPr="00A22D1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-мест (Л/ГР./АВТОБ.</w:t>
            </w:r>
            <w:proofErr w:type="gramEnd"/>
            <w:r w:rsidRPr="00A22D1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/</w:t>
            </w:r>
            <w:proofErr w:type="gramStart"/>
            <w:r w:rsidRPr="00A22D1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МГН/МГЛ/ЭМ)</w:t>
            </w:r>
            <w:proofErr w:type="gramEnd"/>
          </w:p>
        </w:tc>
        <w:tc>
          <w:tcPr>
            <w:tcW w:w="306" w:type="pct"/>
            <w:vMerge w:val="restart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Сведения о предоставляемых льготах</w:t>
            </w:r>
          </w:p>
        </w:tc>
        <w:tc>
          <w:tcPr>
            <w:tcW w:w="219" w:type="pct"/>
            <w:vMerge w:val="restart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Сведения об оборудовании парковки</w:t>
            </w:r>
          </w:p>
        </w:tc>
        <w:tc>
          <w:tcPr>
            <w:tcW w:w="241" w:type="pct"/>
            <w:vMerge w:val="restart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Сведения о стоимости услуг, руб.</w:t>
            </w:r>
          </w:p>
        </w:tc>
        <w:tc>
          <w:tcPr>
            <w:tcW w:w="228" w:type="pct"/>
            <w:vMerge w:val="restart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Дата внесения сведений в Реестр</w:t>
            </w:r>
          </w:p>
        </w:tc>
        <w:tc>
          <w:tcPr>
            <w:tcW w:w="315" w:type="pct"/>
            <w:vMerge w:val="restart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Дата исключения сведений из Реестра</w:t>
            </w:r>
          </w:p>
        </w:tc>
        <w:tc>
          <w:tcPr>
            <w:tcW w:w="280" w:type="pct"/>
            <w:vMerge w:val="restart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A22D17" w:rsidRPr="00A22D17" w:rsidTr="00A22D17">
        <w:tc>
          <w:tcPr>
            <w:tcW w:w="149" w:type="pct"/>
            <w:vMerge/>
          </w:tcPr>
          <w:p w:rsidR="00A22D17" w:rsidRPr="00A22D17" w:rsidRDefault="00A22D17" w:rsidP="00A22D17">
            <w:pPr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Наименование автомобильной дороги, идентификационный номер дороги/наименование улицы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Километр автомобильной дороги/номер здания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ГЛОНАСС/GPS-координаты</w:t>
            </w:r>
          </w:p>
        </w:tc>
        <w:tc>
          <w:tcPr>
            <w:tcW w:w="174" w:type="pct"/>
            <w:vMerge/>
          </w:tcPr>
          <w:p w:rsidR="00A22D17" w:rsidRPr="00A22D17" w:rsidRDefault="00A22D17" w:rsidP="00A22D17">
            <w:pPr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:rsidR="00A22D17" w:rsidRPr="00A22D17" w:rsidRDefault="00A22D17" w:rsidP="00A22D17">
            <w:pPr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vMerge/>
          </w:tcPr>
          <w:p w:rsidR="00A22D17" w:rsidRPr="00A22D17" w:rsidRDefault="00A22D17" w:rsidP="00A22D17">
            <w:pPr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Реквизиты собственника (юридический адрес/фактический адрес)</w:t>
            </w:r>
          </w:p>
        </w:tc>
        <w:tc>
          <w:tcPr>
            <w:tcW w:w="352" w:type="pct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309" w:type="pct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Контактные телефоны, адрес электронной почты</w:t>
            </w:r>
          </w:p>
        </w:tc>
        <w:tc>
          <w:tcPr>
            <w:tcW w:w="264" w:type="pct"/>
            <w:vMerge/>
          </w:tcPr>
          <w:p w:rsidR="00A22D17" w:rsidRPr="00A22D17" w:rsidRDefault="00A22D17" w:rsidP="00A22D17">
            <w:pPr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354" w:type="pct"/>
            <w:vMerge/>
          </w:tcPr>
          <w:p w:rsidR="00A22D17" w:rsidRPr="00A22D17" w:rsidRDefault="00A22D17" w:rsidP="00A22D17">
            <w:pPr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306" w:type="pct"/>
            <w:vMerge/>
          </w:tcPr>
          <w:p w:rsidR="00A22D17" w:rsidRPr="00A22D17" w:rsidRDefault="00A22D17" w:rsidP="00A22D17">
            <w:pPr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:rsidR="00A22D17" w:rsidRPr="00A22D17" w:rsidRDefault="00A22D17" w:rsidP="00A22D17">
            <w:pPr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vMerge/>
          </w:tcPr>
          <w:p w:rsidR="00A22D17" w:rsidRPr="00A22D17" w:rsidRDefault="00A22D17" w:rsidP="00A22D17">
            <w:pPr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28" w:type="pct"/>
            <w:vMerge/>
          </w:tcPr>
          <w:p w:rsidR="00A22D17" w:rsidRPr="00A22D17" w:rsidRDefault="00A22D17" w:rsidP="00A22D17">
            <w:pPr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vMerge/>
          </w:tcPr>
          <w:p w:rsidR="00A22D17" w:rsidRPr="00A22D17" w:rsidRDefault="00A22D17" w:rsidP="00A22D17">
            <w:pPr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0" w:type="pct"/>
            <w:vMerge/>
          </w:tcPr>
          <w:p w:rsidR="00A22D17" w:rsidRPr="00A22D17" w:rsidRDefault="00A22D17" w:rsidP="00A22D17">
            <w:pPr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</w:p>
        </w:tc>
      </w:tr>
      <w:tr w:rsidR="00A22D17" w:rsidRPr="00A22D17" w:rsidTr="00A22D17">
        <w:trPr>
          <w:trHeight w:val="212"/>
        </w:trPr>
        <w:tc>
          <w:tcPr>
            <w:tcW w:w="149" w:type="pct"/>
            <w:vAlign w:val="bottom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322" w:type="pct"/>
            <w:shd w:val="clear" w:color="auto" w:fill="auto"/>
            <w:vAlign w:val="bottom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379" w:type="pct"/>
            <w:shd w:val="clear" w:color="auto" w:fill="auto"/>
            <w:vAlign w:val="bottom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358" w:type="pct"/>
            <w:shd w:val="clear" w:color="auto" w:fill="auto"/>
            <w:vAlign w:val="bottom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174" w:type="pct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307" w:type="pct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223" w:type="pct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220" w:type="pct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352" w:type="pct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309" w:type="pct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264" w:type="pct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354" w:type="pct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306" w:type="pct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219" w:type="pct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241" w:type="pct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228" w:type="pct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315" w:type="pct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280" w:type="pct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</w:tr>
      <w:tr w:rsidR="00A22D17" w:rsidRPr="00A22D17" w:rsidTr="00A22D17">
        <w:trPr>
          <w:trHeight w:val="207"/>
        </w:trPr>
        <w:tc>
          <w:tcPr>
            <w:tcW w:w="149" w:type="pct"/>
            <w:vAlign w:val="bottom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322" w:type="pct"/>
            <w:shd w:val="clear" w:color="auto" w:fill="auto"/>
            <w:vAlign w:val="bottom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379" w:type="pct"/>
            <w:shd w:val="clear" w:color="auto" w:fill="auto"/>
            <w:vAlign w:val="bottom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358" w:type="pct"/>
            <w:shd w:val="clear" w:color="auto" w:fill="auto"/>
            <w:vAlign w:val="bottom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174" w:type="pct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307" w:type="pct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223" w:type="pct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220" w:type="pct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352" w:type="pct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309" w:type="pct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264" w:type="pct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354" w:type="pct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306" w:type="pct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219" w:type="pct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241" w:type="pct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228" w:type="pct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315" w:type="pct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  <w:tc>
          <w:tcPr>
            <w:tcW w:w="280" w:type="pct"/>
            <w:vAlign w:val="center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Cs w:val="20"/>
                <w:lang w:eastAsia="ru-RU"/>
              </w:rPr>
            </w:pPr>
          </w:p>
        </w:tc>
      </w:tr>
    </w:tbl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left="10632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left="10632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left="10632"/>
        <w:rPr>
          <w:rFonts w:ascii="Liberation Serif" w:eastAsia="Times New Roman" w:hAnsi="Liberation Serif" w:cs="Liberation Serif"/>
          <w:sz w:val="28"/>
          <w:szCs w:val="20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0"/>
          <w:lang w:eastAsia="ru-RU"/>
        </w:rPr>
        <w:t>Приложение № 1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left="10632"/>
        <w:rPr>
          <w:rFonts w:ascii="Liberation Serif" w:eastAsia="Times New Roman" w:hAnsi="Liberation Serif" w:cs="Liberation Serif"/>
          <w:sz w:val="28"/>
          <w:szCs w:val="20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0"/>
          <w:lang w:eastAsia="ru-RU"/>
        </w:rPr>
        <w:t>к Положению о порядке ведения реестра парковок общего пользования, расположенных на автомобильных дорогах общего пользования местного значения в городском округе Верхняя Пышма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A22D17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Форма                                                                                                                                                                                                                              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0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0"/>
          <w:lang w:eastAsia="ru-RU"/>
        </w:rPr>
        <w:t xml:space="preserve">Реестр парковок общего пользования, 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0"/>
          <w:lang w:eastAsia="ru-RU"/>
        </w:rPr>
      </w:pPr>
      <w:proofErr w:type="gramStart"/>
      <w:r w:rsidRPr="00A22D17">
        <w:rPr>
          <w:rFonts w:ascii="Liberation Serif" w:eastAsia="Times New Roman" w:hAnsi="Liberation Serif" w:cs="Liberation Serif"/>
          <w:sz w:val="28"/>
          <w:szCs w:val="20"/>
          <w:lang w:eastAsia="ru-RU"/>
        </w:rPr>
        <w:t>расположенных на автомобильных дорогах общего пользования местного значения в городском округе Верхняя Пышма</w:t>
      </w:r>
      <w:proofErr w:type="gramEnd"/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Cs w:val="20"/>
          <w:lang w:eastAsia="ru-RU"/>
        </w:rPr>
        <w:sectPr w:rsidR="00A22D17" w:rsidRPr="00A22D17" w:rsidSect="007678BF">
          <w:pgSz w:w="16838" w:h="11905" w:orient="landscape"/>
          <w:pgMar w:top="720" w:right="720" w:bottom="720" w:left="720" w:header="0" w:footer="0" w:gutter="0"/>
          <w:cols w:space="720"/>
          <w:docGrid w:linePitch="299"/>
        </w:sectPr>
      </w:pP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Liberation Serif" w:eastAsia="Times New Roman" w:hAnsi="Liberation Serif" w:cs="Liberation Serif"/>
          <w:szCs w:val="20"/>
          <w:lang w:eastAsia="ru-RU"/>
        </w:rPr>
      </w:pP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Liberation Serif" w:eastAsia="Times New Roman" w:hAnsi="Liberation Serif" w:cs="Liberation Serif"/>
          <w:szCs w:val="20"/>
          <w:lang w:eastAsia="ru-RU"/>
        </w:rPr>
      </w:pPr>
      <w:r w:rsidRPr="00A22D17">
        <w:rPr>
          <w:rFonts w:ascii="Liberation Serif" w:eastAsia="Times New Roman" w:hAnsi="Liberation Serif" w:cs="Liberation Serif"/>
          <w:szCs w:val="20"/>
          <w:lang w:eastAsia="ru-RU"/>
        </w:rPr>
        <w:t>Список используемых сокращений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Cs w:val="20"/>
          <w:lang w:eastAsia="ru-RU"/>
        </w:rPr>
      </w:pP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Cs w:val="20"/>
          <w:lang w:eastAsia="ru-RU"/>
        </w:rPr>
      </w:pPr>
      <w:proofErr w:type="gramStart"/>
      <w:r w:rsidRPr="00A22D17">
        <w:rPr>
          <w:rFonts w:ascii="Liberation Serif" w:eastAsia="Times New Roman" w:hAnsi="Liberation Serif" w:cs="Liberation Serif"/>
          <w:szCs w:val="20"/>
          <w:lang w:eastAsia="ru-RU"/>
        </w:rPr>
        <w:t>П</w:t>
      </w:r>
      <w:proofErr w:type="gramEnd"/>
      <w:r w:rsidRPr="00A22D17">
        <w:rPr>
          <w:rFonts w:ascii="Liberation Serif" w:eastAsia="Times New Roman" w:hAnsi="Liberation Serif" w:cs="Liberation Serif"/>
          <w:szCs w:val="20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Cs w:val="20"/>
          <w:lang w:eastAsia="ru-RU"/>
        </w:rPr>
        <w:t>–</w:t>
      </w:r>
      <w:r w:rsidRPr="00A22D17">
        <w:rPr>
          <w:rFonts w:ascii="Liberation Serif" w:eastAsia="Times New Roman" w:hAnsi="Liberation Serif" w:cs="Liberation Serif"/>
          <w:szCs w:val="20"/>
          <w:lang w:eastAsia="ru-RU"/>
        </w:rPr>
        <w:t xml:space="preserve"> платная парковка.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Cs w:val="20"/>
          <w:lang w:eastAsia="ru-RU"/>
        </w:rPr>
      </w:pPr>
      <w:proofErr w:type="gramStart"/>
      <w:r w:rsidRPr="00A22D17">
        <w:rPr>
          <w:rFonts w:ascii="Liberation Serif" w:eastAsia="Times New Roman" w:hAnsi="Liberation Serif" w:cs="Liberation Serif"/>
          <w:szCs w:val="20"/>
          <w:lang w:eastAsia="ru-RU"/>
        </w:rPr>
        <w:t>Б</w:t>
      </w:r>
      <w:proofErr w:type="gramEnd"/>
      <w:r w:rsidRPr="00A22D17">
        <w:rPr>
          <w:rFonts w:ascii="Liberation Serif" w:eastAsia="Times New Roman" w:hAnsi="Liberation Serif" w:cs="Liberation Serif"/>
          <w:szCs w:val="20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Cs w:val="20"/>
          <w:lang w:eastAsia="ru-RU"/>
        </w:rPr>
        <w:t>–</w:t>
      </w:r>
      <w:r w:rsidRPr="00A22D17">
        <w:rPr>
          <w:rFonts w:ascii="Liberation Serif" w:eastAsia="Times New Roman" w:hAnsi="Liberation Serif" w:cs="Liberation Serif"/>
          <w:szCs w:val="20"/>
          <w:lang w:eastAsia="ru-RU"/>
        </w:rPr>
        <w:t xml:space="preserve"> бесплатная парковка.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Cs w:val="20"/>
          <w:lang w:eastAsia="ru-RU"/>
        </w:rPr>
      </w:pPr>
      <w:r w:rsidRPr="00A22D17">
        <w:rPr>
          <w:rFonts w:ascii="Liberation Serif" w:eastAsia="Times New Roman" w:hAnsi="Liberation Serif" w:cs="Liberation Serif"/>
          <w:szCs w:val="20"/>
          <w:lang w:eastAsia="ru-RU"/>
        </w:rPr>
        <w:t xml:space="preserve">О </w:t>
      </w:r>
      <w:r>
        <w:rPr>
          <w:rFonts w:ascii="Liberation Serif" w:eastAsia="Times New Roman" w:hAnsi="Liberation Serif" w:cs="Liberation Serif"/>
          <w:szCs w:val="20"/>
          <w:lang w:eastAsia="ru-RU"/>
        </w:rPr>
        <w:t>–</w:t>
      </w:r>
      <w:r w:rsidRPr="00A22D17">
        <w:rPr>
          <w:rFonts w:ascii="Liberation Serif" w:eastAsia="Times New Roman" w:hAnsi="Liberation Serif" w:cs="Liberation Serif"/>
          <w:szCs w:val="20"/>
          <w:lang w:eastAsia="ru-RU"/>
        </w:rPr>
        <w:t xml:space="preserve"> охраняемая парковка.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Cs w:val="20"/>
          <w:lang w:eastAsia="ru-RU"/>
        </w:rPr>
      </w:pPr>
      <w:r w:rsidRPr="00A22D17">
        <w:rPr>
          <w:rFonts w:ascii="Liberation Serif" w:eastAsia="Times New Roman" w:hAnsi="Liberation Serif" w:cs="Liberation Serif"/>
          <w:szCs w:val="20"/>
          <w:lang w:eastAsia="ru-RU"/>
        </w:rPr>
        <w:t xml:space="preserve">НО </w:t>
      </w:r>
      <w:r>
        <w:rPr>
          <w:rFonts w:ascii="Liberation Serif" w:eastAsia="Times New Roman" w:hAnsi="Liberation Serif" w:cs="Liberation Serif"/>
          <w:szCs w:val="20"/>
          <w:lang w:eastAsia="ru-RU"/>
        </w:rPr>
        <w:t>–</w:t>
      </w:r>
      <w:r w:rsidRPr="00A22D17">
        <w:rPr>
          <w:rFonts w:ascii="Liberation Serif" w:eastAsia="Times New Roman" w:hAnsi="Liberation Serif" w:cs="Liberation Serif"/>
          <w:szCs w:val="20"/>
          <w:lang w:eastAsia="ru-RU"/>
        </w:rPr>
        <w:t xml:space="preserve"> неохраняемая парковка.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Cs w:val="20"/>
          <w:lang w:eastAsia="ru-RU"/>
        </w:rPr>
      </w:pPr>
      <w:r w:rsidRPr="00A22D17">
        <w:rPr>
          <w:rFonts w:ascii="Liberation Serif" w:eastAsia="Times New Roman" w:hAnsi="Liberation Serif" w:cs="Liberation Serif"/>
          <w:szCs w:val="20"/>
          <w:lang w:eastAsia="ru-RU"/>
        </w:rPr>
        <w:t xml:space="preserve">Ч </w:t>
      </w:r>
      <w:r>
        <w:rPr>
          <w:rFonts w:ascii="Liberation Serif" w:eastAsia="Times New Roman" w:hAnsi="Liberation Serif" w:cs="Liberation Serif"/>
          <w:szCs w:val="20"/>
          <w:lang w:eastAsia="ru-RU"/>
        </w:rPr>
        <w:t>–</w:t>
      </w:r>
      <w:r w:rsidRPr="00A22D17">
        <w:rPr>
          <w:rFonts w:ascii="Liberation Serif" w:eastAsia="Times New Roman" w:hAnsi="Liberation Serif" w:cs="Liberation Serif"/>
          <w:szCs w:val="20"/>
          <w:lang w:eastAsia="ru-RU"/>
        </w:rPr>
        <w:t xml:space="preserve"> частная парковка.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Cs w:val="20"/>
          <w:lang w:eastAsia="ru-RU"/>
        </w:rPr>
      </w:pPr>
      <w:r w:rsidRPr="00A22D17">
        <w:rPr>
          <w:rFonts w:ascii="Liberation Serif" w:eastAsia="Times New Roman" w:hAnsi="Liberation Serif" w:cs="Liberation Serif"/>
          <w:szCs w:val="20"/>
          <w:lang w:eastAsia="ru-RU"/>
        </w:rPr>
        <w:t xml:space="preserve">М </w:t>
      </w:r>
      <w:r>
        <w:rPr>
          <w:rFonts w:ascii="Liberation Serif" w:eastAsia="Times New Roman" w:hAnsi="Liberation Serif" w:cs="Liberation Serif"/>
          <w:szCs w:val="20"/>
          <w:lang w:eastAsia="ru-RU"/>
        </w:rPr>
        <w:t>–</w:t>
      </w:r>
      <w:r w:rsidRPr="00A22D17">
        <w:rPr>
          <w:rFonts w:ascii="Liberation Serif" w:eastAsia="Times New Roman" w:hAnsi="Liberation Serif" w:cs="Liberation Serif"/>
          <w:szCs w:val="20"/>
          <w:lang w:eastAsia="ru-RU"/>
        </w:rPr>
        <w:t xml:space="preserve"> муниципальная парковка.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Cs w:val="20"/>
          <w:lang w:eastAsia="ru-RU"/>
        </w:rPr>
      </w:pPr>
      <w:r w:rsidRPr="00A22D17">
        <w:rPr>
          <w:rFonts w:ascii="Liberation Serif" w:eastAsia="Times New Roman" w:hAnsi="Liberation Serif" w:cs="Liberation Serif"/>
          <w:szCs w:val="20"/>
          <w:lang w:eastAsia="ru-RU"/>
        </w:rPr>
        <w:t xml:space="preserve">Г </w:t>
      </w:r>
      <w:r>
        <w:rPr>
          <w:rFonts w:ascii="Liberation Serif" w:eastAsia="Times New Roman" w:hAnsi="Liberation Serif" w:cs="Liberation Serif"/>
          <w:szCs w:val="20"/>
          <w:lang w:eastAsia="ru-RU"/>
        </w:rPr>
        <w:t>–</w:t>
      </w:r>
      <w:r w:rsidRPr="00A22D17">
        <w:rPr>
          <w:rFonts w:ascii="Liberation Serif" w:eastAsia="Times New Roman" w:hAnsi="Liberation Serif" w:cs="Liberation Serif"/>
          <w:szCs w:val="20"/>
          <w:lang w:eastAsia="ru-RU"/>
        </w:rPr>
        <w:t xml:space="preserve"> парковка государственная, закрепленная за субъектом Российской Федерации.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Cs w:val="20"/>
          <w:lang w:eastAsia="ru-RU"/>
        </w:rPr>
      </w:pPr>
      <w:r w:rsidRPr="00A22D17">
        <w:rPr>
          <w:rFonts w:ascii="Liberation Serif" w:eastAsia="Times New Roman" w:hAnsi="Liberation Serif" w:cs="Liberation Serif"/>
          <w:szCs w:val="20"/>
          <w:lang w:eastAsia="ru-RU"/>
        </w:rPr>
        <w:t xml:space="preserve">Под ИС </w:t>
      </w:r>
      <w:r>
        <w:rPr>
          <w:rFonts w:ascii="Liberation Serif" w:eastAsia="Times New Roman" w:hAnsi="Liberation Serif" w:cs="Liberation Serif"/>
          <w:szCs w:val="20"/>
          <w:lang w:eastAsia="ru-RU"/>
        </w:rPr>
        <w:t>–</w:t>
      </w:r>
      <w:r w:rsidRPr="00A22D17">
        <w:rPr>
          <w:rFonts w:ascii="Liberation Serif" w:eastAsia="Times New Roman" w:hAnsi="Liberation Serif" w:cs="Liberation Serif"/>
          <w:szCs w:val="20"/>
          <w:lang w:eastAsia="ru-RU"/>
        </w:rPr>
        <w:t xml:space="preserve"> парковка, расположенная под искусственным сооружением (мост, эстакада) или вблизи него.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Cs w:val="20"/>
          <w:lang w:eastAsia="ru-RU"/>
        </w:rPr>
      </w:pPr>
      <w:r w:rsidRPr="00A22D17">
        <w:rPr>
          <w:rFonts w:ascii="Liberation Serif" w:eastAsia="Times New Roman" w:hAnsi="Liberation Serif" w:cs="Liberation Serif"/>
          <w:szCs w:val="20"/>
          <w:lang w:eastAsia="ru-RU"/>
        </w:rPr>
        <w:t xml:space="preserve">ЗД </w:t>
      </w:r>
      <w:r>
        <w:rPr>
          <w:rFonts w:ascii="Liberation Serif" w:eastAsia="Times New Roman" w:hAnsi="Liberation Serif" w:cs="Liberation Serif"/>
          <w:szCs w:val="20"/>
          <w:lang w:eastAsia="ru-RU"/>
        </w:rPr>
        <w:t>–</w:t>
      </w:r>
      <w:r w:rsidRPr="00A22D17">
        <w:rPr>
          <w:rFonts w:ascii="Liberation Serif" w:eastAsia="Times New Roman" w:hAnsi="Liberation Serif" w:cs="Liberation Serif"/>
          <w:szCs w:val="20"/>
          <w:lang w:eastAsia="ru-RU"/>
        </w:rPr>
        <w:t xml:space="preserve"> парковка в здании, строении или сооружении.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Cs w:val="20"/>
          <w:lang w:eastAsia="ru-RU"/>
        </w:rPr>
      </w:pPr>
      <w:r w:rsidRPr="00A22D17">
        <w:rPr>
          <w:rFonts w:ascii="Liberation Serif" w:eastAsia="Times New Roman" w:hAnsi="Liberation Serif" w:cs="Liberation Serif"/>
          <w:szCs w:val="20"/>
          <w:lang w:eastAsia="ru-RU"/>
        </w:rPr>
        <w:t xml:space="preserve">МК </w:t>
      </w:r>
      <w:r>
        <w:rPr>
          <w:rFonts w:ascii="Liberation Serif" w:eastAsia="Times New Roman" w:hAnsi="Liberation Serif" w:cs="Liberation Serif"/>
          <w:szCs w:val="20"/>
          <w:lang w:eastAsia="ru-RU"/>
        </w:rPr>
        <w:t>–</w:t>
      </w:r>
      <w:r w:rsidRPr="00A22D17">
        <w:rPr>
          <w:rFonts w:ascii="Liberation Serif" w:eastAsia="Times New Roman" w:hAnsi="Liberation Serif" w:cs="Liberation Serif"/>
          <w:szCs w:val="20"/>
          <w:lang w:eastAsia="ru-RU"/>
        </w:rPr>
        <w:t xml:space="preserve"> мотель, кемпинг.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Cs w:val="20"/>
          <w:lang w:eastAsia="ru-RU"/>
        </w:rPr>
      </w:pPr>
      <w:r w:rsidRPr="00A22D17">
        <w:rPr>
          <w:rFonts w:ascii="Liberation Serif" w:eastAsia="Times New Roman" w:hAnsi="Liberation Serif" w:cs="Liberation Serif"/>
          <w:szCs w:val="20"/>
          <w:lang w:eastAsia="ru-RU"/>
        </w:rPr>
        <w:t xml:space="preserve">Л </w:t>
      </w:r>
      <w:r>
        <w:rPr>
          <w:rFonts w:ascii="Liberation Serif" w:eastAsia="Times New Roman" w:hAnsi="Liberation Serif" w:cs="Liberation Serif"/>
          <w:szCs w:val="20"/>
          <w:lang w:eastAsia="ru-RU"/>
        </w:rPr>
        <w:t>–</w:t>
      </w:r>
      <w:r w:rsidRPr="00A22D17">
        <w:rPr>
          <w:rFonts w:ascii="Liberation Serif" w:eastAsia="Times New Roman" w:hAnsi="Liberation Serif" w:cs="Liberation Serif"/>
          <w:szCs w:val="20"/>
          <w:lang w:eastAsia="ru-RU"/>
        </w:rPr>
        <w:t xml:space="preserve"> места для легковых автомобилей.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Cs w:val="20"/>
          <w:lang w:eastAsia="ru-RU"/>
        </w:rPr>
      </w:pPr>
      <w:r w:rsidRPr="00A22D17">
        <w:rPr>
          <w:rFonts w:ascii="Liberation Serif" w:eastAsia="Times New Roman" w:hAnsi="Liberation Serif" w:cs="Liberation Serif"/>
          <w:szCs w:val="20"/>
          <w:lang w:eastAsia="ru-RU"/>
        </w:rPr>
        <w:t xml:space="preserve">ГР </w:t>
      </w:r>
      <w:r>
        <w:rPr>
          <w:rFonts w:ascii="Liberation Serif" w:eastAsia="Times New Roman" w:hAnsi="Liberation Serif" w:cs="Liberation Serif"/>
          <w:szCs w:val="20"/>
          <w:lang w:eastAsia="ru-RU"/>
        </w:rPr>
        <w:t>–</w:t>
      </w:r>
      <w:r w:rsidRPr="00A22D17">
        <w:rPr>
          <w:rFonts w:ascii="Liberation Serif" w:eastAsia="Times New Roman" w:hAnsi="Liberation Serif" w:cs="Liberation Serif"/>
          <w:szCs w:val="20"/>
          <w:lang w:eastAsia="ru-RU"/>
        </w:rPr>
        <w:t xml:space="preserve"> места для грузовых автомобилей.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Cs w:val="20"/>
          <w:lang w:eastAsia="ru-RU"/>
        </w:rPr>
      </w:pPr>
      <w:r w:rsidRPr="00A22D17">
        <w:rPr>
          <w:rFonts w:ascii="Liberation Serif" w:eastAsia="Times New Roman" w:hAnsi="Liberation Serif" w:cs="Liberation Serif"/>
          <w:szCs w:val="20"/>
          <w:lang w:eastAsia="ru-RU"/>
        </w:rPr>
        <w:t xml:space="preserve">АВТОБ. </w:t>
      </w:r>
      <w:r>
        <w:rPr>
          <w:rFonts w:ascii="Liberation Serif" w:eastAsia="Times New Roman" w:hAnsi="Liberation Serif" w:cs="Liberation Serif"/>
          <w:szCs w:val="20"/>
          <w:lang w:eastAsia="ru-RU"/>
        </w:rPr>
        <w:t>–</w:t>
      </w:r>
      <w:r w:rsidRPr="00A22D17">
        <w:rPr>
          <w:rFonts w:ascii="Liberation Serif" w:eastAsia="Times New Roman" w:hAnsi="Liberation Serif" w:cs="Liberation Serif"/>
          <w:szCs w:val="20"/>
          <w:lang w:eastAsia="ru-RU"/>
        </w:rPr>
        <w:t xml:space="preserve"> места для автобусов.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Cs w:val="20"/>
          <w:lang w:eastAsia="ru-RU"/>
        </w:rPr>
      </w:pPr>
      <w:r w:rsidRPr="00A22D17">
        <w:rPr>
          <w:rFonts w:ascii="Liberation Serif" w:eastAsia="Times New Roman" w:hAnsi="Liberation Serif" w:cs="Liberation Serif"/>
          <w:szCs w:val="20"/>
          <w:lang w:eastAsia="ru-RU"/>
        </w:rPr>
        <w:t xml:space="preserve">МГН </w:t>
      </w:r>
      <w:r>
        <w:rPr>
          <w:rFonts w:ascii="Liberation Serif" w:eastAsia="Times New Roman" w:hAnsi="Liberation Serif" w:cs="Liberation Serif"/>
          <w:szCs w:val="20"/>
          <w:lang w:eastAsia="ru-RU"/>
        </w:rPr>
        <w:t>–</w:t>
      </w:r>
      <w:r w:rsidRPr="00A22D17">
        <w:rPr>
          <w:rFonts w:ascii="Liberation Serif" w:eastAsia="Times New Roman" w:hAnsi="Liberation Serif" w:cs="Liberation Serif"/>
          <w:szCs w:val="20"/>
          <w:lang w:eastAsia="ru-RU"/>
        </w:rPr>
        <w:t xml:space="preserve"> места для стоянки транспортных средств, управляемых инвалидами, перевозящих инвалидов.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Cs w:val="20"/>
          <w:lang w:eastAsia="ru-RU"/>
        </w:rPr>
      </w:pPr>
      <w:r w:rsidRPr="00A22D17">
        <w:rPr>
          <w:rFonts w:ascii="Liberation Serif" w:eastAsia="Times New Roman" w:hAnsi="Liberation Serif" w:cs="Liberation Serif"/>
          <w:szCs w:val="20"/>
          <w:lang w:eastAsia="ru-RU"/>
        </w:rPr>
        <w:t xml:space="preserve">МЛГ </w:t>
      </w:r>
      <w:r>
        <w:rPr>
          <w:rFonts w:ascii="Liberation Serif" w:eastAsia="Times New Roman" w:hAnsi="Liberation Serif" w:cs="Liberation Serif"/>
          <w:szCs w:val="20"/>
          <w:lang w:eastAsia="ru-RU"/>
        </w:rPr>
        <w:t>–</w:t>
      </w:r>
      <w:r w:rsidRPr="00A22D17">
        <w:rPr>
          <w:rFonts w:ascii="Liberation Serif" w:eastAsia="Times New Roman" w:hAnsi="Liberation Serif" w:cs="Liberation Serif"/>
          <w:szCs w:val="20"/>
          <w:lang w:eastAsia="ru-RU"/>
        </w:rPr>
        <w:t xml:space="preserve"> места для парковки льготных категорий граждан.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Cs w:val="20"/>
          <w:lang w:eastAsia="ru-RU"/>
        </w:rPr>
      </w:pPr>
      <w:r w:rsidRPr="00A22D17">
        <w:rPr>
          <w:rFonts w:ascii="Liberation Serif" w:eastAsia="Times New Roman" w:hAnsi="Liberation Serif" w:cs="Liberation Serif"/>
          <w:szCs w:val="20"/>
          <w:lang w:eastAsia="ru-RU"/>
        </w:rPr>
        <w:t xml:space="preserve">ЭМ </w:t>
      </w:r>
      <w:r>
        <w:rPr>
          <w:rFonts w:ascii="Liberation Serif" w:eastAsia="Times New Roman" w:hAnsi="Liberation Serif" w:cs="Liberation Serif"/>
          <w:szCs w:val="20"/>
          <w:lang w:eastAsia="ru-RU"/>
        </w:rPr>
        <w:t>–</w:t>
      </w:r>
      <w:r w:rsidRPr="00A22D17">
        <w:rPr>
          <w:rFonts w:ascii="Liberation Serif" w:eastAsia="Times New Roman" w:hAnsi="Liberation Serif" w:cs="Liberation Serif"/>
          <w:szCs w:val="20"/>
          <w:lang w:eastAsia="ru-RU"/>
        </w:rPr>
        <w:t xml:space="preserve"> места для парковки электромобилей.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Cs w:val="20"/>
          <w:lang w:eastAsia="ru-RU"/>
        </w:rPr>
        <w:sectPr w:rsidR="00A22D17" w:rsidRPr="00A22D17" w:rsidSect="002C5E7A">
          <w:pgSz w:w="11905" w:h="16838"/>
          <w:pgMar w:top="720" w:right="720" w:bottom="720" w:left="720" w:header="0" w:footer="0" w:gutter="0"/>
          <w:cols w:space="720"/>
          <w:docGrid w:linePitch="299"/>
        </w:sectPr>
      </w:pP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left="5670"/>
        <w:rPr>
          <w:rFonts w:ascii="Liberation Serif" w:eastAsia="Times New Roman" w:hAnsi="Liberation Serif" w:cs="Liberation Serif"/>
          <w:sz w:val="28"/>
          <w:szCs w:val="20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0"/>
          <w:lang w:eastAsia="ru-RU"/>
        </w:rPr>
        <w:lastRenderedPageBreak/>
        <w:t>Приложение № 2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ind w:left="5670"/>
        <w:rPr>
          <w:rFonts w:ascii="Liberation Serif" w:eastAsia="Times New Roman" w:hAnsi="Liberation Serif" w:cs="Liberation Serif"/>
          <w:sz w:val="28"/>
          <w:szCs w:val="20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0"/>
          <w:lang w:eastAsia="ru-RU"/>
        </w:rPr>
        <w:t>к Положению о порядке ведения реестра парковок общего пользования, расположенных на автомобильных дорогах общего пользования местного значения в городском округе Верхняя Пышма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jc w:val="right"/>
        <w:rPr>
          <w:rFonts w:ascii="Liberation Serif" w:eastAsia="Times New Roman" w:hAnsi="Liberation Serif" w:cs="Liberation Serif"/>
          <w:szCs w:val="20"/>
          <w:lang w:eastAsia="ru-RU"/>
        </w:rPr>
      </w:pP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Cs w:val="20"/>
          <w:lang w:eastAsia="ru-RU"/>
        </w:rPr>
      </w:pP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Cs w:val="20"/>
          <w:lang w:eastAsia="ru-RU"/>
        </w:rPr>
      </w:pPr>
      <w:bookmarkStart w:id="2" w:name="P246"/>
      <w:bookmarkEnd w:id="2"/>
      <w:r w:rsidRPr="00A22D17">
        <w:rPr>
          <w:rFonts w:ascii="Liberation Serif" w:eastAsia="Times New Roman" w:hAnsi="Liberation Serif" w:cs="Liberation Serif"/>
          <w:szCs w:val="20"/>
          <w:lang w:eastAsia="ru-RU"/>
        </w:rPr>
        <w:t>Форма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Cs w:val="20"/>
          <w:lang w:eastAsia="ru-RU"/>
        </w:rPr>
      </w:pP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0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0"/>
          <w:lang w:eastAsia="ru-RU"/>
        </w:rPr>
        <w:t>ЗАЯВЛЕНИЕ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0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0"/>
          <w:lang w:eastAsia="ru-RU"/>
        </w:rPr>
        <w:t>о включении парковки в реестр парковок общего пользования,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0"/>
          <w:lang w:eastAsia="ru-RU"/>
        </w:rPr>
      </w:pPr>
      <w:proofErr w:type="gramStart"/>
      <w:r w:rsidRPr="00A22D17">
        <w:rPr>
          <w:rFonts w:ascii="Liberation Serif" w:eastAsia="Times New Roman" w:hAnsi="Liberation Serif" w:cs="Liberation Serif"/>
          <w:sz w:val="28"/>
          <w:szCs w:val="20"/>
          <w:lang w:eastAsia="ru-RU"/>
        </w:rPr>
        <w:t>расположенных на автомобильных дорогах общего пользования</w:t>
      </w:r>
      <w:proofErr w:type="gramEnd"/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0"/>
          <w:lang w:eastAsia="ru-RU"/>
        </w:rPr>
      </w:pPr>
      <w:r w:rsidRPr="00A22D17">
        <w:rPr>
          <w:rFonts w:ascii="Liberation Serif" w:eastAsia="Times New Roman" w:hAnsi="Liberation Serif" w:cs="Liberation Serif"/>
          <w:sz w:val="28"/>
          <w:szCs w:val="20"/>
          <w:lang w:eastAsia="ru-RU"/>
        </w:rPr>
        <w:t>местного значения в  городском округе Верхняя Пышма</w:t>
      </w: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4592"/>
      </w:tblGrid>
      <w:tr w:rsidR="00A22D17" w:rsidRPr="00A22D17" w:rsidTr="00AE4181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0"/>
                <w:lang w:eastAsia="ru-RU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0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sz w:val="28"/>
                <w:szCs w:val="20"/>
                <w:lang w:eastAsia="ru-RU"/>
              </w:rPr>
              <w:t>В МКУ «Комитет жилищно-коммунального хозяйства»</w:t>
            </w:r>
          </w:p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0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sz w:val="28"/>
                <w:szCs w:val="20"/>
                <w:lang w:eastAsia="ru-RU"/>
              </w:rPr>
              <w:t>______________________________________</w:t>
            </w:r>
          </w:p>
        </w:tc>
      </w:tr>
    </w:tbl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9"/>
        <w:gridCol w:w="1704"/>
        <w:gridCol w:w="365"/>
        <w:gridCol w:w="914"/>
        <w:gridCol w:w="3653"/>
      </w:tblGrid>
      <w:tr w:rsidR="00A22D17" w:rsidRPr="00A22D17" w:rsidTr="00AE4181">
        <w:tc>
          <w:tcPr>
            <w:tcW w:w="5000" w:type="pct"/>
            <w:gridSpan w:val="5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Ф.И.О. индивидуального предпринимателя, наименование юридического лица (далее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–</w:t>
            </w:r>
            <w:r w:rsidRPr="00A22D1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Заявитель)</w:t>
            </w:r>
          </w:p>
        </w:tc>
      </w:tr>
      <w:tr w:rsidR="00A22D17" w:rsidRPr="00A22D17" w:rsidTr="00AE4181">
        <w:tc>
          <w:tcPr>
            <w:tcW w:w="5000" w:type="pct"/>
            <w:gridSpan w:val="5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22D17" w:rsidRPr="00A22D17" w:rsidTr="00AE4181">
        <w:tc>
          <w:tcPr>
            <w:tcW w:w="5000" w:type="pct"/>
            <w:gridSpan w:val="5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22D17" w:rsidRPr="00A22D17" w:rsidTr="00AE4181">
        <w:tc>
          <w:tcPr>
            <w:tcW w:w="5000" w:type="pct"/>
            <w:gridSpan w:val="5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22D17" w:rsidRPr="00A22D17" w:rsidTr="00AE4181">
        <w:tc>
          <w:tcPr>
            <w:tcW w:w="2459" w:type="pct"/>
            <w:gridSpan w:val="2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Местонахождение (почтовый адрес юридического лица; адрес регистрации по месту жительства индивидуального предпринимателя или физического лица)</w:t>
            </w:r>
          </w:p>
        </w:tc>
        <w:tc>
          <w:tcPr>
            <w:tcW w:w="2541" w:type="pct"/>
            <w:gridSpan w:val="3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22D17" w:rsidRPr="00A22D17" w:rsidTr="00AE4181">
        <w:tc>
          <w:tcPr>
            <w:tcW w:w="2459" w:type="pct"/>
            <w:gridSpan w:val="2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Телефон/факс:</w:t>
            </w:r>
          </w:p>
        </w:tc>
        <w:tc>
          <w:tcPr>
            <w:tcW w:w="2541" w:type="pct"/>
            <w:gridSpan w:val="3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E-</w:t>
            </w:r>
            <w:proofErr w:type="spellStart"/>
            <w:r w:rsidRPr="00A22D1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mail</w:t>
            </w:r>
            <w:proofErr w:type="spellEnd"/>
            <w:r w:rsidRPr="00A22D1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</w:tr>
      <w:tr w:rsidR="00A22D17" w:rsidRPr="00A22D17" w:rsidTr="00AE4181">
        <w:tc>
          <w:tcPr>
            <w:tcW w:w="2459" w:type="pct"/>
            <w:gridSpan w:val="2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ИНН (данные документа о постановке на учет налогоплательщика в налоговом органе)</w:t>
            </w:r>
          </w:p>
        </w:tc>
        <w:tc>
          <w:tcPr>
            <w:tcW w:w="2541" w:type="pct"/>
            <w:gridSpan w:val="3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22D17" w:rsidRPr="00A22D17" w:rsidTr="00AE4181">
        <w:tc>
          <w:tcPr>
            <w:tcW w:w="2459" w:type="pct"/>
            <w:gridSpan w:val="2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ОГРН (данные документа, подтверждающего факт внесения сведений в Единый государственный </w:t>
            </w:r>
            <w:r w:rsidRPr="00A22D1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реестр юридических лиц (индивидуальных предпринимателей), с указанием адреса места нахождения органа, осуществляющего государственную регистрацию)</w:t>
            </w:r>
          </w:p>
        </w:tc>
        <w:tc>
          <w:tcPr>
            <w:tcW w:w="2541" w:type="pct"/>
            <w:gridSpan w:val="3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22D17" w:rsidRPr="00A22D17" w:rsidTr="00AE4181">
        <w:tc>
          <w:tcPr>
            <w:tcW w:w="5000" w:type="pct"/>
            <w:gridSpan w:val="5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Прошу включить парковку в реестр парковок общего пользования, расположенных на автомобильных дорогах общего пользования местного значения в городском округе Верхняя Пышма</w:t>
            </w:r>
          </w:p>
        </w:tc>
      </w:tr>
      <w:tr w:rsidR="00A22D17" w:rsidRPr="00A22D17" w:rsidTr="00AE4181">
        <w:tc>
          <w:tcPr>
            <w:tcW w:w="5000" w:type="pct"/>
            <w:gridSpan w:val="5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Подтверждаю, что парковка принадлежит на праве:</w:t>
            </w:r>
          </w:p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22D17" w:rsidRPr="00A22D17" w:rsidTr="00AE4181">
        <w:tc>
          <w:tcPr>
            <w:tcW w:w="5000" w:type="pct"/>
            <w:gridSpan w:val="5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Информация о парковке:</w:t>
            </w:r>
          </w:p>
        </w:tc>
      </w:tr>
      <w:tr w:rsidR="00A22D17" w:rsidRPr="00A22D17" w:rsidTr="00AE4181">
        <w:tc>
          <w:tcPr>
            <w:tcW w:w="2647" w:type="pct"/>
            <w:gridSpan w:val="3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gramStart"/>
            <w:r w:rsidRPr="00A22D1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Местоположение (адрес) парковки (наименование дороги/улицы, идентификационный номер автодороги, километр автодороги/номер здания, строения, сооружения, географические координаты, улица (при наличии)</w:t>
            </w:r>
            <w:proofErr w:type="gramEnd"/>
          </w:p>
        </w:tc>
        <w:tc>
          <w:tcPr>
            <w:tcW w:w="2353" w:type="pct"/>
            <w:gridSpan w:val="2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22D17" w:rsidRPr="00A22D17" w:rsidTr="00AE4181">
        <w:tc>
          <w:tcPr>
            <w:tcW w:w="2647" w:type="pct"/>
            <w:gridSpan w:val="3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Площадь, кв. м</w:t>
            </w:r>
          </w:p>
        </w:tc>
        <w:tc>
          <w:tcPr>
            <w:tcW w:w="2353" w:type="pct"/>
            <w:gridSpan w:val="2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22D17" w:rsidRPr="00A22D17" w:rsidTr="00AE4181">
        <w:tc>
          <w:tcPr>
            <w:tcW w:w="2647" w:type="pct"/>
            <w:gridSpan w:val="3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Контактные телефоны</w:t>
            </w:r>
          </w:p>
        </w:tc>
        <w:tc>
          <w:tcPr>
            <w:tcW w:w="2353" w:type="pct"/>
            <w:gridSpan w:val="2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22D17" w:rsidRPr="00A22D17" w:rsidTr="00AE4181">
        <w:tc>
          <w:tcPr>
            <w:tcW w:w="2647" w:type="pct"/>
            <w:gridSpan w:val="3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Количество транспортных средств, которые одновременно могут быть размещены на парковке/количество мест для маломобильных групп населения (ед.)/электромобилей (ед.)</w:t>
            </w:r>
          </w:p>
        </w:tc>
        <w:tc>
          <w:tcPr>
            <w:tcW w:w="2353" w:type="pct"/>
            <w:gridSpan w:val="2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22D17" w:rsidRPr="00A22D17" w:rsidTr="00AE4181">
        <w:tc>
          <w:tcPr>
            <w:tcW w:w="2647" w:type="pct"/>
            <w:gridSpan w:val="3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Категория и класс транспортных средств, принимаемых на парковку</w:t>
            </w:r>
          </w:p>
        </w:tc>
        <w:tc>
          <w:tcPr>
            <w:tcW w:w="2353" w:type="pct"/>
            <w:gridSpan w:val="2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22D17" w:rsidRPr="00A22D17" w:rsidTr="00AE4181">
        <w:tc>
          <w:tcPr>
            <w:tcW w:w="3118" w:type="pct"/>
            <w:gridSpan w:val="4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Подтверждаю согласие на включение фамилии, имени, отчества в общедоступные источники</w:t>
            </w:r>
          </w:p>
        </w:tc>
        <w:tc>
          <w:tcPr>
            <w:tcW w:w="1882" w:type="pct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_____________</w:t>
            </w:r>
          </w:p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(подпись)</w:t>
            </w:r>
          </w:p>
        </w:tc>
      </w:tr>
      <w:tr w:rsidR="00A22D17" w:rsidRPr="00A22D17" w:rsidTr="00AE4181">
        <w:tc>
          <w:tcPr>
            <w:tcW w:w="3118" w:type="pct"/>
            <w:gridSpan w:val="4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 заявлению прилагаются документы согласно описи:</w:t>
            </w:r>
          </w:p>
        </w:tc>
        <w:tc>
          <w:tcPr>
            <w:tcW w:w="1882" w:type="pct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 _____________ </w:t>
            </w:r>
            <w:proofErr w:type="gramStart"/>
            <w:r w:rsidRPr="00A22D1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</w:t>
            </w:r>
            <w:proofErr w:type="gramEnd"/>
            <w:r w:rsidRPr="00A22D1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.</w:t>
            </w:r>
          </w:p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 ______ экз.</w:t>
            </w:r>
          </w:p>
        </w:tc>
      </w:tr>
      <w:tr w:rsidR="00A22D17" w:rsidRPr="00A22D17" w:rsidTr="00AE4181">
        <w:tc>
          <w:tcPr>
            <w:tcW w:w="5000" w:type="pct"/>
            <w:gridSpan w:val="5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22D17" w:rsidRPr="00A22D17" w:rsidTr="00AE4181">
        <w:tc>
          <w:tcPr>
            <w:tcW w:w="5000" w:type="pct"/>
            <w:gridSpan w:val="5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22D17" w:rsidRPr="00A22D17" w:rsidTr="00AE4181">
        <w:tc>
          <w:tcPr>
            <w:tcW w:w="5000" w:type="pct"/>
            <w:gridSpan w:val="5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22D17" w:rsidRPr="00A22D17" w:rsidTr="00AE4181">
        <w:tc>
          <w:tcPr>
            <w:tcW w:w="5000" w:type="pct"/>
            <w:gridSpan w:val="5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22D17" w:rsidRPr="00A22D17" w:rsidTr="00AE4181">
        <w:tc>
          <w:tcPr>
            <w:tcW w:w="5000" w:type="pct"/>
            <w:gridSpan w:val="5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22D17" w:rsidRPr="00A22D17" w:rsidTr="00AE4181">
        <w:tc>
          <w:tcPr>
            <w:tcW w:w="5000" w:type="pct"/>
            <w:gridSpan w:val="5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22D17" w:rsidRPr="00A22D17" w:rsidTr="00AE4181">
        <w:tc>
          <w:tcPr>
            <w:tcW w:w="5000" w:type="pct"/>
            <w:gridSpan w:val="5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22D17" w:rsidRPr="00A22D17" w:rsidTr="00AE4181">
        <w:tc>
          <w:tcPr>
            <w:tcW w:w="1581" w:type="pct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Заявитель:</w:t>
            </w:r>
          </w:p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М.П. (при наличии)</w:t>
            </w:r>
          </w:p>
        </w:tc>
        <w:tc>
          <w:tcPr>
            <w:tcW w:w="1537" w:type="pct"/>
            <w:gridSpan w:val="3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_________________</w:t>
            </w:r>
          </w:p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1882" w:type="pct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_____________________</w:t>
            </w:r>
          </w:p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(расшифровка подписи)</w:t>
            </w:r>
          </w:p>
        </w:tc>
      </w:tr>
      <w:tr w:rsidR="00A22D17" w:rsidRPr="00A22D17" w:rsidTr="00AE4181">
        <w:tc>
          <w:tcPr>
            <w:tcW w:w="1581" w:type="pct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537" w:type="pct"/>
            <w:gridSpan w:val="3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882" w:type="pct"/>
          </w:tcPr>
          <w:p w:rsidR="00A22D17" w:rsidRPr="00A22D17" w:rsidRDefault="00A22D17" w:rsidP="00A22D1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A22D1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"__" __________ 20 _ г.</w:t>
            </w:r>
          </w:p>
        </w:tc>
      </w:tr>
    </w:tbl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Cs w:val="20"/>
          <w:lang w:eastAsia="ru-RU"/>
        </w:rPr>
      </w:pPr>
    </w:p>
    <w:p w:rsidR="00A22D17" w:rsidRPr="00A22D17" w:rsidRDefault="00A22D17" w:rsidP="00A22D17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Cs w:val="20"/>
          <w:lang w:eastAsia="ru-RU"/>
        </w:rPr>
      </w:pPr>
    </w:p>
    <w:p w:rsidR="00A22D17" w:rsidRPr="00A22D17" w:rsidRDefault="00A22D17" w:rsidP="00A22D1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22D17" w:rsidRDefault="00A22D17"/>
    <w:sectPr w:rsidR="00A22D17" w:rsidSect="009F482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A22D17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Вр-302506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b/>
        <w:bCs/>
        <w:sz w:val="20"/>
        <w:szCs w:val="20"/>
      </w:rPr>
      <w:t>Ошибка! Неизвестное имя свойства документа.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A22D17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Вр-302506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00293701" w:edGrp="everyone"/>
  <w:p w:rsidR="00AF0248" w:rsidRDefault="00A22D1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fldChar w:fldCharType="end"/>
    </w:r>
  </w:p>
  <w:permEnd w:id="100293701"/>
  <w:p w:rsidR="00810AAA" w:rsidRPr="00810AAA" w:rsidRDefault="00A22D1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A22D17" w:rsidP="00810AAA">
    <w:pPr>
      <w:pStyle w:val="a3"/>
      <w:jc w:val="center"/>
    </w:pPr>
    <w:permStart w:id="1245541959" w:edGrp="everyone"/>
    <w:permEnd w:id="124554195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D73"/>
    <w:rsid w:val="002A1D73"/>
    <w:rsid w:val="00367DBE"/>
    <w:rsid w:val="00A2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22D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22D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22D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22D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22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2D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22D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22D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22D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22D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22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2D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legenkaya\Desktop\&#1055;&#1054;&#1057;&#1058;&#1040;&#1053;&#1054;&#1042;&#1051;&#1045;&#1053;&#1048;&#1045;.docx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6FD9AC3202ABB71402C3B04AE8FDDE3770793CCF4E65F9AA3FB561B264DECD69606FD3FBFB5DFD4FDA0F1FD9571C179A136DBFCCA9618B2FB6F3C7BbEdAD" TargetMode="External"/><Relationship Id="rId12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6FD9AC3202ABB71402C3B04AE8FDDE3770793CCF4E4569DA2F3561B264DECD69606FD3FBFB5DFD4FDA0F1F99471C179A136DBFCCA9618B2FB6F3C7BbEdAD" TargetMode="External"/><Relationship Id="rId11" Type="http://schemas.openxmlformats.org/officeDocument/2006/relationships/footer" Target="footer1.xml"/><Relationship Id="rId5" Type="http://schemas.openxmlformats.org/officeDocument/2006/relationships/hyperlink" Target="consultantplus://offline/ref=F6FD9AC3202ABB71402C2509B8E383E97509C5C9F2E55CCEFAAF504C791DEA83D646FB6AFCF1D3D7FDABA5AED32F9828E37DD7FDD28A19B1bEd5D" TargetMode="Externa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C:\Users\legenkaya\Desktop\&#1055;&#1054;&#1057;&#1058;&#1040;&#1053;&#1054;&#1042;&#1051;&#1045;&#1053;&#1048;&#1045;.doc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2328</Words>
  <Characters>13276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cp:lastPrinted>2020-11-12T12:08:00Z</cp:lastPrinted>
  <dcterms:created xsi:type="dcterms:W3CDTF">2020-11-12T12:05:00Z</dcterms:created>
  <dcterms:modified xsi:type="dcterms:W3CDTF">2020-11-12T12:08:00Z</dcterms:modified>
</cp:coreProperties>
</file>