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E684B" w:rsidRPr="004E684B" w:rsidTr="00AE4181">
        <w:trPr>
          <w:trHeight w:val="524"/>
        </w:trPr>
        <w:tc>
          <w:tcPr>
            <w:tcW w:w="9460" w:type="dxa"/>
            <w:gridSpan w:val="5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E684B" w:rsidRPr="004E684B" w:rsidRDefault="004E684B" w:rsidP="004E68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E684B" w:rsidRPr="004E684B" w:rsidRDefault="004E684B" w:rsidP="004E68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684B" w:rsidRPr="004E684B" w:rsidTr="00AE4181">
        <w:trPr>
          <w:trHeight w:val="524"/>
        </w:trPr>
        <w:tc>
          <w:tcPr>
            <w:tcW w:w="284" w:type="dxa"/>
            <w:vAlign w:val="bottom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12.11.2020</w:t>
            </w:r>
          </w:p>
        </w:tc>
        <w:tc>
          <w:tcPr>
            <w:tcW w:w="425" w:type="dxa"/>
            <w:vAlign w:val="bottom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925</w:t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E68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684B" w:rsidRPr="004E684B" w:rsidRDefault="004E684B" w:rsidP="004E684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E684B" w:rsidRPr="004E684B" w:rsidTr="00AE4181">
        <w:trPr>
          <w:trHeight w:val="130"/>
        </w:trPr>
        <w:tc>
          <w:tcPr>
            <w:tcW w:w="9460" w:type="dxa"/>
            <w:gridSpan w:val="5"/>
          </w:tcPr>
          <w:p w:rsidR="004E684B" w:rsidRPr="004E684B" w:rsidRDefault="004E684B" w:rsidP="004E684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E684B" w:rsidRPr="004E684B" w:rsidTr="00AE4181">
        <w:tc>
          <w:tcPr>
            <w:tcW w:w="9460" w:type="dxa"/>
            <w:gridSpan w:val="5"/>
          </w:tcPr>
          <w:p w:rsidR="004E684B" w:rsidRPr="004E684B" w:rsidRDefault="004E684B" w:rsidP="004E684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E684B" w:rsidRPr="004E684B" w:rsidRDefault="004E684B" w:rsidP="004E684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E684B" w:rsidRPr="004E684B" w:rsidRDefault="004E684B" w:rsidP="004E684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E684B" w:rsidRPr="004E684B" w:rsidTr="00AE4181">
        <w:tc>
          <w:tcPr>
            <w:tcW w:w="9460" w:type="dxa"/>
            <w:gridSpan w:val="5"/>
          </w:tcPr>
          <w:p w:rsidR="004E684B" w:rsidRPr="004E684B" w:rsidRDefault="004E684B" w:rsidP="004E68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форм документов для проведения экспертизы нормативных правовых актов городского округа Верхняя Пышма</w:t>
            </w:r>
          </w:p>
        </w:tc>
      </w:tr>
      <w:tr w:rsidR="004E684B" w:rsidRPr="004E684B" w:rsidTr="00AE4181">
        <w:tc>
          <w:tcPr>
            <w:tcW w:w="9460" w:type="dxa"/>
            <w:gridSpan w:val="5"/>
          </w:tcPr>
          <w:p w:rsidR="004E684B" w:rsidRPr="004E684B" w:rsidRDefault="004E684B" w:rsidP="004E68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E684B" w:rsidRPr="004E684B" w:rsidRDefault="004E684B" w:rsidP="004E68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</w:t>
      </w:r>
      <w:r w:rsidRPr="004E684B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статьей 10 Областного закона от </w:t>
      </w:r>
      <w:r w:rsidRPr="004E684B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14 июля 2014 года № 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 Постановлением Правительства Свердловской области от 26.11.2014 № 1051- ПП «О проведении оценки регулирующего воздействия проектов нормативных правовых актов в Свердловской</w:t>
      </w:r>
      <w:proofErr w:type="gramEnd"/>
      <w:r w:rsidRPr="004E684B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области и экспертизы нормативных правовых актов в Свердловской области», решением Думы городского округа Верхняя Пышма от 26.11.2015 № 36/3 «Об утверждении </w:t>
      </w:r>
      <w:proofErr w:type="gramStart"/>
      <w:r w:rsidRPr="004E684B">
        <w:rPr>
          <w:rFonts w:ascii="Liberation Serif" w:eastAsia="Times New Roman" w:hAnsi="Liberation Serif" w:cs="Times New Roman"/>
          <w:sz w:val="28"/>
          <w:szCs w:val="24"/>
          <w:lang w:eastAsia="ru-RU"/>
        </w:rPr>
        <w:t>Порядка проведения оценки регулирующего воздействия проектов нормативных правовых актов городского округа</w:t>
      </w:r>
      <w:proofErr w:type="gramEnd"/>
      <w:r w:rsidRPr="004E684B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Верхняя Пышма и экспертизы нормативных правовых актов городского округа Верхняя Пышма», в целях совершенствования экспертизы нормативных правовых актов городского округа Верхняя Пышма</w:t>
      </w: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администрация городского округа Верхняя Пышма</w:t>
      </w:r>
    </w:p>
    <w:p w:rsidR="004E684B" w:rsidRPr="004E684B" w:rsidRDefault="004E684B" w:rsidP="004E684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прилагаемые к настоящему постановлению типовые формы: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предложения в план проведения экспертизы нормативных правовых актов городского округа Верхняя Пышма на 20_ год (прилагается);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план проведения экспертизы нормативных правовых актов</w:t>
      </w:r>
      <w:r w:rsidRPr="004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на 20_ год (прилагается);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заключение о результатах оценки фактического воздействия нормативного правового акта городского округа Верхняя Пышма (прилагается);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заключение о результатах экспертизы</w:t>
      </w:r>
      <w:r w:rsidRPr="004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нормативного правового акта городского округа Верхняя Пышма (прилагается).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</w:t>
      </w:r>
      <w:r w:rsidR="005E3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газете «Красное знамя», </w:t>
      </w:r>
      <w:r w:rsidR="005E357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bookmarkStart w:id="0" w:name="_GoBack"/>
      <w:bookmarkEnd w:id="0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Пышма, 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4E68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E684B" w:rsidRPr="004E684B" w:rsidRDefault="004E684B" w:rsidP="004E684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E684B" w:rsidRPr="004E684B" w:rsidTr="00AE4181">
        <w:tc>
          <w:tcPr>
            <w:tcW w:w="6237" w:type="dxa"/>
            <w:vAlign w:val="bottom"/>
          </w:tcPr>
          <w:p w:rsidR="004E684B" w:rsidRPr="004E684B" w:rsidRDefault="004E684B" w:rsidP="004E684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E684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E684B" w:rsidRPr="004E684B" w:rsidRDefault="004E684B" w:rsidP="004E684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4E684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4E684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4E684B" w:rsidRPr="004E684B" w:rsidRDefault="004E684B" w:rsidP="004E684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233" w:rsidRDefault="003B7233">
      <w:pPr>
        <w:spacing w:after="0" w:line="240" w:lineRule="auto"/>
      </w:pPr>
      <w:r>
        <w:separator/>
      </w:r>
    </w:p>
  </w:endnote>
  <w:endnote w:type="continuationSeparator" w:id="0">
    <w:p w:rsidR="003B7233" w:rsidRDefault="003B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E684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Вр-244489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E684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Вр-244489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233" w:rsidRDefault="003B7233">
      <w:pPr>
        <w:spacing w:after="0" w:line="240" w:lineRule="auto"/>
      </w:pPr>
      <w:r>
        <w:separator/>
      </w:r>
    </w:p>
  </w:footnote>
  <w:footnote w:type="continuationSeparator" w:id="0">
    <w:p w:rsidR="003B7233" w:rsidRDefault="003B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5615488" w:edGrp="everyone"/>
  <w:p w:rsidR="00AF0248" w:rsidRDefault="004E684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3577">
      <w:rPr>
        <w:noProof/>
      </w:rPr>
      <w:t>2</w:t>
    </w:r>
    <w:r>
      <w:fldChar w:fldCharType="end"/>
    </w:r>
  </w:p>
  <w:permEnd w:id="1375615488"/>
  <w:p w:rsidR="00810AAA" w:rsidRPr="00810AAA" w:rsidRDefault="003B723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B7233" w:rsidP="00810AAA">
    <w:pPr>
      <w:pStyle w:val="a3"/>
      <w:jc w:val="center"/>
    </w:pPr>
    <w:permStart w:id="945375901" w:edGrp="everyone"/>
    <w:permEnd w:id="9453759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4E"/>
    <w:rsid w:val="00367DBE"/>
    <w:rsid w:val="003B7233"/>
    <w:rsid w:val="004E684B"/>
    <w:rsid w:val="005E3577"/>
    <w:rsid w:val="00D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6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E6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E6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E68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6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E6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E6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E68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2020-11-12T07:08:00Z</dcterms:created>
  <dcterms:modified xsi:type="dcterms:W3CDTF">2020-11-12T12:03:00Z</dcterms:modified>
</cp:coreProperties>
</file>