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63"/>
        <w:gridCol w:w="723"/>
        <w:gridCol w:w="489"/>
        <w:gridCol w:w="489"/>
        <w:gridCol w:w="489"/>
        <w:gridCol w:w="489"/>
        <w:gridCol w:w="489"/>
        <w:gridCol w:w="11536"/>
      </w:tblGrid>
      <w:tr w:rsidR="00525ADF" w:rsidTr="00525ADF">
        <w:trPr>
          <w:trHeight w:val="1399"/>
        </w:trPr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5ADF" w:rsidRDefault="00525ADF">
            <w:pPr>
              <w:contextualSpacing w:val="0"/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71503" w:rsidRDefault="00271503" w:rsidP="00271503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 xml:space="preserve">К постановлению администрации </w:t>
            </w:r>
          </w:p>
          <w:p w:rsidR="00271503" w:rsidRDefault="00271503" w:rsidP="00271503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городского округа Верхняя Пышма</w:t>
            </w:r>
          </w:p>
          <w:p w:rsidR="00271503" w:rsidRDefault="00271503" w:rsidP="00271503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от __</w:t>
            </w:r>
            <w:r w:rsidR="00937C8E">
              <w:rPr>
                <w:rFonts w:ascii="Liberation Serif" w:hAnsi="Liberation Serif" w:cs="Arial"/>
                <w:sz w:val="24"/>
                <w:szCs w:val="24"/>
              </w:rPr>
              <w:t>30.11.2020</w:t>
            </w:r>
            <w:bookmarkStart w:id="0" w:name="_GoBack"/>
            <w:bookmarkEnd w:id="0"/>
            <w:r>
              <w:rPr>
                <w:rFonts w:ascii="Liberation Serif" w:hAnsi="Liberation Serif" w:cs="Arial"/>
                <w:sz w:val="24"/>
                <w:szCs w:val="24"/>
              </w:rPr>
              <w:t>___ № ___</w:t>
            </w:r>
            <w:r w:rsidR="00937C8E">
              <w:rPr>
                <w:rFonts w:ascii="Liberation Serif" w:hAnsi="Liberation Serif" w:cs="Arial"/>
                <w:sz w:val="24"/>
                <w:szCs w:val="24"/>
              </w:rPr>
              <w:t>975</w:t>
            </w:r>
            <w:r>
              <w:rPr>
                <w:rFonts w:ascii="Liberation Serif" w:hAnsi="Liberation Serif" w:cs="Arial"/>
                <w:sz w:val="24"/>
                <w:szCs w:val="24"/>
              </w:rPr>
              <w:t>__</w:t>
            </w:r>
          </w:p>
          <w:p w:rsidR="00271503" w:rsidRDefault="00271503" w:rsidP="00271503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</w:p>
          <w:p w:rsidR="00271503" w:rsidRDefault="00271503" w:rsidP="00271503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 xml:space="preserve">Приложение №2 </w:t>
            </w:r>
          </w:p>
          <w:p w:rsidR="00271503" w:rsidRDefault="00271503" w:rsidP="00271503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 xml:space="preserve">к муниципальной программе </w:t>
            </w:r>
          </w:p>
          <w:p w:rsidR="00271503" w:rsidRDefault="00271503" w:rsidP="00271503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«Развитие социальной сферы</w:t>
            </w:r>
          </w:p>
          <w:p w:rsidR="00271503" w:rsidRDefault="00271503" w:rsidP="00271503">
            <w:pPr>
              <w:ind w:left="6951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 xml:space="preserve"> в городском округе Верхняя Пышма до 2024 года»</w:t>
            </w:r>
          </w:p>
          <w:p w:rsidR="00525ADF" w:rsidRDefault="00525A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5ADF" w:rsidTr="00525ADF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ADF" w:rsidRDefault="00525AD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ПЛАН МЕРОПРИЯТИЙ</w:t>
            </w:r>
          </w:p>
        </w:tc>
      </w:tr>
      <w:tr w:rsidR="00525ADF" w:rsidTr="00525ADF">
        <w:trPr>
          <w:trHeight w:val="285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5ADF" w:rsidRDefault="00525AD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525ADF" w:rsidTr="00525ADF">
        <w:trPr>
          <w:trHeight w:val="510"/>
        </w:trPr>
        <w:tc>
          <w:tcPr>
            <w:tcW w:w="156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5ADF" w:rsidRDefault="00525ADF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«Развитие социальной сферы в городском округе Верхняя Пышма до 2024 года»</w:t>
            </w:r>
          </w:p>
        </w:tc>
      </w:tr>
    </w:tbl>
    <w:p w:rsidR="00002FA9" w:rsidRDefault="00002FA9" w:rsidP="00525ADF">
      <w:pPr>
        <w:spacing w:after="0" w:line="240" w:lineRule="auto"/>
        <w:rPr>
          <w:sz w:val="22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525ADF" w:rsidTr="00525ADF">
        <w:trPr>
          <w:cantSplit/>
          <w:trHeight w:val="255"/>
        </w:trPr>
        <w:tc>
          <w:tcPr>
            <w:tcW w:w="769" w:type="dxa"/>
            <w:vMerge w:val="restart"/>
            <w:shd w:val="clear" w:color="auto" w:fill="auto"/>
            <w:hideMark/>
          </w:tcPr>
          <w:p w:rsidR="00525ADF" w:rsidRDefault="00525ADF">
            <w:pPr>
              <w:contextualSpacing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643" w:type="dxa"/>
            <w:vMerge w:val="restart"/>
            <w:shd w:val="clear" w:color="auto" w:fill="auto"/>
            <w:hideMark/>
          </w:tcPr>
          <w:p w:rsidR="00525ADF" w:rsidRDefault="00525A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732" w:type="dxa"/>
            <w:gridSpan w:val="7"/>
            <w:shd w:val="clear" w:color="auto" w:fill="auto"/>
            <w:hideMark/>
          </w:tcPr>
          <w:p w:rsidR="00525ADF" w:rsidRDefault="00525A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23" w:type="dxa"/>
            <w:vMerge w:val="restart"/>
            <w:shd w:val="clear" w:color="auto" w:fill="auto"/>
            <w:hideMark/>
          </w:tcPr>
          <w:p w:rsidR="00525ADF" w:rsidRDefault="00525A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525ADF" w:rsidTr="00525ADF">
        <w:trPr>
          <w:cantSplit/>
          <w:trHeight w:val="1125"/>
        </w:trPr>
        <w:tc>
          <w:tcPr>
            <w:tcW w:w="769" w:type="dxa"/>
            <w:vMerge/>
            <w:vAlign w:val="center"/>
            <w:hideMark/>
          </w:tcPr>
          <w:p w:rsidR="00525ADF" w:rsidRDefault="00525A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43" w:type="dxa"/>
            <w:vMerge/>
            <w:vAlign w:val="center"/>
            <w:hideMark/>
          </w:tcPr>
          <w:p w:rsidR="00525ADF" w:rsidRDefault="00525A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23" w:type="dxa"/>
            <w:vMerge/>
            <w:vAlign w:val="center"/>
            <w:hideMark/>
          </w:tcPr>
          <w:p w:rsidR="00525ADF" w:rsidRDefault="00525ADF">
            <w:pPr>
              <w:rPr>
                <w:b/>
                <w:bCs/>
                <w:sz w:val="20"/>
                <w:szCs w:val="20"/>
              </w:rPr>
            </w:pPr>
          </w:p>
        </w:tc>
      </w:tr>
    </w:tbl>
    <w:p w:rsidR="00525ADF" w:rsidRDefault="00525ADF"/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9"/>
        <w:gridCol w:w="2643"/>
        <w:gridCol w:w="1418"/>
        <w:gridCol w:w="1415"/>
        <w:gridCol w:w="1415"/>
        <w:gridCol w:w="1415"/>
        <w:gridCol w:w="1415"/>
        <w:gridCol w:w="1327"/>
        <w:gridCol w:w="1327"/>
        <w:gridCol w:w="1823"/>
      </w:tblGrid>
      <w:tr w:rsidR="00525ADF" w:rsidTr="00525ADF">
        <w:trPr>
          <w:cantSplit/>
          <w:trHeight w:val="255"/>
          <w:tblHeader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525ADF" w:rsidTr="00525ADF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14 632 005,9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 w:rsidP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2 210 274,6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 w:rsidP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2 649 868,3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2 416 248,3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2 574 833,9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2 300 251,1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2 480 529,9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113 614,6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31 298,6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6 751 341,7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1 067 431,2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 w:rsidP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1 228 480,1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1 222 210,8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1 294 244,8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950 477,9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988 497,0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7 767 049,6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 w:rsidP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1 136 863,4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1 390 089,6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1 155 869,5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1 242 421,1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1 349 773,2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1 492 032,9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525ADF" w:rsidRDefault="00525ADF" w:rsidP="00860D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1.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0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14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ОБРАЗОВАНИЯ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10 196 075,7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1 544 729,3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2 011 019,4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1 828 267,8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1 899 451,8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1 427 371,3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1 485 236,1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90 141,1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6 265 828,7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954 640,5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1 152 167,9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1 105 693,0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1 173 066,0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921 696,7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958 564,6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3 840 105,9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590 088,8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845 046,4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684 406,8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688 217,8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505 674,6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526 671,5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29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1.2. Повышение квалификации, подготовка и переподготовка  кадров (в рамках реализации регионального проекта «Учитель будущего»),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12 200,5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1 974,0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2 028,0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2 283,0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1 443,0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2 192,4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2 280,1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1.2.1.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12 200,5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1 974,0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2 028,0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2 283,0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1 443,0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2 192,4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2 280,1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1.3. Популяризация профессии педагога,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2 817,8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516,0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324,0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480,0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449,9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467,9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1.14.1.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2 817,8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516,0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324,0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580,0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480,0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449,9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467,9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29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9 823,3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1 170,6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1 208,2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1 939,0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1 939,0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1 722,8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1 843,7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1.7.1.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9 823,3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1 170,6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1 208,2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1 939,0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1 939,0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1 722,8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1 843,7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4590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Мероприятие 1.8. Обеспечение дополнительных гарантий по социальной поддержке детей-сирот и детей, оставшихся без попечения родителей, лиц из числа детей-сирот и детей, оставшихся без попечения родителей, лиц, 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потерявших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 xml:space="preserve"> а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8,3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2,3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49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3 981 026,7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559 546,3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799 142,6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755 000,2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788 601,5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528 792,2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549 943,9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1.1.1., 1.8.3., 1.8.4., 1.8.5., 1.8.6., 1.8.7.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90 141,1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2 855 250,0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415 476,0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575 424,0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505 058,0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536 345,0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403 405,4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419 541,6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1 035 635,6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144 070,3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209 913,5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211 774,2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214 088,5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125 386,8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130 402,3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160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53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3 890 885,6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559 546,3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785 337,5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716 832,2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750 433,5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528 792,2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549 943,9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1.1.1., 1.8.3., 1.8.4., 1.8.5., 1.8.6., 1.8.7.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2 855 250,0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415 476,0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575 424,0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505 058,0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536 345,0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403 405,4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419 541,6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1 035 635,6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144 070,3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209 913,5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211 774,2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214 088,5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125 386,8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130 402,3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5670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90 141,1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38 168,0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1.1.1., 1.8.3., 1.8.4., 1.8.5., 1.8.6., 1.8.7.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90 141,1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13 805,1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38 168,0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38 168,0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64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67 289,7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10 138,4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8 272,5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8 694,4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9 184,4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15 000,0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16 000,0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1.9.1.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519,0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519,0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66 770,7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9 619,4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8 272,5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8 694,4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9 184,4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4080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1.24. Мероприятия по обеспечению персонифицированного финансирования дополнительного образования детей в организациях дополнительного образования (в рамках реализации регионального проекта «Доступное дополнительное образование»),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40 236,0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1 589,4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13 220,9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12 712,8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12 712,8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1.9.2.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40 236,0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1 589,4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13 220,9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12 712,8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12 712,8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3570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90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92 336,4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14 400,0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26 071,5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14 000,0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14 000,0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11 698,5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12 166,4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1.13.3.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92 336,4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14 400,0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26 071,5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14 000,0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11 698,5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12 166,4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145 083,4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35 982,7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24 813,5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30 000,0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25 900,0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13 915,3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14 471,9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1.13.1., 1.13.6.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145 083,4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35 982,7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24 813,5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30 000,0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25 900,0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13 915,3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14 471,9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96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образования, 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11 374,8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2 580,0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2 500,0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2 000,0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1 124,9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1 169,9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11 374,8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2 580,0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2 500,0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2 000,0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1 124,9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1 169,9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3570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1 394,6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668,4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294,2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216,0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216,0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1.13.4.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1 394,6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668,4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294,2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216,0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216,0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525ADF" w:rsidRDefault="00525A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 2.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114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398 153,6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80 640,9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92 095,2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94 266,5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96 467,8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12 589,8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22 093,3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17 241,1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17 241,1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297 286,0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68 831,0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62 519,0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81 341,0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84 595,0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83 626,5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11 809,9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12 335,1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12 925,5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11 872,8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12 589,8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22 093,3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Мероприятие 2.2. Замена столовой посуды, столовых приборов, кухонного инвентаря, технологического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оборудования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,в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сего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7 653,5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1 538,9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2 196,9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1 799,2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971,2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562,4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584,9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2.2.1., 2.2.4.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7 653,5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1 538,9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2 196,9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1 799,2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971,2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562,4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584,9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1 514,7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93,1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133,1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600,0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337,5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351,0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2.2.3.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1 514,7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93,1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133,1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600,0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337,5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351,0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525ADF" w:rsidRDefault="00525A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 3.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145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ПОДПРОГРАММЕ, В ТОМ ЧИСЛЕ: «ПАТРИОТИЧЕСКОЕ ВОСПИТАНИЕ ГРАЖДАН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25 556,9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4 898,0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4 198,4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3 457,6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3 548,8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4 671,7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4 782,4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1 209,7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630,0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579,7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24 347,1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4 268,0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3 618,7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3 457,6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3 548,8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4 671,7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4 782,4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2 440,0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1 000,0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470,0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470,0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3.2.3., 3.3.1.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2 440,0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1 000,0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100,0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470,0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470,0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1 562,8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369,4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373,4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210,0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210,0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1 562,8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369,4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373,4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210,0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200,0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 w:rsidP="00860D3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3.7. Подготовка молодых граждан к службе в армии (содействие в организации комиссии),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1 053,8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159,6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161,3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164,2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164,2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197,4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207,2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3.2.2.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1 053,8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159,6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161,3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164,2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164,2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197,4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207,2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525ADF" w:rsidRDefault="00525AD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 4.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178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КУЛЬТУРЫ И ИСКУССТВА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578 940,7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104 230,6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102 896,9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104 321,9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106 403,7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80 320,3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80 767,3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6 080,0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5 980,0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100,0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3 257,5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3 182,3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75,2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569 603,2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95 068,3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102 721,7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104 321,9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106 403,7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80 320,3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80 767,3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2 058,8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1 823,1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235,7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4.2.6.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2 058,8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1 823,1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235,7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3060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193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188 946,6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30 561,2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33 588,8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34 276,9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34 823,1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27 848,3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27 848,3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4.1.1., 4.1.2.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188 946,6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30 561,2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33 588,8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34 276,9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34 823,1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27 848,3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27 848,3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196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44 681,1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7 592,2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8 152,6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8 656,8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9 158,9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5 560,3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5 560,3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4.3.1.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44 681,1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7 592,2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8 152,6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8 656,8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9 158,9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5 560,3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5 560,3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198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276 973,8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42 587,0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53 897,8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52 713,9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53 856,7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36 959,2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36 959,2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4.2.1., 4.2.3., 4.3.3.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276 973,8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42 587,0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53 897,8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52 713,9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53 856,7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36 959,2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36 959,2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127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34 266,0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7 173,1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3 205,3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5 940,6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6 012,4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5 967,3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5 967,3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4.2.1., 4.2.3.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34 266,0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7 173,1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3 205,3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5 940,6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6 012,4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5 967,3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5 967,3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207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9 848,4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1 595,7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725,2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1 323,8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1 305,7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2 328,0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2 570,0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9 848,4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1 595,7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725,2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1 323,8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1 305,7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2 328,0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2 570,0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525ADF" w:rsidRDefault="00525ADF" w:rsidP="00860D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5.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3060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224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435 861,7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82 429,2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55 635,9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76 999,4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79 476,2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69 287,6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72 033,4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180 528,9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37 855,4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12 199,3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35 176,8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36 583,8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28 781,2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29 932,4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255 332,8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44 573,8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43 436,6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41 822,6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42 892,4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40 506,4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42 101,0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233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381 366,0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63 214,6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45 409,3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73 719,4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76 665,0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59 979,3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62 378,4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5.1.1., 5.2.1.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172 539,5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29 866,0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12 199,3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35 176,8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36 583,8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28 781,2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29 932,4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208 826,5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33 348,6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33 210,0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38 542,6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40 081,2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31 198,1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32 446,0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525ADF" w:rsidRDefault="00525ADF" w:rsidP="00860D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6.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80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ПОДПРОГРАММЕ, В ТОМ ЧИСЛЕ: «РАЗВИТИЕ ФИЗИЧЕСКОЙ КУЛЬТУРЫ И СПОРТА НА ТЕРРИТОРИИ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2 206 635,2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269 732,5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248 740,5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170 707,4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250 164,9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581 310,0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685 980,0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263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152,4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152,4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769,4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352,9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416,5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2 205 713,4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269 379,6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248 171,6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170 707,4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250 164,9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581 310,0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685 980,0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3570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6.7. Приведение зданий, сооружений, помещений муниципальных учреждений в сфере физической культуры и спорта в соответствии с санитарными, пожарными и иными нормативными требованиям, в том числе устранение аварий и проведение текущих ремонтов, всего, из них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34 169,1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30 038,5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4 130,7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6.3.4.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34 169,1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30 038,5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4 130,7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1020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1 852 139,3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209 505,5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204 279,9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128 054,0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210 300,0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500 000,0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600 000,0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6.4.2., 6.4.4.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1 852 139,3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209 505,5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204 279,9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128 054,0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210 300,0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500 000,0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600 000,0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0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302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6.17.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325,0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325,0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6.4.3.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152,4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152,4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75,1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75,1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97,5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97,5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306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525ADF" w:rsidRDefault="00525ADF" w:rsidP="00860D3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7. «МОЛОДЕЖЬ ГОРОДСКОГО ОКРУГА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ПОДПРОГРАММЕ, В ТОМ ЧИСЛЕ: «МОЛОДЕЖЬ ГОРОДСКОГО ОКРУГА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265 626,9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39 560,2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39 732,5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41 324,8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41 259,8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50 658,7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53 090,9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308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2 453,8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1 931,4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522,4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309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263 173,1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37 628,8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39 210,1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41 324,8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41 259,8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50 658,7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53 090,9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320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6 950,4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1 145,1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617,3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1 228,0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1 060,0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1 400,0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1 500,0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7.1.3., 7.1.4., 7.2.1., 7.2.3., 7.3.1.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6 950,4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1 145,1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617,3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1 228,0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1 060,0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1 400,0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1 500,0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178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322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4 160,3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250,0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2 430,3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260,0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270,0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450,0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500,0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7.4.1.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4 160,3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250,0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2 430,3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260,0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270,0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450,0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500,0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331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190 663,3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28 018,4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29 484,9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30 360,0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30 500,0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35 300,0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37 000,0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7.1.3., 7.1.4.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14,4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14,4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190 648,9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28 004,0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29 484,9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30 360,0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30 500,0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35 300,0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37 000,0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334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41 881,5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4 610,5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2 097,6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7 801,7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7 871,7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9 500,0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10 000,0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7.3.2.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336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41 881,5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4 610,5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2 097,6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7 801,7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7 871,7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9 500,0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10 000,0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355</w:t>
            </w:r>
          </w:p>
        </w:tc>
        <w:tc>
          <w:tcPr>
            <w:tcW w:w="12375" w:type="dxa"/>
            <w:gridSpan w:val="8"/>
            <w:shd w:val="clear" w:color="000000" w:fill="FFFFFF"/>
            <w:vAlign w:val="center"/>
            <w:hideMark/>
          </w:tcPr>
          <w:p w:rsidR="00525ADF" w:rsidRDefault="00525ADF" w:rsidP="004D246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ПОДПРОГРАММА 8.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331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356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2024 ГОДА»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525 155,2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84 053,8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95 549,4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96 902,9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98 060,9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74 041,7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76 546,5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358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525 147,5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84 046,1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95 549,4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96 902,9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98 060,9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74 041,7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76 546,5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040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363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136 219,9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18 879,5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21 099,1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23 882,6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24 558,6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23 300,0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24 500,0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136 219,9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18 879,5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21 099,1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23 882,6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24 558,6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23 300,0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24 500,0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365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8.2. Обеспечение деятельности муниципальных учреждений в сфере культуры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144 012,8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22 513,3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27 280,2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28 682,8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29 295,3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18 120,6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18 120,6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366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144 012,8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22 513,3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27 280,2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28 682,8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29 295,3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18 120,6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18 120,6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1530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367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241 536,8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39 275,2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47 170,0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44 337,5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44 207,0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32 621,1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33 925,9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368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7,7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369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241 529,1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39 267,6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47 170,0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44 337,5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44 207,0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32 621,1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33 925,9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25ADF" w:rsidTr="00525ADF">
        <w:trPr>
          <w:cantSplit/>
          <w:trHeight w:val="3060"/>
        </w:trPr>
        <w:tc>
          <w:tcPr>
            <w:tcW w:w="769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370</w:t>
            </w:r>
          </w:p>
        </w:tc>
        <w:tc>
          <w:tcPr>
            <w:tcW w:w="264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1418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3 385,8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3 385,8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000000" w:fill="FFFFFF"/>
            <w:hideMark/>
          </w:tcPr>
          <w:p w:rsidR="00525ADF" w:rsidRDefault="00525AD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000000" w:fill="FFFFFF"/>
            <w:hideMark/>
          </w:tcPr>
          <w:p w:rsidR="00525ADF" w:rsidRDefault="00525ADF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8.1.1.</w:t>
            </w:r>
          </w:p>
        </w:tc>
      </w:tr>
      <w:tr w:rsidR="00525ADF" w:rsidTr="00525ADF">
        <w:trPr>
          <w:cantSplit/>
          <w:trHeight w:val="255"/>
        </w:trPr>
        <w:tc>
          <w:tcPr>
            <w:tcW w:w="769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264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3 385,8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3 385,8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415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327" w:type="dxa"/>
            <w:shd w:val="clear" w:color="auto" w:fill="auto"/>
            <w:hideMark/>
          </w:tcPr>
          <w:p w:rsidR="00525ADF" w:rsidRDefault="00525A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0,0</w:t>
            </w:r>
          </w:p>
        </w:tc>
        <w:tc>
          <w:tcPr>
            <w:tcW w:w="1823" w:type="dxa"/>
            <w:shd w:val="clear" w:color="auto" w:fill="auto"/>
            <w:hideMark/>
          </w:tcPr>
          <w:p w:rsidR="00525ADF" w:rsidRDefault="00525A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525ADF" w:rsidRDefault="00525ADF" w:rsidP="00525ADF">
      <w:pPr>
        <w:spacing w:after="0" w:line="240" w:lineRule="auto"/>
      </w:pPr>
    </w:p>
    <w:sectPr w:rsidR="00525ADF" w:rsidSect="00525ADF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DF"/>
    <w:rsid w:val="00002FA9"/>
    <w:rsid w:val="000C59B4"/>
    <w:rsid w:val="00271503"/>
    <w:rsid w:val="004D2465"/>
    <w:rsid w:val="00525ADF"/>
    <w:rsid w:val="007A70CE"/>
    <w:rsid w:val="00860D3F"/>
    <w:rsid w:val="0093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5AD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5ADF"/>
    <w:rPr>
      <w:color w:val="800080"/>
      <w:u w:val="single"/>
    </w:rPr>
  </w:style>
  <w:style w:type="paragraph" w:customStyle="1" w:styleId="xl66">
    <w:name w:val="xl66"/>
    <w:basedOn w:val="a"/>
    <w:rsid w:val="00525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25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525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25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525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525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25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25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525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525A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5A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525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25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525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525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25A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25A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5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59B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25AD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5ADF"/>
    <w:rPr>
      <w:color w:val="800080"/>
      <w:u w:val="single"/>
    </w:rPr>
  </w:style>
  <w:style w:type="paragraph" w:customStyle="1" w:styleId="xl66">
    <w:name w:val="xl66"/>
    <w:basedOn w:val="a"/>
    <w:rsid w:val="00525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25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525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25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525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525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25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525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525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525AD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525AD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525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525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525A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525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25AD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525AD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5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C59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8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2761</Words>
  <Characters>15742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Осокина Наталья Александровна</dc:creator>
  <cp:keywords/>
  <dc:description/>
  <cp:lastModifiedBy>Садыкова Дарья Юрьевна</cp:lastModifiedBy>
  <cp:revision>6</cp:revision>
  <cp:lastPrinted>2020-12-01T08:17:00Z</cp:lastPrinted>
  <dcterms:created xsi:type="dcterms:W3CDTF">2020-11-16T09:59:00Z</dcterms:created>
  <dcterms:modified xsi:type="dcterms:W3CDTF">2020-12-01T11:40:00Z</dcterms:modified>
</cp:coreProperties>
</file>