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3BBF" w:rsidRPr="00923BBF" w:rsidTr="00BC4CF0">
        <w:trPr>
          <w:trHeight w:val="524"/>
        </w:trPr>
        <w:tc>
          <w:tcPr>
            <w:tcW w:w="9460" w:type="dxa"/>
            <w:gridSpan w:val="5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3BBF" w:rsidRPr="00923BBF" w:rsidRDefault="00923BBF" w:rsidP="00923BB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3BBF" w:rsidRPr="00923BBF" w:rsidRDefault="00923BBF" w:rsidP="00923BB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3BBF" w:rsidRPr="00923BBF" w:rsidTr="00BC4CF0">
        <w:trPr>
          <w:trHeight w:val="524"/>
        </w:trPr>
        <w:tc>
          <w:tcPr>
            <w:tcW w:w="284" w:type="dxa"/>
            <w:vAlign w:val="bottom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3B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3BBF" w:rsidRPr="00923BBF" w:rsidRDefault="00923BBF" w:rsidP="00923BB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3BBF" w:rsidRPr="00923BBF" w:rsidTr="00BC4CF0">
        <w:trPr>
          <w:trHeight w:val="130"/>
        </w:trPr>
        <w:tc>
          <w:tcPr>
            <w:tcW w:w="9460" w:type="dxa"/>
            <w:gridSpan w:val="5"/>
          </w:tcPr>
          <w:p w:rsidR="00923BBF" w:rsidRPr="00923BBF" w:rsidRDefault="00923BBF" w:rsidP="00923BB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3BBF" w:rsidRPr="00923BBF" w:rsidTr="00BC4CF0">
        <w:tc>
          <w:tcPr>
            <w:tcW w:w="9460" w:type="dxa"/>
            <w:gridSpan w:val="5"/>
          </w:tcPr>
          <w:p w:rsidR="00923BBF" w:rsidRPr="00923BBF" w:rsidRDefault="00923BBF" w:rsidP="00923BB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3BBF" w:rsidRPr="00923BBF" w:rsidRDefault="00923BBF" w:rsidP="00923BB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23BBF" w:rsidRPr="00923BBF" w:rsidRDefault="00923BBF" w:rsidP="00923BB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23BBF" w:rsidRPr="00923BBF" w:rsidTr="00BC4CF0">
        <w:tc>
          <w:tcPr>
            <w:tcW w:w="9460" w:type="dxa"/>
            <w:gridSpan w:val="5"/>
          </w:tcPr>
          <w:p w:rsidR="00923BBF" w:rsidRPr="00923BBF" w:rsidRDefault="00923BBF" w:rsidP="00923BB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проведении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923BBF" w:rsidRPr="00923BBF" w:rsidTr="00BC4CF0">
        <w:tc>
          <w:tcPr>
            <w:tcW w:w="9460" w:type="dxa"/>
            <w:gridSpan w:val="5"/>
          </w:tcPr>
          <w:p w:rsidR="00923BBF" w:rsidRPr="00923BBF" w:rsidRDefault="00923BBF" w:rsidP="00923BB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3BBF" w:rsidRPr="00923BBF" w:rsidRDefault="00923BBF" w:rsidP="00923BB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3BBF" w:rsidRPr="00923BBF" w:rsidRDefault="00923BBF" w:rsidP="00923BB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статьей 5.1 Градостроительного кодекса Российской Федерации, статьей 28 Федерального закона от 6 октября 2003 года № 131-ФЗ «Об общих принципах организации местного самоуправления в Российской Федерации», статьями 15, 25 Устава городского округа Верхняя Пышма, Правилами землепользования и застройки</w:t>
      </w:r>
      <w:proofErr w:type="gram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Пышма, </w:t>
      </w: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утвержденными</w:t>
      </w:r>
      <w:proofErr w:type="gram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Решением Думы городского округа Верхняя Пышма от 31.10.2019 № 15/4, главой 7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28.05.2020 № 22/12,</w:t>
      </w:r>
    </w:p>
    <w:p w:rsidR="00923BBF" w:rsidRPr="00923BBF" w:rsidRDefault="00923BBF" w:rsidP="00923BB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1. 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15 декабря 2020 года по 29 декабря 2020 года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отношении: 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земельного участка с кадастровыми номерами 66:36:2301003:259, расположенного по адресу: Свердловская область, г. Верхняя Пышма,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пос. Зеленый Бор, ул. Центральная, д. № 33, в части уменьшения отступа от южной границы земельного участка до объекта капитального строительства до 0,0 м;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земельного участка с кадастровым номером 66:36:1301005:376, расположенному по адресу:</w:t>
      </w:r>
      <w:proofErr w:type="gram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Свердловская область, г. Верхняя Пышма,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п. Красный, ул. Артиллеристов, д. 84, в части уменьшения отступа от границы земельного участка до объекта капитального строительства с западной стороны до 0,3 м.;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земельного участка с кадастровым номером 66:36:0801002:19, расположенному по адресу: обл. </w:t>
      </w: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Свердловская</w:t>
      </w:r>
      <w:proofErr w:type="gram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г. Верхняя Пышма,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с. </w:t>
      </w:r>
      <w:proofErr w:type="spell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Мостовское</w:t>
      </w:r>
      <w:proofErr w:type="spell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Советская, дом 66, в части уменьшения отступа от границы земельного участка до объекта капитального строительства с северной стороны до 2,0 м., с западной стороны до 1,0 м.;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земельного участка с кадастровым номером 66:36:0102007:23, расположенному по адресу: обл. Свердловская, г. Верхняя Пышма, </w:t>
      </w:r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ул. Дзержинского, дом 28, в части уменьшения отступа от границы земельного участка до объекта капитального строительства с северо-восточной стороны до 0,0 м., с юго-западной стороны до 0,3 м, в части увеличения максимального процента застройки до 41 %;</w:t>
      </w:r>
      <w:proofErr w:type="gramEnd"/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земельного участка с кадастровым номером 66:36:0102011:220, расположенному по адресу:</w:t>
      </w:r>
      <w:proofErr w:type="gramEnd"/>
      <w:r w:rsidRPr="00923B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Российская Федерация, Свердловская область, городской округ Верхняя Пышма, г. Верхняя Пышма, ул. Маяковского, земельный участок № 43, в части уменьшения отступа от границы земельного участка до объекта капитального строительства с восточной стороны до 0,0 м.</w:t>
      </w:r>
    </w:p>
    <w:p w:rsidR="00923BBF" w:rsidRPr="00923BBF" w:rsidRDefault="00923BBF" w:rsidP="00923BB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 Установить, что к рассматриваемым вопросам экспозиция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 требуется.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 Установить, что ознакомиться с вопросами, указанными в пункте 1 настоящего постановления, материалами общественных обсуждений можно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Управлении архитектуры и градостроительства администрации городского округа Верхняя Пышма по адресу: Свердловская область, г. Верхняя Пышма, ул. Красноармейская, д. 13, первый этаж, </w:t>
      </w: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каб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. 47, в рабочие дни с 9 до 16 часов.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Участниками общественных обсуждений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границах которой расположен земельный участок или объект капитального строительства, в отношении которых проводятся общественные обсуждения,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граждане, постоянно проживающие в границах земельных участков, прилегающих к земельному участку, в отношении которых проводятся общественные обсуждения,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которых проводятся общественные обсуждения.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Участники общественных обсуждений в целях идентификации представляют: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для физических лиц – фамилию, имя, отчество (при наличии), дату рождения, адрес места жительства (регистрации) с предъявлением документа, удостоверяющего личность гражданина;</w:t>
      </w:r>
      <w:proofErr w:type="gramEnd"/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для юридических лиц – наименование, основной государственный регистрационный номер, место нахождения и адрес, с приложением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документов, подтверждающих такие сведения, и документов, подтверждающих полномочия представителя юридического лица.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6. 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требуется представление, указанных в пункте 5 настоящего постановления,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(регистрации), – для физических лиц;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наименование, основной государственный регистрационный номер, место нахождения и адрес – для юридических лиц), если данными лицами вносятся предложения и замечания, касающиеся проекта, подлежащего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Установить, что участники общественных обсуждений, прошедшие идентификацию в соответствии с пунктами 5-6 настоящего постановления, могут вносить предложения и замечания, касающиеся вопросов, указанных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пункте 1 настоящего постановления: 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посредством официального сайта городского округа, в разделе «Общественные обсуждения» или по адресу электронной почты: </w:t>
      </w:r>
      <w:hyperlink r:id="rId5" w:history="1"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kontakt@movp.ru</w:t>
        </w:r>
      </w:hyperlink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proofErr w:type="gramEnd"/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в письменной форме по адресу: </w:t>
      </w:r>
      <w:hyperlink r:id="rId6" w:tgtFrame="_blank" w:history="1"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 г. Верхняя Пышма, </w:t>
        </w:r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br/>
          <w:t>ул. Красноармейская, 13</w:t>
        </w:r>
      </w:hyperlink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hyperlink r:id="rId7" w:tgtFrame="_blank" w:history="1"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с. </w:t>
        </w:r>
        <w:proofErr w:type="spellStart"/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Балтым</w:t>
        </w:r>
        <w:proofErr w:type="spellEnd"/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, ул. Набережная, 4а</w:t>
        </w:r>
      </w:hyperlink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  <w:hyperlink r:id="rId8" w:tgtFrame="_blank" w:history="1"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п. Красный, </w:t>
        </w:r>
        <w:r w:rsidRPr="00923BBF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br/>
          <w:t>ул. Кузнечная, 58</w:t>
        </w:r>
      </w:hyperlink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Мостовское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ул. Садовая, 1.</w:t>
      </w:r>
      <w:proofErr w:type="gramEnd"/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8. Создать комиссию по проведению общественных обсуждений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следующем составе: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В.Н. – первый заместитель главы администрации по инвестиционной политике и развитию территории городского округа городского округа Верхняя Пышма, председатель комиссии;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С.Н. – начальник Управления архитектуры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Тарасова А.Е. – ведущий специалист Управления архитектуры и градостроительства администрации городского округа Верхняя Пышма, секретарь комиссии.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Члены комиссии: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 Р.С. – начальник юридического отдела администрации городского округа Верхняя Пышма;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 О.В. – председатель комитета по управлению имуществом администрации городского округа Верхняя Пышма;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Н.В.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К.В. – глава </w:t>
      </w: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Субботин Ю.Г. – глава </w:t>
      </w: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Красненской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поселковой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Невьянцева</w:t>
      </w:r>
      <w:proofErr w:type="spell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 Т.В. – глава Мостовской сельской администрации городского округа Верхняя Пышма;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Челпанов А.Б. – 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923BBF" w:rsidRPr="00923BBF" w:rsidRDefault="00923BBF" w:rsidP="00923BB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8. Опубликовать настоящее постановление в газете «Красное знамя»,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923BBF" w:rsidRPr="00923BBF" w:rsidRDefault="00923BBF" w:rsidP="00923BB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9. </w:t>
      </w:r>
      <w:proofErr w:type="gramStart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923BB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923BBF" w:rsidRPr="00923BBF" w:rsidRDefault="00923BBF" w:rsidP="00923BB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23BBF" w:rsidRPr="00923BBF" w:rsidRDefault="00923BBF" w:rsidP="00923BB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3BBF" w:rsidRPr="00923BBF" w:rsidTr="00BC4CF0">
        <w:tc>
          <w:tcPr>
            <w:tcW w:w="6237" w:type="dxa"/>
            <w:vAlign w:val="bottom"/>
          </w:tcPr>
          <w:p w:rsidR="00923BBF" w:rsidRPr="00923BBF" w:rsidRDefault="00923BBF" w:rsidP="00923BB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3BBF" w:rsidRPr="00923BBF" w:rsidRDefault="00923BBF" w:rsidP="00923BB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B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23BBF" w:rsidRPr="00923BBF" w:rsidRDefault="00923BBF" w:rsidP="00923BB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B40FB" w:rsidRDefault="000B40FB"/>
    <w:sectPr w:rsidR="000B40FB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23BB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Вр-306590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23BB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Вр-306590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8326065" w:edGrp="everyone"/>
  <w:p w:rsidR="00AF0248" w:rsidRDefault="00923BBF">
    <w:pPr>
      <w:pStyle w:val="a3"/>
      <w:jc w:val="center"/>
    </w:pPr>
    <w:r>
      <w:fldChar w:fldCharType="begin"/>
    </w:r>
    <w:r>
      <w:instrText xml:space="preserve"> PAGE   \* MERGEFORMA</w:instrText>
    </w:r>
    <w:r>
      <w:instrText xml:space="preserve">T </w:instrText>
    </w:r>
    <w:r>
      <w:fldChar w:fldCharType="separate"/>
    </w:r>
    <w:r>
      <w:rPr>
        <w:noProof/>
      </w:rPr>
      <w:t>2</w:t>
    </w:r>
    <w:r>
      <w:fldChar w:fldCharType="end"/>
    </w:r>
  </w:p>
  <w:permEnd w:id="2068326065"/>
  <w:p w:rsidR="00810AAA" w:rsidRPr="00810AAA" w:rsidRDefault="00923BB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23BBF" w:rsidP="00810AAA">
    <w:pPr>
      <w:pStyle w:val="a3"/>
      <w:jc w:val="center"/>
    </w:pPr>
    <w:permStart w:id="1938115808" w:edGrp="everyone"/>
    <w:permEnd w:id="19381158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79"/>
    <w:rsid w:val="000B40FB"/>
    <w:rsid w:val="00923BBF"/>
    <w:rsid w:val="00B2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3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3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3B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3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3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3B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yandex.ru/?l=map&amp;z=16&amp;ll=60.6839200,57.0577960&amp;pt=60.6839200,57.0577960,pm2b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ps.yandex.ru/?l=map&amp;z=16&amp;ll=60.6698000,56.9566300&amp;pt=60.6698000,56.9566300,pm2bl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ps.yandex.ru/?l=map&amp;z=16&amp;ll=60.5828060,56.9711700&amp;pt=60.5828060,56.9711700,pm2bll" TargetMode="External"/><Relationship Id="rId11" Type="http://schemas.openxmlformats.org/officeDocument/2006/relationships/header" Target="header2.xml"/><Relationship Id="rId5" Type="http://schemas.openxmlformats.org/officeDocument/2006/relationships/hyperlink" Target="mailto:kontakt@movp.ru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2020-12-04T04:03:00Z</dcterms:created>
  <dcterms:modified xsi:type="dcterms:W3CDTF">2020-12-04T04:03:00Z</dcterms:modified>
</cp:coreProperties>
</file>