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585384" w:rsidRPr="00585384" w:rsidTr="001172F3">
        <w:trPr>
          <w:trHeight w:val="524"/>
        </w:trPr>
        <w:tc>
          <w:tcPr>
            <w:tcW w:w="9460" w:type="dxa"/>
            <w:gridSpan w:val="5"/>
          </w:tcPr>
          <w:p w:rsidR="00585384" w:rsidRPr="00585384" w:rsidRDefault="00585384" w:rsidP="00585384">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585384">
              <w:rPr>
                <w:rFonts w:ascii="Liberation Serif" w:eastAsia="Times New Roman" w:hAnsi="Liberation Serif" w:cs="Times New Roman"/>
                <w:b/>
                <w:sz w:val="28"/>
                <w:szCs w:val="28"/>
                <w:lang w:eastAsia="ru-RU"/>
              </w:rPr>
              <w:t xml:space="preserve">АДМИНИСТРАЦИЯ ГОРОДСКОГО ОКРУГА </w:t>
            </w:r>
          </w:p>
          <w:p w:rsidR="00585384" w:rsidRPr="00585384" w:rsidRDefault="00585384" w:rsidP="00585384">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585384">
              <w:rPr>
                <w:rFonts w:ascii="Liberation Serif" w:eastAsia="Times New Roman" w:hAnsi="Liberation Serif" w:cs="Times New Roman"/>
                <w:b/>
                <w:sz w:val="28"/>
                <w:szCs w:val="28"/>
                <w:lang w:eastAsia="ru-RU"/>
              </w:rPr>
              <w:t>Верхняя Пышма</w:t>
            </w:r>
          </w:p>
          <w:p w:rsidR="00585384" w:rsidRPr="00585384" w:rsidRDefault="00585384" w:rsidP="00585384">
            <w:pPr>
              <w:spacing w:after="0" w:line="240" w:lineRule="auto"/>
              <w:jc w:val="center"/>
              <w:rPr>
                <w:rFonts w:ascii="Liberation Serif" w:eastAsia="Times New Roman" w:hAnsi="Liberation Serif" w:cs="Times New Roman"/>
                <w:b/>
                <w:spacing w:val="40"/>
                <w:sz w:val="34"/>
                <w:szCs w:val="34"/>
                <w:lang w:eastAsia="ru-RU"/>
              </w:rPr>
            </w:pPr>
            <w:r w:rsidRPr="00585384">
              <w:rPr>
                <w:rFonts w:ascii="Liberation Serif" w:eastAsia="Times New Roman" w:hAnsi="Liberation Serif" w:cs="Times New Roman"/>
                <w:b/>
                <w:spacing w:val="40"/>
                <w:sz w:val="32"/>
                <w:szCs w:val="34"/>
                <w:lang w:eastAsia="ru-RU"/>
              </w:rPr>
              <w:t>ПОСТАНОВЛЕНИЕ</w:t>
            </w:r>
          </w:p>
          <w:p w:rsidR="00585384" w:rsidRPr="00585384" w:rsidRDefault="00585384" w:rsidP="00585384">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585384" w:rsidRPr="00585384" w:rsidTr="001172F3">
        <w:trPr>
          <w:trHeight w:val="524"/>
        </w:trPr>
        <w:tc>
          <w:tcPr>
            <w:tcW w:w="284" w:type="dxa"/>
            <w:vAlign w:val="bottom"/>
          </w:tcPr>
          <w:p w:rsidR="00585384" w:rsidRPr="00585384" w:rsidRDefault="00585384" w:rsidP="00585384">
            <w:pPr>
              <w:tabs>
                <w:tab w:val="left" w:leader="underscore" w:pos="9639"/>
              </w:tabs>
              <w:spacing w:after="0" w:line="240" w:lineRule="auto"/>
              <w:rPr>
                <w:rFonts w:ascii="Liberation Serif" w:eastAsia="Times New Roman" w:hAnsi="Liberation Serif" w:cs="Times New Roman"/>
                <w:sz w:val="24"/>
                <w:szCs w:val="28"/>
                <w:lang w:eastAsia="ru-RU"/>
              </w:rPr>
            </w:pPr>
            <w:r w:rsidRPr="00585384">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585384" w:rsidRPr="00585384" w:rsidRDefault="00585384" w:rsidP="0058538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585384">
              <w:rPr>
                <w:rFonts w:ascii="Liberation Serif" w:eastAsia="Times New Roman" w:hAnsi="Liberation Serif" w:cs="Times New Roman"/>
                <w:sz w:val="24"/>
                <w:szCs w:val="24"/>
                <w:lang w:eastAsia="ru-RU"/>
              </w:rPr>
              <w:fldChar w:fldCharType="begin"/>
            </w:r>
            <w:r w:rsidRPr="00585384">
              <w:rPr>
                <w:rFonts w:ascii="Liberation Serif" w:eastAsia="Times New Roman" w:hAnsi="Liberation Serif" w:cs="Times New Roman"/>
                <w:sz w:val="24"/>
                <w:szCs w:val="24"/>
                <w:lang w:eastAsia="ru-RU"/>
              </w:rPr>
              <w:instrText xml:space="preserve"> DOCPROPERTY  Рег.дата  \* MERGEFORMAT </w:instrText>
            </w:r>
            <w:r w:rsidRPr="00585384">
              <w:rPr>
                <w:rFonts w:ascii="Liberation Serif" w:eastAsia="Times New Roman" w:hAnsi="Liberation Serif" w:cs="Times New Roman"/>
                <w:sz w:val="24"/>
                <w:szCs w:val="24"/>
                <w:lang w:eastAsia="ru-RU"/>
              </w:rPr>
              <w:fldChar w:fldCharType="separate"/>
            </w:r>
            <w:r w:rsidRPr="00585384">
              <w:rPr>
                <w:rFonts w:ascii="Liberation Serif" w:eastAsia="Times New Roman" w:hAnsi="Liberation Serif" w:cs="Times New Roman"/>
                <w:sz w:val="24"/>
                <w:szCs w:val="24"/>
                <w:lang w:eastAsia="ru-RU"/>
              </w:rPr>
              <w:t xml:space="preserve"> </w:t>
            </w:r>
            <w:r w:rsidRPr="00585384">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проект</w:t>
            </w:r>
          </w:p>
        </w:tc>
        <w:tc>
          <w:tcPr>
            <w:tcW w:w="425" w:type="dxa"/>
            <w:vAlign w:val="bottom"/>
          </w:tcPr>
          <w:p w:rsidR="00585384" w:rsidRPr="00585384" w:rsidRDefault="00585384" w:rsidP="0058538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585384">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585384" w:rsidRPr="00585384" w:rsidRDefault="00585384" w:rsidP="0058538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585384">
              <w:rPr>
                <w:rFonts w:ascii="Liberation Serif" w:eastAsia="Times New Roman" w:hAnsi="Liberation Serif" w:cs="Times New Roman"/>
                <w:sz w:val="24"/>
                <w:szCs w:val="24"/>
                <w:lang w:eastAsia="ru-RU"/>
              </w:rPr>
              <w:fldChar w:fldCharType="begin"/>
            </w:r>
            <w:r w:rsidRPr="00585384">
              <w:rPr>
                <w:rFonts w:ascii="Liberation Serif" w:eastAsia="Times New Roman" w:hAnsi="Liberation Serif" w:cs="Times New Roman"/>
                <w:sz w:val="24"/>
                <w:szCs w:val="24"/>
                <w:lang w:eastAsia="ru-RU"/>
              </w:rPr>
              <w:instrText xml:space="preserve"> DOCPROPERTY  Рег.№  \* MERGEFORMAT </w:instrText>
            </w:r>
            <w:r w:rsidRPr="00585384">
              <w:rPr>
                <w:rFonts w:ascii="Liberation Serif" w:eastAsia="Times New Roman" w:hAnsi="Liberation Serif" w:cs="Times New Roman"/>
                <w:sz w:val="24"/>
                <w:szCs w:val="24"/>
                <w:lang w:eastAsia="ru-RU"/>
              </w:rPr>
              <w:fldChar w:fldCharType="separate"/>
            </w:r>
            <w:r w:rsidRPr="00585384">
              <w:rPr>
                <w:rFonts w:ascii="Liberation Serif" w:eastAsia="Times New Roman" w:hAnsi="Liberation Serif" w:cs="Times New Roman"/>
                <w:sz w:val="24"/>
                <w:szCs w:val="24"/>
                <w:lang w:eastAsia="ru-RU"/>
              </w:rPr>
              <w:t xml:space="preserve"> </w:t>
            </w:r>
            <w:r w:rsidRPr="00585384">
              <w:rPr>
                <w:rFonts w:ascii="Liberation Serif" w:eastAsia="Times New Roman" w:hAnsi="Liberation Serif" w:cs="Times New Roman"/>
                <w:sz w:val="24"/>
                <w:szCs w:val="24"/>
                <w:lang w:eastAsia="ru-RU"/>
              </w:rPr>
              <w:fldChar w:fldCharType="end"/>
            </w:r>
          </w:p>
        </w:tc>
        <w:tc>
          <w:tcPr>
            <w:tcW w:w="6341" w:type="dxa"/>
            <w:vAlign w:val="bottom"/>
          </w:tcPr>
          <w:p w:rsidR="00585384" w:rsidRPr="00585384" w:rsidRDefault="00585384" w:rsidP="00585384">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585384" w:rsidRPr="00585384" w:rsidTr="001172F3">
        <w:trPr>
          <w:trHeight w:val="130"/>
        </w:trPr>
        <w:tc>
          <w:tcPr>
            <w:tcW w:w="9460" w:type="dxa"/>
            <w:gridSpan w:val="5"/>
          </w:tcPr>
          <w:p w:rsidR="00585384" w:rsidRPr="00585384" w:rsidRDefault="00585384" w:rsidP="00585384">
            <w:pPr>
              <w:spacing w:after="0" w:line="240" w:lineRule="auto"/>
              <w:rPr>
                <w:rFonts w:ascii="Liberation Serif" w:eastAsia="Times New Roman" w:hAnsi="Liberation Serif" w:cs="Times New Roman"/>
                <w:sz w:val="20"/>
                <w:szCs w:val="28"/>
                <w:lang w:eastAsia="ru-RU"/>
              </w:rPr>
            </w:pPr>
          </w:p>
        </w:tc>
      </w:tr>
      <w:tr w:rsidR="00585384" w:rsidRPr="00585384" w:rsidTr="001172F3">
        <w:tc>
          <w:tcPr>
            <w:tcW w:w="9460" w:type="dxa"/>
            <w:gridSpan w:val="5"/>
          </w:tcPr>
          <w:p w:rsidR="00585384" w:rsidRPr="00585384" w:rsidRDefault="00585384" w:rsidP="00585384">
            <w:pPr>
              <w:spacing w:after="0" w:line="240" w:lineRule="auto"/>
              <w:rPr>
                <w:rFonts w:ascii="Liberation Serif" w:eastAsia="Times New Roman" w:hAnsi="Liberation Serif" w:cs="Times New Roman"/>
                <w:sz w:val="20"/>
                <w:szCs w:val="28"/>
                <w:lang w:val="en-US" w:eastAsia="ru-RU"/>
              </w:rPr>
            </w:pPr>
            <w:r w:rsidRPr="00585384">
              <w:rPr>
                <w:rFonts w:ascii="Liberation Serif" w:eastAsia="Times New Roman" w:hAnsi="Liberation Serif" w:cs="Times New Roman"/>
                <w:sz w:val="20"/>
                <w:szCs w:val="28"/>
                <w:lang w:eastAsia="ru-RU"/>
              </w:rPr>
              <w:t>г. Верхняя Пышма</w:t>
            </w:r>
          </w:p>
          <w:p w:rsidR="00585384" w:rsidRPr="00585384" w:rsidRDefault="00585384" w:rsidP="00585384">
            <w:pPr>
              <w:spacing w:after="0" w:line="240" w:lineRule="auto"/>
              <w:rPr>
                <w:rFonts w:ascii="Liberation Serif" w:eastAsia="Times New Roman" w:hAnsi="Liberation Serif" w:cs="Times New Roman"/>
                <w:sz w:val="28"/>
                <w:szCs w:val="28"/>
                <w:lang w:val="en-US" w:eastAsia="ru-RU"/>
              </w:rPr>
            </w:pPr>
          </w:p>
          <w:p w:rsidR="00585384" w:rsidRPr="00585384" w:rsidRDefault="00585384" w:rsidP="00585384">
            <w:pPr>
              <w:spacing w:after="0" w:line="240" w:lineRule="auto"/>
              <w:rPr>
                <w:rFonts w:ascii="Liberation Serif" w:eastAsia="Times New Roman" w:hAnsi="Liberation Serif" w:cs="Times New Roman"/>
                <w:sz w:val="28"/>
                <w:szCs w:val="28"/>
                <w:lang w:val="en-US" w:eastAsia="ru-RU"/>
              </w:rPr>
            </w:pPr>
          </w:p>
        </w:tc>
      </w:tr>
      <w:tr w:rsidR="00585384" w:rsidRPr="00585384" w:rsidTr="001172F3">
        <w:tc>
          <w:tcPr>
            <w:tcW w:w="9460" w:type="dxa"/>
            <w:gridSpan w:val="5"/>
          </w:tcPr>
          <w:p w:rsidR="00585384" w:rsidRPr="00585384" w:rsidRDefault="00585384" w:rsidP="00585384">
            <w:pPr>
              <w:spacing w:after="0" w:line="240" w:lineRule="auto"/>
              <w:jc w:val="center"/>
              <w:rPr>
                <w:rFonts w:ascii="Liberation Serif" w:eastAsia="Times New Roman" w:hAnsi="Liberation Serif" w:cs="Times New Roman"/>
                <w:b/>
                <w:i/>
                <w:sz w:val="28"/>
                <w:szCs w:val="28"/>
                <w:lang w:eastAsia="ru-RU"/>
              </w:rPr>
            </w:pPr>
            <w:r w:rsidRPr="00585384">
              <w:rPr>
                <w:rFonts w:ascii="Liberation Serif" w:eastAsia="Times New Roman" w:hAnsi="Liberation Serif" w:cs="Times New Roman"/>
                <w:b/>
                <w:i/>
                <w:sz w:val="28"/>
                <w:szCs w:val="28"/>
                <w:lang w:eastAsia="ru-RU"/>
              </w:rPr>
              <w:t>О внесении изменений в муниципальную программу «Развитие основных направлений социальной политики на территории городского округа Верхняя Пышма до 2024 года»</w:t>
            </w:r>
          </w:p>
        </w:tc>
      </w:tr>
      <w:tr w:rsidR="00585384" w:rsidRPr="00585384" w:rsidTr="001172F3">
        <w:tc>
          <w:tcPr>
            <w:tcW w:w="9460" w:type="dxa"/>
            <w:gridSpan w:val="5"/>
          </w:tcPr>
          <w:p w:rsidR="00585384" w:rsidRPr="00585384" w:rsidRDefault="00585384" w:rsidP="00585384">
            <w:pPr>
              <w:spacing w:after="0" w:line="240" w:lineRule="auto"/>
              <w:jc w:val="center"/>
              <w:rPr>
                <w:rFonts w:ascii="Liberation Serif" w:eastAsia="Times New Roman" w:hAnsi="Liberation Serif" w:cs="Times New Roman"/>
                <w:sz w:val="28"/>
                <w:szCs w:val="28"/>
                <w:lang w:eastAsia="ru-RU"/>
              </w:rPr>
            </w:pPr>
          </w:p>
          <w:p w:rsidR="00585384" w:rsidRPr="00585384" w:rsidRDefault="00585384" w:rsidP="00585384">
            <w:pPr>
              <w:spacing w:after="0" w:line="240" w:lineRule="auto"/>
              <w:jc w:val="center"/>
              <w:rPr>
                <w:rFonts w:ascii="Liberation Serif" w:eastAsia="Times New Roman" w:hAnsi="Liberation Serif" w:cs="Times New Roman"/>
                <w:sz w:val="28"/>
                <w:szCs w:val="28"/>
                <w:lang w:eastAsia="ru-RU"/>
              </w:rPr>
            </w:pPr>
          </w:p>
        </w:tc>
      </w:tr>
    </w:tbl>
    <w:p w:rsidR="00585384" w:rsidRPr="00585384" w:rsidRDefault="00585384" w:rsidP="00585384">
      <w:pPr>
        <w:spacing w:after="0" w:line="240" w:lineRule="auto"/>
        <w:ind w:firstLine="708"/>
        <w:jc w:val="both"/>
        <w:rPr>
          <w:rFonts w:ascii="Liberation Serif" w:eastAsia="Times New Roman" w:hAnsi="Liberation Serif" w:cs="Times New Roman"/>
          <w:sz w:val="28"/>
          <w:szCs w:val="28"/>
          <w:lang w:eastAsia="ru-RU"/>
        </w:rPr>
      </w:pPr>
      <w:proofErr w:type="gramStart"/>
      <w:r w:rsidRPr="00585384">
        <w:rPr>
          <w:rFonts w:ascii="Liberation Serif" w:eastAsia="Times New Roman" w:hAnsi="Liberation Serif" w:cs="Times New Roman"/>
          <w:color w:val="000000"/>
          <w:sz w:val="28"/>
          <w:szCs w:val="28"/>
          <w:lang w:eastAsia="ru-RU"/>
        </w:rPr>
        <w:t xml:space="preserve">В соответствии со статьей 179 Бюджетного кодекса Российской Федерации, </w:t>
      </w:r>
      <w:r w:rsidRPr="00585384">
        <w:rPr>
          <w:rFonts w:ascii="Liberation Serif" w:eastAsia="Times New Roman" w:hAnsi="Liberation Serif" w:cs="Times New Roman"/>
          <w:sz w:val="28"/>
          <w:szCs w:val="28"/>
          <w:lang w:eastAsia="ru-RU"/>
        </w:rPr>
        <w:t xml:space="preserve">Решением Думы городского округа Верхняя Пышма </w:t>
      </w:r>
      <w:r w:rsidRPr="00585384">
        <w:rPr>
          <w:rFonts w:ascii="Liberation Serif" w:eastAsia="Times New Roman" w:hAnsi="Liberation Serif" w:cs="Times New Roman"/>
          <w:sz w:val="28"/>
          <w:szCs w:val="28"/>
          <w:lang w:eastAsia="ru-RU"/>
        </w:rPr>
        <w:br/>
        <w:t xml:space="preserve">от 20.12.2019 № 17/2 «О бюджете городского округа Верхняя Пышма на </w:t>
      </w:r>
      <w:r w:rsidRPr="00585384">
        <w:rPr>
          <w:rFonts w:ascii="Liberation Serif" w:eastAsia="Times New Roman" w:hAnsi="Liberation Serif" w:cs="Times New Roman"/>
          <w:sz w:val="28"/>
          <w:szCs w:val="28"/>
          <w:lang w:eastAsia="ru-RU"/>
        </w:rPr>
        <w:br/>
        <w:t xml:space="preserve">2020 год и плановый период 2021 и 2022 годов» (в редакции Решения Думы от 29.10.2020 № 26/3), </w:t>
      </w:r>
      <w:r w:rsidRPr="00585384">
        <w:rPr>
          <w:rFonts w:ascii="Liberation Serif" w:eastAsia="Times New Roman" w:hAnsi="Liberation Serif" w:cs="Times New Roman"/>
          <w:color w:val="000000"/>
          <w:sz w:val="28"/>
          <w:szCs w:val="28"/>
          <w:lang w:eastAsia="ru-RU"/>
        </w:rPr>
        <w:t xml:space="preserve">подпунктом 1 пункта 16, пунктом 18 </w:t>
      </w:r>
      <w:r w:rsidRPr="00585384">
        <w:rPr>
          <w:rFonts w:ascii="Liberation Serif" w:eastAsia="Times New Roman" w:hAnsi="Liberation Serif" w:cs="Times New Roman"/>
          <w:sz w:val="28"/>
          <w:szCs w:val="28"/>
          <w:lang w:eastAsia="ru-RU"/>
        </w:rPr>
        <w:t>Порядка формирования и реализации муниципальных программ в городском округе Верхняя Пышма</w:t>
      </w:r>
      <w:proofErr w:type="gramEnd"/>
      <w:r w:rsidRPr="00585384">
        <w:rPr>
          <w:rFonts w:ascii="Liberation Serif" w:eastAsia="Times New Roman" w:hAnsi="Liberation Serif" w:cs="Times New Roman"/>
          <w:sz w:val="28"/>
          <w:szCs w:val="28"/>
          <w:lang w:eastAsia="ru-RU"/>
        </w:rPr>
        <w:t xml:space="preserve">, утвержденного постановлением администрации городского округа Верхняя Пышма от 01.09.2015 № 1411, руководствуясь подпунктом </w:t>
      </w:r>
      <w:r w:rsidRPr="00585384">
        <w:rPr>
          <w:rFonts w:ascii="Liberation Serif" w:eastAsia="Times New Roman" w:hAnsi="Liberation Serif" w:cs="Times New Roman"/>
          <w:sz w:val="28"/>
          <w:szCs w:val="28"/>
          <w:lang w:eastAsia="ru-RU"/>
        </w:rPr>
        <w:br/>
        <w:t>1 пункта 4 статьи 25 Устава городского округа</w:t>
      </w:r>
      <w:r w:rsidRPr="00585384">
        <w:rPr>
          <w:rFonts w:ascii="Liberation Serif" w:eastAsia="Times New Roman" w:hAnsi="Liberation Serif" w:cs="Times New Roman"/>
          <w:color w:val="000000"/>
          <w:sz w:val="28"/>
          <w:szCs w:val="28"/>
          <w:lang w:eastAsia="ru-RU"/>
        </w:rPr>
        <w:t>, администрация городского округа Верхняя Пышма</w:t>
      </w:r>
    </w:p>
    <w:p w:rsidR="00585384" w:rsidRPr="00585384" w:rsidRDefault="00585384" w:rsidP="00585384">
      <w:pPr>
        <w:widowControl w:val="0"/>
        <w:spacing w:after="0" w:line="240" w:lineRule="auto"/>
        <w:jc w:val="both"/>
        <w:rPr>
          <w:rFonts w:ascii="Liberation Serif" w:eastAsia="Times New Roman" w:hAnsi="Liberation Serif" w:cs="Times New Roman"/>
          <w:sz w:val="28"/>
          <w:szCs w:val="28"/>
          <w:lang w:eastAsia="ru-RU"/>
        </w:rPr>
      </w:pPr>
      <w:r w:rsidRPr="00585384">
        <w:rPr>
          <w:rFonts w:ascii="Liberation Serif" w:eastAsia="Times New Roman" w:hAnsi="Liberation Serif" w:cs="Times New Roman"/>
          <w:b/>
          <w:sz w:val="28"/>
          <w:szCs w:val="28"/>
          <w:lang w:eastAsia="ru-RU"/>
        </w:rPr>
        <w:t>ПОСТАНОВЛЯЕТ:</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8"/>
          <w:lang w:eastAsia="ru-RU"/>
        </w:rPr>
      </w:pPr>
      <w:r w:rsidRPr="00585384">
        <w:rPr>
          <w:rFonts w:ascii="Liberation Serif" w:eastAsia="Times New Roman" w:hAnsi="Liberation Serif" w:cs="Times New Roman"/>
          <w:sz w:val="28"/>
          <w:szCs w:val="28"/>
          <w:lang w:eastAsia="ru-RU"/>
        </w:rPr>
        <w:t>1. Внести в муниципальную программу «Развитие основных направлений социальной политики на территории городского округа Верхняя Пышма до 2024 года», утвержденную постановлением администрации городского округа Верхняя Пышма от 30.09.2014 № 1709, следующие изменения:</w:t>
      </w:r>
    </w:p>
    <w:p w:rsidR="00585384" w:rsidRPr="00585384" w:rsidRDefault="00585384" w:rsidP="00585384">
      <w:pPr>
        <w:spacing w:after="0" w:line="240" w:lineRule="auto"/>
        <w:ind w:firstLine="709"/>
        <w:jc w:val="both"/>
        <w:rPr>
          <w:rFonts w:ascii="Liberation Serif" w:eastAsia="Times New Roman" w:hAnsi="Liberation Serif" w:cs="Times New Roman"/>
          <w:sz w:val="28"/>
          <w:szCs w:val="28"/>
          <w:lang w:eastAsia="ru-RU"/>
        </w:rPr>
      </w:pPr>
      <w:r w:rsidRPr="00585384">
        <w:rPr>
          <w:rFonts w:ascii="Liberation Serif" w:eastAsia="Times New Roman" w:hAnsi="Liberation Serif" w:cs="Times New Roman"/>
          <w:sz w:val="28"/>
          <w:szCs w:val="28"/>
          <w:lang w:eastAsia="ru-RU"/>
        </w:rPr>
        <w:t>1) в Паспорте Программы строку «Объем финансирования муниципальной программы по годам реализации, тыс. рублей» изложить в следующей редакции:</w:t>
      </w:r>
    </w:p>
    <w:p w:rsidR="00585384" w:rsidRPr="00585384" w:rsidRDefault="00585384" w:rsidP="00585384">
      <w:pPr>
        <w:spacing w:after="0" w:line="240" w:lineRule="auto"/>
        <w:ind w:firstLine="709"/>
        <w:jc w:val="both"/>
        <w:rPr>
          <w:rFonts w:ascii="Liberation Serif" w:eastAsia="Times New Roman" w:hAnsi="Liberation Serif" w:cs="Times New Roman"/>
          <w:sz w:val="28"/>
          <w:szCs w:val="28"/>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274"/>
      </w:tblGrid>
      <w:tr w:rsidR="00585384" w:rsidRPr="00585384" w:rsidTr="001172F3">
        <w:trPr>
          <w:trHeight w:val="2258"/>
        </w:trPr>
        <w:tc>
          <w:tcPr>
            <w:tcW w:w="4644"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0" w:line="240" w:lineRule="auto"/>
              <w:jc w:val="both"/>
              <w:rPr>
                <w:rFonts w:ascii="Liberation Serif" w:eastAsia="Times New Roman" w:hAnsi="Liberation Serif" w:cs="Times New Roman"/>
                <w:sz w:val="28"/>
                <w:szCs w:val="28"/>
              </w:rPr>
            </w:pPr>
            <w:r w:rsidRPr="00585384">
              <w:rPr>
                <w:rFonts w:ascii="Liberation Serif" w:eastAsia="Times New Roman" w:hAnsi="Liberation Serif" w:cs="Times New Roman"/>
                <w:sz w:val="28"/>
                <w:szCs w:val="28"/>
              </w:rPr>
              <w:t xml:space="preserve">Объем финансирования </w:t>
            </w:r>
          </w:p>
          <w:p w:rsidR="00585384" w:rsidRPr="00585384" w:rsidRDefault="00585384" w:rsidP="00585384">
            <w:pPr>
              <w:spacing w:after="0" w:line="240" w:lineRule="auto"/>
              <w:jc w:val="both"/>
              <w:rPr>
                <w:rFonts w:ascii="Liberation Serif" w:eastAsia="Times New Roman" w:hAnsi="Liberation Serif" w:cs="Times New Roman"/>
                <w:sz w:val="28"/>
                <w:szCs w:val="28"/>
              </w:rPr>
            </w:pPr>
            <w:r w:rsidRPr="00585384">
              <w:rPr>
                <w:rFonts w:ascii="Liberation Serif" w:eastAsia="Times New Roman" w:hAnsi="Liberation Serif" w:cs="Times New Roman"/>
                <w:sz w:val="28"/>
                <w:szCs w:val="28"/>
              </w:rPr>
              <w:t xml:space="preserve">муниципальной программы </w:t>
            </w:r>
          </w:p>
          <w:p w:rsidR="00585384" w:rsidRPr="00585384" w:rsidRDefault="00585384" w:rsidP="00585384">
            <w:pPr>
              <w:spacing w:after="0" w:line="240" w:lineRule="auto"/>
              <w:jc w:val="both"/>
              <w:rPr>
                <w:rFonts w:ascii="Liberation Serif" w:eastAsia="Times New Roman" w:hAnsi="Liberation Serif" w:cs="Times New Roman"/>
                <w:sz w:val="28"/>
                <w:szCs w:val="28"/>
              </w:rPr>
            </w:pPr>
            <w:r w:rsidRPr="00585384">
              <w:rPr>
                <w:rFonts w:ascii="Liberation Serif" w:eastAsia="Times New Roman" w:hAnsi="Liberation Serif" w:cs="Times New Roman"/>
                <w:sz w:val="28"/>
                <w:szCs w:val="28"/>
              </w:rPr>
              <w:t xml:space="preserve">по годам реализации, </w:t>
            </w:r>
          </w:p>
          <w:p w:rsidR="00585384" w:rsidRPr="00585384" w:rsidRDefault="00585384" w:rsidP="00585384">
            <w:pPr>
              <w:spacing w:after="0" w:line="240" w:lineRule="auto"/>
              <w:jc w:val="both"/>
              <w:rPr>
                <w:rFonts w:ascii="Liberation Serif" w:eastAsia="Times New Roman" w:hAnsi="Liberation Serif" w:cs="Times New Roman"/>
                <w:sz w:val="28"/>
                <w:szCs w:val="28"/>
              </w:rPr>
            </w:pPr>
            <w:r w:rsidRPr="00585384">
              <w:rPr>
                <w:rFonts w:ascii="Liberation Serif" w:eastAsia="Times New Roman" w:hAnsi="Liberation Serif" w:cs="Times New Roman"/>
                <w:sz w:val="28"/>
                <w:szCs w:val="28"/>
              </w:rPr>
              <w:t>тыс. рублей</w:t>
            </w:r>
          </w:p>
        </w:tc>
        <w:tc>
          <w:tcPr>
            <w:tcW w:w="5274"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0" w:line="240" w:lineRule="auto"/>
              <w:jc w:val="both"/>
              <w:rPr>
                <w:rFonts w:ascii="Liberation Serif" w:eastAsia="Times New Roman" w:hAnsi="Liberation Serif" w:cs="Times New Roman"/>
                <w:sz w:val="28"/>
                <w:szCs w:val="28"/>
              </w:rPr>
            </w:pPr>
            <w:r w:rsidRPr="00585384">
              <w:rPr>
                <w:rFonts w:ascii="Liberation Serif" w:eastAsia="Times New Roman" w:hAnsi="Liberation Serif" w:cs="Times New Roman"/>
                <w:sz w:val="28"/>
                <w:szCs w:val="28"/>
              </w:rPr>
              <w:t xml:space="preserve">Всего: 1 031 835,3 тыс. рублей </w:t>
            </w:r>
          </w:p>
          <w:p w:rsidR="00585384" w:rsidRPr="00585384" w:rsidRDefault="00585384" w:rsidP="00585384">
            <w:pPr>
              <w:spacing w:after="0" w:line="240" w:lineRule="auto"/>
              <w:jc w:val="both"/>
              <w:rPr>
                <w:rFonts w:ascii="Liberation Serif" w:eastAsia="Times New Roman" w:hAnsi="Liberation Serif" w:cs="Times New Roman"/>
                <w:sz w:val="28"/>
                <w:szCs w:val="28"/>
              </w:rPr>
            </w:pPr>
            <w:r w:rsidRPr="00585384">
              <w:rPr>
                <w:rFonts w:ascii="Liberation Serif" w:eastAsia="Times New Roman" w:hAnsi="Liberation Serif" w:cs="Times New Roman"/>
                <w:sz w:val="28"/>
                <w:szCs w:val="28"/>
              </w:rPr>
              <w:t>в том числе:</w:t>
            </w:r>
          </w:p>
          <w:p w:rsidR="00585384" w:rsidRPr="00585384" w:rsidRDefault="00585384" w:rsidP="00585384">
            <w:pPr>
              <w:spacing w:after="0" w:line="240" w:lineRule="auto"/>
              <w:rPr>
                <w:rFonts w:ascii="Liberation Serif" w:eastAsia="Times New Roman" w:hAnsi="Liberation Serif" w:cs="Times New Roman"/>
                <w:sz w:val="28"/>
                <w:szCs w:val="28"/>
              </w:rPr>
            </w:pPr>
            <w:proofErr w:type="gramStart"/>
            <w:r w:rsidRPr="00585384">
              <w:rPr>
                <w:rFonts w:ascii="Liberation Serif" w:eastAsia="Times New Roman" w:hAnsi="Liberation Serif" w:cs="Times New Roman"/>
                <w:sz w:val="28"/>
                <w:szCs w:val="28"/>
              </w:rPr>
              <w:t>2019 год – 189 913,2 тыс. рублей,</w:t>
            </w:r>
            <w:r w:rsidRPr="00585384">
              <w:rPr>
                <w:rFonts w:ascii="Liberation Serif" w:eastAsia="Times New Roman" w:hAnsi="Liberation Serif" w:cs="Times New Roman"/>
                <w:sz w:val="28"/>
                <w:szCs w:val="28"/>
              </w:rPr>
              <w:br/>
              <w:t>2020 год – 172 703,0 тыс. рублей,</w:t>
            </w:r>
            <w:r w:rsidRPr="00585384">
              <w:rPr>
                <w:rFonts w:ascii="Liberation Serif" w:eastAsia="Times New Roman" w:hAnsi="Liberation Serif" w:cs="Times New Roman"/>
                <w:sz w:val="28"/>
                <w:szCs w:val="28"/>
              </w:rPr>
              <w:br/>
              <w:t>2021 год – 168 613,8 тыс. рублей,</w:t>
            </w:r>
            <w:r w:rsidRPr="00585384">
              <w:rPr>
                <w:rFonts w:ascii="Liberation Serif" w:eastAsia="Times New Roman" w:hAnsi="Liberation Serif" w:cs="Times New Roman"/>
                <w:sz w:val="28"/>
                <w:szCs w:val="28"/>
              </w:rPr>
              <w:br/>
              <w:t>2022 год – 168 078,3 тыс. рублей,</w:t>
            </w:r>
            <w:r w:rsidRPr="00585384">
              <w:rPr>
                <w:rFonts w:ascii="Liberation Serif" w:eastAsia="Times New Roman" w:hAnsi="Liberation Serif" w:cs="Times New Roman"/>
                <w:sz w:val="28"/>
                <w:szCs w:val="28"/>
              </w:rPr>
              <w:br/>
              <w:t>2023 год – 166 053,8 тыс. рублей,</w:t>
            </w:r>
            <w:r w:rsidRPr="00585384">
              <w:rPr>
                <w:rFonts w:ascii="Liberation Serif" w:eastAsia="Times New Roman" w:hAnsi="Liberation Serif" w:cs="Times New Roman"/>
                <w:sz w:val="28"/>
                <w:szCs w:val="28"/>
              </w:rPr>
              <w:br/>
              <w:t>2024 год – 166 473,2 тыс. рублей</w:t>
            </w:r>
            <w:proofErr w:type="gramEnd"/>
          </w:p>
          <w:p w:rsidR="00585384" w:rsidRPr="00585384" w:rsidRDefault="00585384" w:rsidP="00585384">
            <w:pPr>
              <w:spacing w:after="0" w:line="240" w:lineRule="auto"/>
              <w:jc w:val="both"/>
              <w:rPr>
                <w:rFonts w:ascii="Liberation Serif" w:eastAsia="Times New Roman" w:hAnsi="Liberation Serif" w:cs="Times New Roman"/>
                <w:sz w:val="28"/>
                <w:szCs w:val="28"/>
              </w:rPr>
            </w:pPr>
            <w:r w:rsidRPr="00585384">
              <w:rPr>
                <w:rFonts w:ascii="Liberation Serif" w:eastAsia="Times New Roman" w:hAnsi="Liberation Serif" w:cs="Times New Roman"/>
                <w:sz w:val="28"/>
                <w:szCs w:val="28"/>
              </w:rPr>
              <w:t>Из них:</w:t>
            </w:r>
          </w:p>
          <w:p w:rsidR="00585384" w:rsidRPr="00585384" w:rsidRDefault="00585384" w:rsidP="00585384">
            <w:pPr>
              <w:spacing w:after="0" w:line="240" w:lineRule="auto"/>
              <w:jc w:val="both"/>
              <w:rPr>
                <w:rFonts w:ascii="Liberation Serif" w:eastAsia="Times New Roman" w:hAnsi="Liberation Serif" w:cs="Times New Roman"/>
                <w:sz w:val="28"/>
                <w:szCs w:val="28"/>
              </w:rPr>
            </w:pPr>
            <w:r w:rsidRPr="00585384">
              <w:rPr>
                <w:rFonts w:ascii="Liberation Serif" w:eastAsia="Times New Roman" w:hAnsi="Liberation Serif" w:cs="Times New Roman"/>
                <w:sz w:val="28"/>
                <w:szCs w:val="28"/>
              </w:rPr>
              <w:t>областной бюджет 722 083,6 тыс. рублей в том числе:</w:t>
            </w:r>
          </w:p>
          <w:p w:rsidR="00585384" w:rsidRPr="00585384" w:rsidRDefault="00585384" w:rsidP="00585384">
            <w:pPr>
              <w:spacing w:after="0" w:line="240" w:lineRule="auto"/>
              <w:rPr>
                <w:rFonts w:ascii="Liberation Serif" w:eastAsia="Times New Roman" w:hAnsi="Liberation Serif" w:cs="Times New Roman"/>
                <w:sz w:val="28"/>
                <w:szCs w:val="28"/>
              </w:rPr>
            </w:pPr>
            <w:proofErr w:type="gramStart"/>
            <w:r w:rsidRPr="00585384">
              <w:rPr>
                <w:rFonts w:ascii="Liberation Serif" w:eastAsia="Times New Roman" w:hAnsi="Liberation Serif" w:cs="Times New Roman"/>
                <w:sz w:val="28"/>
                <w:szCs w:val="28"/>
              </w:rPr>
              <w:lastRenderedPageBreak/>
              <w:t>2019 год – 136 264,6 тыс. рублей,</w:t>
            </w:r>
            <w:r w:rsidRPr="00585384">
              <w:rPr>
                <w:rFonts w:ascii="Liberation Serif" w:eastAsia="Times New Roman" w:hAnsi="Liberation Serif" w:cs="Times New Roman"/>
                <w:sz w:val="28"/>
                <w:szCs w:val="28"/>
              </w:rPr>
              <w:br/>
              <w:t>2020 год – 120 091,4 тыс. рублей,</w:t>
            </w:r>
            <w:r w:rsidRPr="00585384">
              <w:rPr>
                <w:rFonts w:ascii="Liberation Serif" w:eastAsia="Times New Roman" w:hAnsi="Liberation Serif" w:cs="Times New Roman"/>
                <w:sz w:val="28"/>
                <w:szCs w:val="28"/>
              </w:rPr>
              <w:br/>
              <w:t>2021 год – 119 242,2 тыс. рублей,</w:t>
            </w:r>
            <w:r w:rsidRPr="00585384">
              <w:rPr>
                <w:rFonts w:ascii="Liberation Serif" w:eastAsia="Times New Roman" w:hAnsi="Liberation Serif" w:cs="Times New Roman"/>
                <w:sz w:val="28"/>
                <w:szCs w:val="28"/>
              </w:rPr>
              <w:br/>
              <w:t>2022 год – 119 263,2 тыс. рублей,</w:t>
            </w:r>
            <w:r w:rsidRPr="00585384">
              <w:rPr>
                <w:rFonts w:ascii="Liberation Serif" w:eastAsia="Times New Roman" w:hAnsi="Liberation Serif" w:cs="Times New Roman"/>
                <w:sz w:val="28"/>
                <w:szCs w:val="28"/>
              </w:rPr>
              <w:br/>
              <w:t>2023 год – 113 611,1 тыс. рублей,</w:t>
            </w:r>
            <w:r w:rsidRPr="00585384">
              <w:rPr>
                <w:rFonts w:ascii="Liberation Serif" w:eastAsia="Times New Roman" w:hAnsi="Liberation Serif" w:cs="Times New Roman"/>
                <w:sz w:val="28"/>
                <w:szCs w:val="28"/>
              </w:rPr>
              <w:br/>
              <w:t xml:space="preserve">2024 год – 113 611,1 тыс. рублей федеральный бюджет 189 097,0 тыс. рублей </w:t>
            </w:r>
            <w:proofErr w:type="gramEnd"/>
          </w:p>
          <w:p w:rsidR="00585384" w:rsidRPr="00585384" w:rsidRDefault="00585384" w:rsidP="00585384">
            <w:pPr>
              <w:spacing w:after="0" w:line="240" w:lineRule="auto"/>
              <w:jc w:val="both"/>
              <w:rPr>
                <w:rFonts w:ascii="Liberation Serif" w:eastAsia="Times New Roman" w:hAnsi="Liberation Serif" w:cs="Times New Roman"/>
                <w:sz w:val="28"/>
                <w:szCs w:val="28"/>
              </w:rPr>
            </w:pPr>
            <w:r w:rsidRPr="00585384">
              <w:rPr>
                <w:rFonts w:ascii="Liberation Serif" w:eastAsia="Times New Roman" w:hAnsi="Liberation Serif" w:cs="Times New Roman"/>
                <w:sz w:val="28"/>
                <w:szCs w:val="28"/>
              </w:rPr>
              <w:t>в том числе:</w:t>
            </w:r>
          </w:p>
          <w:p w:rsidR="00585384" w:rsidRPr="00585384" w:rsidRDefault="00585384" w:rsidP="00585384">
            <w:pPr>
              <w:spacing w:after="0" w:line="240" w:lineRule="auto"/>
              <w:rPr>
                <w:rFonts w:ascii="Liberation Serif" w:eastAsia="Times New Roman" w:hAnsi="Liberation Serif" w:cs="Times New Roman"/>
                <w:sz w:val="28"/>
                <w:szCs w:val="28"/>
              </w:rPr>
            </w:pPr>
            <w:proofErr w:type="gramStart"/>
            <w:r w:rsidRPr="00585384">
              <w:rPr>
                <w:rFonts w:ascii="Liberation Serif" w:eastAsia="Times New Roman" w:hAnsi="Liberation Serif" w:cs="Times New Roman"/>
                <w:sz w:val="28"/>
                <w:szCs w:val="28"/>
              </w:rPr>
              <w:t>2019 год – 34 102,4 тыс. рублей,</w:t>
            </w:r>
            <w:r w:rsidRPr="00585384">
              <w:rPr>
                <w:rFonts w:ascii="Liberation Serif" w:eastAsia="Times New Roman" w:hAnsi="Liberation Serif" w:cs="Times New Roman"/>
                <w:sz w:val="28"/>
                <w:szCs w:val="28"/>
              </w:rPr>
              <w:br/>
              <w:t>2020 год – 31 163,9 тыс. рублей,</w:t>
            </w:r>
            <w:r w:rsidRPr="00585384">
              <w:rPr>
                <w:rFonts w:ascii="Liberation Serif" w:eastAsia="Times New Roman" w:hAnsi="Liberation Serif" w:cs="Times New Roman"/>
                <w:sz w:val="28"/>
                <w:szCs w:val="28"/>
              </w:rPr>
              <w:br/>
              <w:t>2021 год – 29 915,7 тыс. рублей,</w:t>
            </w:r>
            <w:r w:rsidRPr="00585384">
              <w:rPr>
                <w:rFonts w:ascii="Liberation Serif" w:eastAsia="Times New Roman" w:hAnsi="Liberation Serif" w:cs="Times New Roman"/>
                <w:sz w:val="28"/>
                <w:szCs w:val="28"/>
              </w:rPr>
              <w:br/>
              <w:t>2022 год – 29 915,0 тыс. рублей,</w:t>
            </w:r>
            <w:r w:rsidRPr="00585384">
              <w:rPr>
                <w:rFonts w:ascii="Liberation Serif" w:eastAsia="Times New Roman" w:hAnsi="Liberation Serif" w:cs="Times New Roman"/>
                <w:sz w:val="28"/>
                <w:szCs w:val="28"/>
              </w:rPr>
              <w:br/>
              <w:t>2023 год – 32 000,0 тыс. рублей,</w:t>
            </w:r>
            <w:r w:rsidRPr="00585384">
              <w:rPr>
                <w:rFonts w:ascii="Liberation Serif" w:eastAsia="Times New Roman" w:hAnsi="Liberation Serif" w:cs="Times New Roman"/>
                <w:sz w:val="28"/>
                <w:szCs w:val="28"/>
              </w:rPr>
              <w:br/>
              <w:t>2024 год – 32 000,0 тыс. рублей</w:t>
            </w:r>
            <w:proofErr w:type="gramEnd"/>
          </w:p>
          <w:p w:rsidR="00585384" w:rsidRPr="00585384" w:rsidRDefault="00585384" w:rsidP="00585384">
            <w:pPr>
              <w:spacing w:after="0" w:line="240" w:lineRule="auto"/>
              <w:jc w:val="both"/>
              <w:rPr>
                <w:rFonts w:ascii="Liberation Serif" w:eastAsia="Times New Roman" w:hAnsi="Liberation Serif" w:cs="Times New Roman"/>
                <w:sz w:val="28"/>
                <w:szCs w:val="28"/>
              </w:rPr>
            </w:pPr>
            <w:r w:rsidRPr="00585384">
              <w:rPr>
                <w:rFonts w:ascii="Liberation Serif" w:eastAsia="Times New Roman" w:hAnsi="Liberation Serif" w:cs="Times New Roman"/>
                <w:sz w:val="28"/>
                <w:szCs w:val="28"/>
              </w:rPr>
              <w:t xml:space="preserve">местный бюджет 120 654,7 тыс. рублей </w:t>
            </w:r>
          </w:p>
          <w:p w:rsidR="00585384" w:rsidRPr="00585384" w:rsidRDefault="00585384" w:rsidP="00585384">
            <w:pPr>
              <w:spacing w:after="0" w:line="240" w:lineRule="auto"/>
              <w:jc w:val="both"/>
              <w:rPr>
                <w:rFonts w:ascii="Liberation Serif" w:eastAsia="Times New Roman" w:hAnsi="Liberation Serif" w:cs="Times New Roman"/>
                <w:sz w:val="28"/>
                <w:szCs w:val="28"/>
              </w:rPr>
            </w:pPr>
            <w:r w:rsidRPr="00585384">
              <w:rPr>
                <w:rFonts w:ascii="Liberation Serif" w:eastAsia="Times New Roman" w:hAnsi="Liberation Serif" w:cs="Times New Roman"/>
                <w:sz w:val="28"/>
                <w:szCs w:val="28"/>
              </w:rPr>
              <w:t>в том числе:</w:t>
            </w:r>
          </w:p>
          <w:p w:rsidR="00585384" w:rsidRPr="00585384" w:rsidRDefault="00585384" w:rsidP="00585384">
            <w:pPr>
              <w:spacing w:after="0" w:line="240" w:lineRule="auto"/>
              <w:rPr>
                <w:rFonts w:ascii="Liberation Serif" w:eastAsia="Times New Roman" w:hAnsi="Liberation Serif" w:cs="Times New Roman"/>
                <w:sz w:val="28"/>
                <w:szCs w:val="28"/>
              </w:rPr>
            </w:pPr>
            <w:proofErr w:type="gramStart"/>
            <w:r w:rsidRPr="00585384">
              <w:rPr>
                <w:rFonts w:ascii="Liberation Serif" w:eastAsia="Times New Roman" w:hAnsi="Liberation Serif" w:cs="Times New Roman"/>
                <w:sz w:val="28"/>
                <w:szCs w:val="28"/>
              </w:rPr>
              <w:t>2019 год – 19 546,2 тыс. рублей,</w:t>
            </w:r>
            <w:r w:rsidRPr="00585384">
              <w:rPr>
                <w:rFonts w:ascii="Liberation Serif" w:eastAsia="Times New Roman" w:hAnsi="Liberation Serif" w:cs="Times New Roman"/>
                <w:sz w:val="28"/>
                <w:szCs w:val="28"/>
              </w:rPr>
              <w:br/>
              <w:t>2020 год – 21 447,7 тыс. рублей,</w:t>
            </w:r>
            <w:r w:rsidRPr="00585384">
              <w:rPr>
                <w:rFonts w:ascii="Liberation Serif" w:eastAsia="Times New Roman" w:hAnsi="Liberation Serif" w:cs="Times New Roman"/>
                <w:sz w:val="28"/>
                <w:szCs w:val="28"/>
              </w:rPr>
              <w:br/>
              <w:t>2021 год – 19 455,9 тыс. рублей,</w:t>
            </w:r>
            <w:r w:rsidRPr="00585384">
              <w:rPr>
                <w:rFonts w:ascii="Liberation Serif" w:eastAsia="Times New Roman" w:hAnsi="Liberation Serif" w:cs="Times New Roman"/>
                <w:sz w:val="28"/>
                <w:szCs w:val="28"/>
              </w:rPr>
              <w:br/>
              <w:t>2022 год – 18 900,1 тыс. рублей,</w:t>
            </w:r>
            <w:r w:rsidRPr="00585384">
              <w:rPr>
                <w:rFonts w:ascii="Liberation Serif" w:eastAsia="Times New Roman" w:hAnsi="Liberation Serif" w:cs="Times New Roman"/>
                <w:sz w:val="28"/>
                <w:szCs w:val="28"/>
              </w:rPr>
              <w:br/>
              <w:t>2023 год – 20 442,7 тыс. рублей,</w:t>
            </w:r>
            <w:r w:rsidRPr="00585384">
              <w:rPr>
                <w:rFonts w:ascii="Liberation Serif" w:eastAsia="Times New Roman" w:hAnsi="Liberation Serif" w:cs="Times New Roman"/>
                <w:sz w:val="28"/>
                <w:szCs w:val="28"/>
              </w:rPr>
              <w:br/>
              <w:t>2024 год – 20 862,1 тыс. рублей</w:t>
            </w:r>
            <w:proofErr w:type="gramEnd"/>
          </w:p>
          <w:p w:rsidR="00585384" w:rsidRPr="00585384" w:rsidRDefault="00585384" w:rsidP="00585384">
            <w:pPr>
              <w:spacing w:after="0" w:line="240" w:lineRule="auto"/>
              <w:jc w:val="both"/>
              <w:rPr>
                <w:rFonts w:ascii="Liberation Serif" w:eastAsia="Times New Roman" w:hAnsi="Liberation Serif" w:cs="Times New Roman"/>
                <w:sz w:val="28"/>
                <w:szCs w:val="28"/>
              </w:rPr>
            </w:pPr>
            <w:r w:rsidRPr="00585384">
              <w:rPr>
                <w:rFonts w:ascii="Liberation Serif" w:eastAsia="Times New Roman" w:hAnsi="Liberation Serif" w:cs="Times New Roman"/>
                <w:sz w:val="28"/>
                <w:szCs w:val="28"/>
              </w:rPr>
              <w:t>внебюджетные источники 0,0 тыс. рублей в том числе:</w:t>
            </w:r>
          </w:p>
          <w:p w:rsidR="00585384" w:rsidRPr="00585384" w:rsidRDefault="00585384" w:rsidP="00585384">
            <w:pPr>
              <w:spacing w:after="0" w:line="240" w:lineRule="auto"/>
              <w:rPr>
                <w:rFonts w:ascii="Liberation Serif" w:eastAsia="Times New Roman" w:hAnsi="Liberation Serif" w:cs="Times New Roman"/>
                <w:sz w:val="28"/>
                <w:szCs w:val="28"/>
              </w:rPr>
            </w:pPr>
            <w:proofErr w:type="gramStart"/>
            <w:r w:rsidRPr="00585384">
              <w:rPr>
                <w:rFonts w:ascii="Liberation Serif" w:eastAsia="Times New Roman" w:hAnsi="Liberation Serif" w:cs="Times New Roman"/>
                <w:sz w:val="28"/>
                <w:szCs w:val="28"/>
              </w:rPr>
              <w:t>2019 год – 0,0 тыс. рублей,</w:t>
            </w:r>
            <w:r w:rsidRPr="00585384">
              <w:rPr>
                <w:rFonts w:ascii="Liberation Serif" w:eastAsia="Times New Roman" w:hAnsi="Liberation Serif" w:cs="Times New Roman"/>
                <w:sz w:val="28"/>
                <w:szCs w:val="28"/>
              </w:rPr>
              <w:br/>
              <w:t>2020 год – 0,0 тыс. рублей,</w:t>
            </w:r>
            <w:r w:rsidRPr="00585384">
              <w:rPr>
                <w:rFonts w:ascii="Liberation Serif" w:eastAsia="Times New Roman" w:hAnsi="Liberation Serif" w:cs="Times New Roman"/>
                <w:sz w:val="28"/>
                <w:szCs w:val="28"/>
              </w:rPr>
              <w:br/>
              <w:t>2021 год – 0,0 тыс. рублей,</w:t>
            </w:r>
            <w:r w:rsidRPr="00585384">
              <w:rPr>
                <w:rFonts w:ascii="Liberation Serif" w:eastAsia="Times New Roman" w:hAnsi="Liberation Serif" w:cs="Times New Roman"/>
                <w:sz w:val="28"/>
                <w:szCs w:val="28"/>
              </w:rPr>
              <w:br/>
              <w:t>2022 год – 0,0 тыс. рублей,</w:t>
            </w:r>
            <w:r w:rsidRPr="00585384">
              <w:rPr>
                <w:rFonts w:ascii="Liberation Serif" w:eastAsia="Times New Roman" w:hAnsi="Liberation Serif" w:cs="Times New Roman"/>
                <w:sz w:val="28"/>
                <w:szCs w:val="28"/>
              </w:rPr>
              <w:br/>
              <w:t>2023 год – 0,0 тыс. рублей,</w:t>
            </w:r>
            <w:r w:rsidRPr="00585384">
              <w:rPr>
                <w:rFonts w:ascii="Liberation Serif" w:eastAsia="Times New Roman" w:hAnsi="Liberation Serif" w:cs="Times New Roman"/>
                <w:sz w:val="28"/>
                <w:szCs w:val="28"/>
              </w:rPr>
              <w:br/>
              <w:t>2024 год – 0,0 тыс. рублей</w:t>
            </w:r>
            <w:proofErr w:type="gramEnd"/>
          </w:p>
        </w:tc>
      </w:tr>
    </w:tbl>
    <w:p w:rsidR="00585384" w:rsidRPr="00585384" w:rsidRDefault="00585384" w:rsidP="00585384">
      <w:pPr>
        <w:spacing w:after="0" w:line="240" w:lineRule="auto"/>
        <w:ind w:firstLine="709"/>
        <w:jc w:val="both"/>
        <w:rPr>
          <w:rFonts w:ascii="Times New Roman" w:eastAsia="Times New Roman" w:hAnsi="Times New Roman" w:cs="Times New Roman"/>
          <w:sz w:val="28"/>
          <w:szCs w:val="28"/>
          <w:lang w:eastAsia="ru-RU"/>
        </w:rPr>
      </w:pPr>
    </w:p>
    <w:p w:rsidR="00585384" w:rsidRPr="00585384" w:rsidRDefault="00585384" w:rsidP="00585384">
      <w:pPr>
        <w:spacing w:after="0" w:line="240" w:lineRule="auto"/>
        <w:ind w:firstLine="708"/>
        <w:jc w:val="both"/>
        <w:rPr>
          <w:rFonts w:ascii="Liberation Serif" w:eastAsia="Times New Roman" w:hAnsi="Liberation Serif" w:cs="Times New Roman"/>
          <w:sz w:val="28"/>
          <w:szCs w:val="28"/>
          <w:lang w:eastAsia="ru-RU"/>
        </w:rPr>
      </w:pPr>
      <w:r w:rsidRPr="00585384">
        <w:rPr>
          <w:rFonts w:ascii="Liberation Serif" w:eastAsia="Times New Roman" w:hAnsi="Liberation Serif" w:cs="Times New Roman"/>
          <w:sz w:val="28"/>
          <w:szCs w:val="28"/>
          <w:lang w:eastAsia="ru-RU"/>
        </w:rPr>
        <w:t>2) механизм реализации Подпрограммы 5 «Обеспечение жильём молодых семей городского округа Верхняя Пышма до 2024 года» изложить в новой редакции (прилагается);</w:t>
      </w:r>
    </w:p>
    <w:p w:rsidR="00585384" w:rsidRPr="00585384" w:rsidRDefault="00585384" w:rsidP="00585384">
      <w:pPr>
        <w:spacing w:after="0" w:line="240" w:lineRule="auto"/>
        <w:ind w:firstLine="709"/>
        <w:jc w:val="both"/>
        <w:rPr>
          <w:rFonts w:ascii="Liberation Serif" w:eastAsia="Times New Roman" w:hAnsi="Liberation Serif" w:cs="Times New Roman"/>
          <w:sz w:val="28"/>
          <w:szCs w:val="28"/>
          <w:lang w:eastAsia="ru-RU"/>
        </w:rPr>
      </w:pPr>
      <w:r w:rsidRPr="00585384">
        <w:rPr>
          <w:rFonts w:ascii="Liberation Serif" w:eastAsia="Times New Roman" w:hAnsi="Liberation Serif" w:cs="Times New Roman"/>
          <w:sz w:val="28"/>
          <w:szCs w:val="28"/>
          <w:lang w:eastAsia="ru-RU"/>
        </w:rPr>
        <w:t>3) в приложении № 2 к Программе строки 1-5; 11-15; 25-26; 38-40; 64-73 изложить в новой редакции (прилагается).</w:t>
      </w:r>
    </w:p>
    <w:p w:rsidR="00585384" w:rsidRPr="00585384" w:rsidRDefault="00585384" w:rsidP="00585384">
      <w:pPr>
        <w:spacing w:after="0" w:line="240" w:lineRule="auto"/>
        <w:ind w:firstLine="709"/>
        <w:jc w:val="both"/>
        <w:rPr>
          <w:rFonts w:ascii="Liberation Serif" w:eastAsia="Times New Roman" w:hAnsi="Liberation Serif" w:cs="Times New Roman"/>
          <w:sz w:val="28"/>
          <w:szCs w:val="28"/>
          <w:lang w:eastAsia="ru-RU"/>
        </w:rPr>
      </w:pPr>
      <w:r w:rsidRPr="00585384">
        <w:rPr>
          <w:rFonts w:ascii="Liberation Serif" w:eastAsia="Times New Roman" w:hAnsi="Liberation Serif" w:cs="Times New Roman"/>
          <w:sz w:val="28"/>
          <w:szCs w:val="28"/>
          <w:lang w:eastAsia="ru-RU"/>
        </w:rPr>
        <w:t xml:space="preserve">2. </w:t>
      </w:r>
      <w:proofErr w:type="gramStart"/>
      <w:r w:rsidRPr="00585384">
        <w:rPr>
          <w:rFonts w:ascii="Liberation Serif" w:eastAsia="Times New Roman" w:hAnsi="Liberation Serif" w:cs="Times New Roman"/>
          <w:sz w:val="28"/>
          <w:szCs w:val="28"/>
          <w:lang w:eastAsia="ru-RU"/>
        </w:rPr>
        <w:t xml:space="preserve">Разместить утвержденную муниципальную Программу </w:t>
      </w:r>
      <w:r w:rsidRPr="00585384">
        <w:rPr>
          <w:rFonts w:ascii="Liberation Serif" w:eastAsia="Times New Roman" w:hAnsi="Liberation Serif" w:cs="Times New Roman"/>
          <w:sz w:val="28"/>
          <w:szCs w:val="28"/>
          <w:lang w:eastAsia="ru-RU"/>
        </w:rPr>
        <w:br/>
        <w:t>в государственной автоматиз</w:t>
      </w:r>
      <w:proofErr w:type="gramEnd"/>
      <w:r w:rsidRPr="00585384">
        <w:rPr>
          <w:rFonts w:ascii="Liberation Serif" w:eastAsia="Times New Roman" w:hAnsi="Liberation Serif" w:cs="Times New Roman"/>
          <w:sz w:val="28"/>
          <w:szCs w:val="28"/>
          <w:lang w:eastAsia="ru-RU"/>
        </w:rPr>
        <w:t>ированной системе «Управление» в установленные сроки.</w:t>
      </w:r>
    </w:p>
    <w:p w:rsidR="00585384" w:rsidRPr="00585384" w:rsidRDefault="00585384" w:rsidP="00585384">
      <w:pPr>
        <w:spacing w:after="0" w:line="240" w:lineRule="auto"/>
        <w:ind w:firstLine="709"/>
        <w:jc w:val="both"/>
        <w:rPr>
          <w:rFonts w:ascii="Liberation Serif" w:eastAsia="Times New Roman" w:hAnsi="Liberation Serif" w:cs="Times New Roman"/>
          <w:sz w:val="28"/>
          <w:szCs w:val="28"/>
          <w:lang w:eastAsia="ru-RU"/>
        </w:rPr>
      </w:pPr>
      <w:r w:rsidRPr="00585384">
        <w:rPr>
          <w:rFonts w:ascii="Liberation Serif" w:eastAsia="Times New Roman" w:hAnsi="Liberation Serif" w:cs="Times New Roman"/>
          <w:sz w:val="28"/>
          <w:szCs w:val="28"/>
          <w:lang w:eastAsia="ru-RU"/>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sidRPr="00585384">
        <w:rPr>
          <w:rFonts w:ascii="Liberation Serif" w:eastAsia="Times New Roman" w:hAnsi="Liberation Serif" w:cs="Times New Roman"/>
          <w:sz w:val="28"/>
          <w:szCs w:val="28"/>
          <w:lang w:eastAsia="ru-RU"/>
        </w:rPr>
        <w:t>.р</w:t>
      </w:r>
      <w:proofErr w:type="gramEnd"/>
      <w:r w:rsidRPr="00585384">
        <w:rPr>
          <w:rFonts w:ascii="Liberation Serif" w:eastAsia="Times New Roman" w:hAnsi="Liberation Serif" w:cs="Times New Roman"/>
          <w:sz w:val="28"/>
          <w:szCs w:val="28"/>
          <w:lang w:eastAsia="ru-RU"/>
        </w:rPr>
        <w:t>ф), на официальном сайте городского округа (</w:t>
      </w:r>
      <w:r w:rsidRPr="00585384">
        <w:rPr>
          <w:rFonts w:ascii="Liberation Serif" w:eastAsia="Times New Roman" w:hAnsi="Liberation Serif" w:cs="Times New Roman"/>
          <w:sz w:val="28"/>
          <w:szCs w:val="28"/>
          <w:lang w:val="en-US" w:eastAsia="ru-RU"/>
        </w:rPr>
        <w:t>http</w:t>
      </w:r>
      <w:r w:rsidRPr="00585384">
        <w:rPr>
          <w:rFonts w:ascii="Liberation Serif" w:eastAsia="Times New Roman" w:hAnsi="Liberation Serif" w:cs="Times New Roman"/>
          <w:sz w:val="28"/>
          <w:szCs w:val="28"/>
          <w:lang w:eastAsia="ru-RU"/>
        </w:rPr>
        <w:t>://</w:t>
      </w:r>
      <w:r w:rsidRPr="00585384">
        <w:rPr>
          <w:rFonts w:ascii="Liberation Serif" w:eastAsia="Times New Roman" w:hAnsi="Liberation Serif" w:cs="Times New Roman"/>
          <w:sz w:val="28"/>
          <w:szCs w:val="28"/>
          <w:lang w:val="en-US" w:eastAsia="ru-RU"/>
        </w:rPr>
        <w:t>movp</w:t>
      </w:r>
      <w:r w:rsidRPr="00585384">
        <w:rPr>
          <w:rFonts w:ascii="Liberation Serif" w:eastAsia="Times New Roman" w:hAnsi="Liberation Serif" w:cs="Times New Roman"/>
          <w:sz w:val="28"/>
          <w:szCs w:val="28"/>
          <w:lang w:eastAsia="ru-RU"/>
        </w:rPr>
        <w:t>.</w:t>
      </w:r>
      <w:proofErr w:type="spellStart"/>
      <w:r w:rsidRPr="00585384">
        <w:rPr>
          <w:rFonts w:ascii="Liberation Serif" w:eastAsia="Times New Roman" w:hAnsi="Liberation Serif" w:cs="Times New Roman"/>
          <w:sz w:val="28"/>
          <w:szCs w:val="28"/>
          <w:lang w:val="en-US" w:eastAsia="ru-RU"/>
        </w:rPr>
        <w:t>ru</w:t>
      </w:r>
      <w:proofErr w:type="spellEnd"/>
      <w:r w:rsidRPr="00585384">
        <w:rPr>
          <w:rFonts w:ascii="Liberation Serif" w:eastAsia="Times New Roman" w:hAnsi="Liberation Serif" w:cs="Times New Roman"/>
          <w:sz w:val="28"/>
          <w:szCs w:val="28"/>
          <w:lang w:eastAsia="ru-RU"/>
        </w:rPr>
        <w:t>/).</w:t>
      </w:r>
    </w:p>
    <w:p w:rsidR="00585384" w:rsidRPr="00585384" w:rsidRDefault="00585384" w:rsidP="00585384">
      <w:pPr>
        <w:spacing w:after="0" w:line="240" w:lineRule="auto"/>
        <w:ind w:firstLine="709"/>
        <w:jc w:val="both"/>
        <w:rPr>
          <w:rFonts w:ascii="Liberation Serif" w:eastAsia="Times New Roman" w:hAnsi="Liberation Serif" w:cs="Times New Roman"/>
          <w:sz w:val="28"/>
          <w:szCs w:val="28"/>
          <w:lang w:eastAsia="ru-RU"/>
        </w:rPr>
      </w:pPr>
      <w:r w:rsidRPr="00585384">
        <w:rPr>
          <w:rFonts w:ascii="Liberation Serif" w:eastAsia="Times New Roman" w:hAnsi="Liberation Serif" w:cs="Times New Roman"/>
          <w:sz w:val="28"/>
          <w:szCs w:val="28"/>
          <w:lang w:eastAsia="ru-RU"/>
        </w:rPr>
        <w:lastRenderedPageBreak/>
        <w:t xml:space="preserve">4. </w:t>
      </w:r>
      <w:proofErr w:type="gramStart"/>
      <w:r w:rsidRPr="00585384">
        <w:rPr>
          <w:rFonts w:ascii="Liberation Serif" w:eastAsia="Times New Roman" w:hAnsi="Liberation Serif" w:cs="Times New Roman"/>
          <w:sz w:val="28"/>
          <w:szCs w:val="28"/>
          <w:lang w:eastAsia="ru-RU"/>
        </w:rPr>
        <w:t>Контроль за</w:t>
      </w:r>
      <w:proofErr w:type="gramEnd"/>
      <w:r w:rsidRPr="00585384">
        <w:rPr>
          <w:rFonts w:ascii="Liberation Serif" w:eastAsia="Times New Roman" w:hAnsi="Liberation Serif" w:cs="Times New Roman"/>
          <w:sz w:val="28"/>
          <w:szCs w:val="28"/>
          <w:lang w:eastAsia="ru-RU"/>
        </w:rPr>
        <w:t xml:space="preserve"> исполнением настоящего постановления возложить на заместителя главы администрации по социальным вопросам городского округа Верхняя Пышма </w:t>
      </w:r>
      <w:proofErr w:type="spellStart"/>
      <w:r w:rsidRPr="00585384">
        <w:rPr>
          <w:rFonts w:ascii="Liberation Serif" w:eastAsia="Times New Roman" w:hAnsi="Liberation Serif" w:cs="Times New Roman"/>
          <w:sz w:val="28"/>
          <w:szCs w:val="28"/>
          <w:lang w:eastAsia="ru-RU"/>
        </w:rPr>
        <w:t>Выгодского</w:t>
      </w:r>
      <w:proofErr w:type="spellEnd"/>
      <w:r w:rsidRPr="00585384">
        <w:rPr>
          <w:rFonts w:ascii="Liberation Serif" w:eastAsia="Times New Roman" w:hAnsi="Liberation Serif" w:cs="Times New Roman"/>
          <w:sz w:val="28"/>
          <w:szCs w:val="28"/>
          <w:lang w:eastAsia="ru-RU"/>
        </w:rPr>
        <w:t xml:space="preserve"> П.Я.</w:t>
      </w:r>
    </w:p>
    <w:p w:rsidR="00585384" w:rsidRPr="00585384" w:rsidRDefault="00585384" w:rsidP="00585384">
      <w:pPr>
        <w:spacing w:after="0" w:line="240" w:lineRule="auto"/>
        <w:ind w:firstLine="709"/>
        <w:jc w:val="both"/>
        <w:rPr>
          <w:rFonts w:ascii="Liberation Serif" w:eastAsia="Times New Roman" w:hAnsi="Liberation Serif" w:cs="Times New Roman"/>
          <w:sz w:val="28"/>
          <w:szCs w:val="28"/>
          <w:lang w:eastAsia="ru-RU"/>
        </w:rPr>
      </w:pPr>
    </w:p>
    <w:p w:rsidR="00585384" w:rsidRPr="00585384" w:rsidRDefault="00585384" w:rsidP="00585384">
      <w:pPr>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585384" w:rsidRPr="00585384" w:rsidTr="001172F3">
        <w:tc>
          <w:tcPr>
            <w:tcW w:w="6237" w:type="dxa"/>
            <w:vAlign w:val="bottom"/>
          </w:tcPr>
          <w:p w:rsidR="00585384" w:rsidRPr="00585384" w:rsidRDefault="00585384" w:rsidP="00585384">
            <w:pPr>
              <w:spacing w:after="0" w:line="240" w:lineRule="auto"/>
              <w:rPr>
                <w:rFonts w:ascii="Liberation Serif" w:eastAsia="Times New Roman" w:hAnsi="Liberation Serif" w:cs="Times New Roman"/>
                <w:sz w:val="28"/>
                <w:szCs w:val="28"/>
                <w:lang w:eastAsia="ru-RU"/>
              </w:rPr>
            </w:pPr>
            <w:r w:rsidRPr="00585384">
              <w:rPr>
                <w:rFonts w:ascii="Liberation Serif" w:eastAsia="Times New Roman" w:hAnsi="Liberation Serif" w:cs="Times New Roman"/>
                <w:sz w:val="28"/>
                <w:szCs w:val="28"/>
                <w:lang w:eastAsia="ru-RU"/>
              </w:rPr>
              <w:t>Глава городского округа</w:t>
            </w:r>
          </w:p>
        </w:tc>
        <w:tc>
          <w:tcPr>
            <w:tcW w:w="3344" w:type="dxa"/>
            <w:vAlign w:val="bottom"/>
          </w:tcPr>
          <w:p w:rsidR="00585384" w:rsidRPr="00585384" w:rsidRDefault="00585384" w:rsidP="00585384">
            <w:pPr>
              <w:spacing w:after="0" w:line="240" w:lineRule="auto"/>
              <w:jc w:val="right"/>
              <w:rPr>
                <w:rFonts w:ascii="Liberation Serif" w:eastAsia="Times New Roman" w:hAnsi="Liberation Serif" w:cs="Times New Roman"/>
                <w:sz w:val="28"/>
                <w:szCs w:val="28"/>
                <w:lang w:eastAsia="ru-RU"/>
              </w:rPr>
            </w:pPr>
            <w:r w:rsidRPr="00585384">
              <w:rPr>
                <w:rFonts w:ascii="Liberation Serif" w:eastAsia="Times New Roman" w:hAnsi="Liberation Serif" w:cs="Times New Roman"/>
                <w:sz w:val="28"/>
                <w:szCs w:val="28"/>
                <w:lang w:eastAsia="ru-RU"/>
              </w:rPr>
              <w:t>И.В. Соломин</w:t>
            </w:r>
          </w:p>
        </w:tc>
      </w:tr>
    </w:tbl>
    <w:p w:rsidR="00585384" w:rsidRPr="00585384" w:rsidRDefault="00585384" w:rsidP="00585384">
      <w:pPr>
        <w:snapToGrid w:val="0"/>
        <w:spacing w:after="0" w:line="240" w:lineRule="auto"/>
        <w:rPr>
          <w:rFonts w:ascii="Liberation Serif" w:eastAsia="Times New Roman" w:hAnsi="Liberation Serif" w:cs="Times New Roman"/>
          <w:sz w:val="20"/>
          <w:szCs w:val="20"/>
          <w:lang w:eastAsia="ru-RU"/>
        </w:rPr>
      </w:pPr>
    </w:p>
    <w:p w:rsidR="005951AB" w:rsidRDefault="005951AB"/>
    <w:p w:rsidR="00585384" w:rsidRDefault="00585384"/>
    <w:p w:rsidR="00585384" w:rsidRDefault="00585384"/>
    <w:p w:rsidR="00585384" w:rsidRDefault="00585384"/>
    <w:p w:rsidR="00585384" w:rsidRDefault="00585384"/>
    <w:p w:rsidR="00585384" w:rsidRDefault="00585384"/>
    <w:p w:rsidR="00585384" w:rsidRDefault="00585384"/>
    <w:p w:rsidR="00585384" w:rsidRDefault="00585384"/>
    <w:p w:rsidR="00585384" w:rsidRDefault="00585384"/>
    <w:p w:rsidR="00585384" w:rsidRDefault="00585384"/>
    <w:p w:rsidR="00585384" w:rsidRDefault="00585384"/>
    <w:p w:rsidR="00585384" w:rsidRDefault="00585384"/>
    <w:p w:rsidR="00585384" w:rsidRDefault="00585384"/>
    <w:p w:rsidR="00585384" w:rsidRDefault="00585384"/>
    <w:p w:rsidR="00585384" w:rsidRDefault="00585384"/>
    <w:p w:rsidR="00585384" w:rsidRDefault="00585384"/>
    <w:p w:rsidR="00585384" w:rsidRDefault="00585384"/>
    <w:p w:rsidR="00585384" w:rsidRDefault="00585384"/>
    <w:p w:rsidR="00585384" w:rsidRDefault="00585384"/>
    <w:p w:rsidR="00585384" w:rsidRDefault="00585384"/>
    <w:p w:rsidR="00585384" w:rsidRDefault="00585384"/>
    <w:p w:rsidR="00585384" w:rsidRDefault="00585384"/>
    <w:p w:rsidR="00585384" w:rsidRDefault="00585384"/>
    <w:p w:rsidR="00585384" w:rsidRPr="00585384" w:rsidRDefault="00585384" w:rsidP="00585384">
      <w:pPr>
        <w:spacing w:after="0" w:line="240" w:lineRule="auto"/>
        <w:rPr>
          <w:rFonts w:ascii="Liberation Serif" w:eastAsia="Times New Roman" w:hAnsi="Liberation Serif" w:cs="Times New Roman"/>
          <w:sz w:val="28"/>
          <w:szCs w:val="24"/>
          <w:lang w:eastAsia="ru-RU"/>
        </w:rPr>
      </w:pPr>
    </w:p>
    <w:p w:rsidR="00585384" w:rsidRPr="00585384" w:rsidRDefault="00585384" w:rsidP="00585384">
      <w:pPr>
        <w:spacing w:after="0" w:line="240" w:lineRule="auto"/>
        <w:rPr>
          <w:rFonts w:ascii="Liberation Serif" w:eastAsia="Times New Roman" w:hAnsi="Liberation Serif" w:cs="Times New Roman"/>
          <w:sz w:val="28"/>
          <w:szCs w:val="24"/>
          <w:lang w:eastAsia="ru-RU"/>
        </w:rPr>
      </w:pPr>
    </w:p>
    <w:p w:rsidR="00585384" w:rsidRPr="00585384" w:rsidRDefault="00585384" w:rsidP="00585384">
      <w:pPr>
        <w:spacing w:after="0" w:line="240" w:lineRule="auto"/>
        <w:rPr>
          <w:rFonts w:ascii="Liberation Serif" w:eastAsia="Times New Roman" w:hAnsi="Liberation Serif" w:cs="Times New Roman"/>
          <w:sz w:val="28"/>
          <w:szCs w:val="24"/>
          <w:lang w:eastAsia="ru-RU"/>
        </w:rPr>
      </w:pPr>
    </w:p>
    <w:p w:rsidR="00585384" w:rsidRPr="00585384" w:rsidRDefault="00585384" w:rsidP="00585384">
      <w:pPr>
        <w:spacing w:after="0" w:line="240" w:lineRule="auto"/>
        <w:ind w:left="5103"/>
        <w:rPr>
          <w:rFonts w:ascii="Liberation Serif" w:eastAsia="Times New Roman" w:hAnsi="Liberation Serif" w:cs="Arial"/>
          <w:sz w:val="28"/>
          <w:szCs w:val="24"/>
          <w:lang w:eastAsia="ru-RU"/>
        </w:rPr>
      </w:pPr>
      <w:r w:rsidRPr="00585384">
        <w:rPr>
          <w:rFonts w:ascii="Liberation Serif" w:eastAsia="Times New Roman" w:hAnsi="Liberation Serif" w:cs="Arial"/>
          <w:sz w:val="28"/>
          <w:szCs w:val="24"/>
          <w:lang w:eastAsia="ru-RU"/>
        </w:rPr>
        <w:t xml:space="preserve">К постановлению администрации </w:t>
      </w:r>
    </w:p>
    <w:p w:rsidR="00585384" w:rsidRPr="00585384" w:rsidRDefault="00585384" w:rsidP="00585384">
      <w:pPr>
        <w:spacing w:after="0" w:line="240" w:lineRule="auto"/>
        <w:ind w:left="5670" w:hanging="567"/>
        <w:rPr>
          <w:rFonts w:ascii="Liberation Serif" w:eastAsia="Times New Roman" w:hAnsi="Liberation Serif" w:cs="Arial"/>
          <w:sz w:val="28"/>
          <w:szCs w:val="24"/>
          <w:lang w:eastAsia="ru-RU"/>
        </w:rPr>
      </w:pPr>
      <w:r w:rsidRPr="00585384">
        <w:rPr>
          <w:rFonts w:ascii="Liberation Serif" w:eastAsia="Times New Roman" w:hAnsi="Liberation Serif" w:cs="Arial"/>
          <w:sz w:val="28"/>
          <w:szCs w:val="24"/>
          <w:lang w:eastAsia="ru-RU"/>
        </w:rPr>
        <w:t>городского округа Верхняя Пышма</w:t>
      </w:r>
    </w:p>
    <w:p w:rsidR="00585384" w:rsidRPr="00585384" w:rsidRDefault="00585384" w:rsidP="00585384">
      <w:pPr>
        <w:spacing w:after="0" w:line="240" w:lineRule="auto"/>
        <w:ind w:left="5670" w:hanging="567"/>
        <w:rPr>
          <w:rFonts w:ascii="Liberation Serif" w:eastAsia="Times New Roman" w:hAnsi="Liberation Serif" w:cs="Arial"/>
          <w:sz w:val="28"/>
          <w:szCs w:val="24"/>
          <w:lang w:eastAsia="ru-RU"/>
        </w:rPr>
      </w:pPr>
      <w:proofErr w:type="gramStart"/>
      <w:r w:rsidRPr="00585384">
        <w:rPr>
          <w:rFonts w:ascii="Liberation Serif" w:eastAsia="Times New Roman" w:hAnsi="Liberation Serif" w:cs="Arial"/>
          <w:sz w:val="28"/>
          <w:szCs w:val="24"/>
          <w:lang w:eastAsia="ru-RU"/>
        </w:rPr>
        <w:t>от</w:t>
      </w:r>
      <w:proofErr w:type="gramEnd"/>
      <w:r w:rsidRPr="00585384">
        <w:rPr>
          <w:rFonts w:ascii="Liberation Serif" w:eastAsia="Times New Roman" w:hAnsi="Liberation Serif" w:cs="Arial"/>
          <w:sz w:val="28"/>
          <w:szCs w:val="24"/>
          <w:lang w:eastAsia="ru-RU"/>
        </w:rPr>
        <w:t xml:space="preserve"> ___</w:t>
      </w:r>
      <w:r>
        <w:rPr>
          <w:rFonts w:ascii="Liberation Serif" w:eastAsia="Times New Roman" w:hAnsi="Liberation Serif" w:cs="Arial"/>
          <w:sz w:val="28"/>
          <w:szCs w:val="24"/>
          <w:lang w:eastAsia="ru-RU"/>
        </w:rPr>
        <w:t>проект</w:t>
      </w:r>
      <w:r w:rsidRPr="00585384">
        <w:rPr>
          <w:rFonts w:ascii="Liberation Serif" w:eastAsia="Times New Roman" w:hAnsi="Liberation Serif" w:cs="Arial"/>
          <w:sz w:val="28"/>
          <w:szCs w:val="24"/>
          <w:lang w:eastAsia="ru-RU"/>
        </w:rPr>
        <w:t>______ № ________</w:t>
      </w:r>
    </w:p>
    <w:p w:rsidR="00585384" w:rsidRPr="00585384" w:rsidRDefault="00585384" w:rsidP="00585384">
      <w:pPr>
        <w:spacing w:after="0" w:line="240" w:lineRule="auto"/>
        <w:ind w:left="5670"/>
        <w:rPr>
          <w:rFonts w:ascii="Liberation Serif" w:eastAsia="Times New Roman" w:hAnsi="Liberation Serif" w:cs="Times New Roman"/>
          <w:sz w:val="28"/>
          <w:szCs w:val="24"/>
          <w:lang w:eastAsia="ru-RU"/>
        </w:rPr>
      </w:pPr>
    </w:p>
    <w:p w:rsidR="00585384" w:rsidRPr="00585384" w:rsidRDefault="00585384" w:rsidP="00585384">
      <w:pPr>
        <w:spacing w:after="0" w:line="240" w:lineRule="auto"/>
        <w:rPr>
          <w:rFonts w:ascii="Liberation Serif" w:eastAsia="Times New Roman" w:hAnsi="Liberation Serif" w:cs="Times New Roman"/>
          <w:sz w:val="28"/>
          <w:szCs w:val="24"/>
          <w:lang w:eastAsia="ru-RU"/>
        </w:rPr>
      </w:pPr>
    </w:p>
    <w:p w:rsidR="00585384" w:rsidRPr="00585384" w:rsidRDefault="00585384" w:rsidP="00585384">
      <w:pPr>
        <w:spacing w:after="0" w:line="240" w:lineRule="auto"/>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 xml:space="preserve">   </w:t>
      </w:r>
      <w:r w:rsidRPr="0058538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574BB6DE" wp14:editId="0EB34F13">
                <wp:simplePos x="0" y="0"/>
                <wp:positionH relativeFrom="column">
                  <wp:posOffset>5029200</wp:posOffset>
                </wp:positionH>
                <wp:positionV relativeFrom="paragraph">
                  <wp:posOffset>92710</wp:posOffset>
                </wp:positionV>
                <wp:extent cx="914400" cy="12827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384" w:rsidRDefault="00585384" w:rsidP="00585384">
                            <w:pPr>
                              <w:ind w:firstLine="708"/>
                              <w:rPr>
                                <w:sz w:val="28"/>
                                <w:szCs w:val="28"/>
                              </w:rPr>
                            </w:pPr>
                            <w:r>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96pt;margin-top:7.3pt;width:1in;height:1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" filled="f" stroked="f">
                <v:textbox>
                  <w:txbxContent>
                    <w:p w:rsidR="00585384" w:rsidRDefault="00585384" w:rsidP="00585384">
                      <w:pPr>
                        <w:ind w:firstLine="708"/>
                        <w:rPr>
                          <w:sz w:val="28"/>
                          <w:szCs w:val="28"/>
                        </w:rPr>
                      </w:pPr>
                      <w:r>
                        <w:rPr>
                          <w:sz w:val="28"/>
                          <w:szCs w:val="28"/>
                        </w:rPr>
                        <w:t xml:space="preserve">      </w:t>
                      </w:r>
                    </w:p>
                  </w:txbxContent>
                </v:textbox>
              </v:rect>
            </w:pict>
          </mc:Fallback>
        </mc:AlternateContent>
      </w:r>
    </w:p>
    <w:p w:rsidR="00585384" w:rsidRPr="00585384" w:rsidRDefault="00585384" w:rsidP="00585384">
      <w:pPr>
        <w:spacing w:after="0" w:line="240" w:lineRule="auto"/>
        <w:ind w:firstLine="708"/>
        <w:jc w:val="center"/>
        <w:rPr>
          <w:rFonts w:ascii="Liberation Serif" w:eastAsia="Times New Roman" w:hAnsi="Liberation Serif" w:cs="Times New Roman"/>
          <w:b/>
          <w:sz w:val="28"/>
          <w:szCs w:val="24"/>
          <w:lang w:eastAsia="ru-RU"/>
        </w:rPr>
      </w:pPr>
      <w:r w:rsidRPr="00585384">
        <w:rPr>
          <w:rFonts w:ascii="Liberation Serif" w:eastAsia="Times New Roman" w:hAnsi="Liberation Serif" w:cs="Times New Roman"/>
          <w:b/>
          <w:sz w:val="28"/>
          <w:szCs w:val="24"/>
          <w:lang w:eastAsia="ru-RU"/>
        </w:rPr>
        <w:t xml:space="preserve">Механизм реализации Подпрограммы 5 «Обеспечение жильём молодых семей городского округа Верхняя Пышма до 2024 года» </w:t>
      </w:r>
    </w:p>
    <w:p w:rsidR="00585384" w:rsidRPr="00585384" w:rsidRDefault="00585384" w:rsidP="00585384">
      <w:pPr>
        <w:spacing w:after="0" w:line="240" w:lineRule="auto"/>
        <w:ind w:firstLine="708"/>
        <w:jc w:val="both"/>
        <w:rPr>
          <w:rFonts w:ascii="Liberation Serif" w:eastAsia="Times New Roman" w:hAnsi="Liberation Serif" w:cs="Times New Roman"/>
          <w:b/>
          <w:sz w:val="28"/>
          <w:szCs w:val="24"/>
          <w:lang w:eastAsia="ru-RU"/>
        </w:rPr>
      </w:pP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Администрация городского округа Верхняя Пышма осуществляет следующие функции:</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1) принимает муниципальную подпрограмму по обеспечению жильем молодых семей;</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2) осуществляет действия по признанию молодых семей нуждающимися в улучшении жилищных условий в порядке, установленном законодательством Российской Федерации;</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3) ведет учет молодых семей, нуждающихся в улучшении жилищных условий;</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proofErr w:type="gramStart"/>
      <w:r w:rsidRPr="00585384">
        <w:rPr>
          <w:rFonts w:ascii="Liberation Serif" w:eastAsia="Times New Roman" w:hAnsi="Liberation Serif" w:cs="Times New Roman"/>
          <w:sz w:val="28"/>
          <w:szCs w:val="24"/>
          <w:lang w:eastAsia="ru-RU"/>
        </w:rPr>
        <w:t>4) принимает решение о признании либо об отказе в признании молодых семей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 утвержденной Постановлением Правительства от 30.12.2017 № 1710 (далее – мероприятие);</w:t>
      </w:r>
      <w:proofErr w:type="gramEnd"/>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5) формирует списки молодых семей – участников подпрограммы, изъявивших желание получить социальную выплату в городском округе Верхняя Пышма в планируемом году;</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 xml:space="preserve">6) ежегодно определяет объем средств, выделяемых из местного бюджета </w:t>
      </w:r>
      <w:r w:rsidRPr="00585384">
        <w:rPr>
          <w:rFonts w:ascii="Liberation Serif" w:eastAsia="Times New Roman" w:hAnsi="Liberation Serif" w:cs="Times New Roman"/>
          <w:sz w:val="28"/>
          <w:szCs w:val="24"/>
          <w:lang w:eastAsia="ru-RU"/>
        </w:rPr>
        <w:br/>
        <w:t>на финансирование социальных выплат;</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7) производит расчет социальных выплат, предоставляемых молодым семьям;</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8) выдает молодым семьям в установленном порядке свидетельства о праве на получение социальной выплаты на приобретение жилого помещения или строительство индивидуального жилого дома;</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 xml:space="preserve">9) осуществляет </w:t>
      </w:r>
      <w:proofErr w:type="gramStart"/>
      <w:r w:rsidRPr="00585384">
        <w:rPr>
          <w:rFonts w:ascii="Liberation Serif" w:eastAsia="Times New Roman" w:hAnsi="Liberation Serif" w:cs="Times New Roman"/>
          <w:sz w:val="28"/>
          <w:szCs w:val="24"/>
          <w:lang w:eastAsia="ru-RU"/>
        </w:rPr>
        <w:t>контроль за</w:t>
      </w:r>
      <w:proofErr w:type="gramEnd"/>
      <w:r w:rsidRPr="00585384">
        <w:rPr>
          <w:rFonts w:ascii="Liberation Serif" w:eastAsia="Times New Roman" w:hAnsi="Liberation Serif" w:cs="Times New Roman"/>
          <w:sz w:val="28"/>
          <w:szCs w:val="24"/>
          <w:lang w:eastAsia="ru-RU"/>
        </w:rPr>
        <w:t xml:space="preserve"> реализацией свидетельств о праве на получение социальной выплаты на приобретение (строительство) жилья;</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10) устанавливает среднюю рыночную стоимость 1 кв. метра общей площади жилого помещения на территории городского округа Верхняя Пышма;</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11) формирует базу данных молодых семей – участников мероприятия по городскому округу Верхняя Пышма;</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lastRenderedPageBreak/>
        <w:t>12) проводит мониторинг реализации мероприятий подпрограммы 5 муниципальной программы по обеспечению жильем молодых семей с подготовкой информационно-аналитических и отчетных материалов;</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13) представляет информационно-аналитические и отчетные материалы в Министерство строительства и развития инфраструктуры Свердловской области (далее – Министерство);</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14) обеспечивает освещение целей и задач подпрограммы 5 в муниципальных средствах массовой информации.</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В рамках реализации мероприятия молодым семьям – участникам мероприятия предоставляется финансовая поддержка в форме социальной выплаты.</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Молодая семья может получить социальную выплату только один раз.</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Участие молодой семьи в мероприятии является добровольным.</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кредиту (займу),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 и областного материнского капитала.</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Условием участия в мероприятии и предоставления социальной выплаты является согласие совершеннолетних членов молодой семьи на обработку администрацией городского округа Верхняя Пышма, исполнительными органами государственной власти Свердловской области персональных данных членов молодой семьи.</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Согласие должно быть оформлено в соответствии со статьей 9 Федерального закона от 27.07.2006 года № 152-ФЗ «О персональных данных».</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Социальные выплаты молодой семьей могут использоваться:</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а)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на территории Свердловской области (далее - договор на жилое помещение);</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б) для оплаты цены договора строительного подряда на строительство жилого дома на территории Свердловской области;</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 xml:space="preserve">в)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585384">
        <w:rPr>
          <w:rFonts w:ascii="Liberation Serif" w:eastAsia="Times New Roman" w:hAnsi="Liberation Serif" w:cs="Times New Roman"/>
          <w:sz w:val="28"/>
          <w:szCs w:val="24"/>
          <w:lang w:eastAsia="ru-RU"/>
        </w:rPr>
        <w:t>уплаты</w:t>
      </w:r>
      <w:proofErr w:type="gramEnd"/>
      <w:r w:rsidRPr="00585384">
        <w:rPr>
          <w:rFonts w:ascii="Liberation Serif" w:eastAsia="Times New Roman" w:hAnsi="Liberation Serif" w:cs="Times New Roman"/>
          <w:sz w:val="28"/>
          <w:szCs w:val="24"/>
          <w:lang w:eastAsia="ru-RU"/>
        </w:rPr>
        <w:t xml:space="preserve"> которого жилое помещение переходит в собственность этой молодой семьи;</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 xml:space="preserve">г) для уплаты первоначального взноса при получении жилищного кредита, в том числе ипотечного, или жилищного займа (далее – жилищный </w:t>
      </w:r>
      <w:r w:rsidRPr="00585384">
        <w:rPr>
          <w:rFonts w:ascii="Liberation Serif" w:eastAsia="Times New Roman" w:hAnsi="Liberation Serif" w:cs="Times New Roman"/>
          <w:sz w:val="28"/>
          <w:szCs w:val="24"/>
          <w:lang w:eastAsia="ru-RU"/>
        </w:rPr>
        <w:lastRenderedPageBreak/>
        <w:t>кредит) на приобретение жилого помещения по договору купли-продажи или строительство жилого дома на территории Свердловской области;</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д) для оплаты договора с уполномоченной организацией на приобретение в интересах молодой семьи жилого помещения на первичном рынке,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proofErr w:type="gramStart"/>
      <w:r w:rsidRPr="00585384">
        <w:rPr>
          <w:rFonts w:ascii="Liberation Serif" w:eastAsia="Times New Roman" w:hAnsi="Liberation Serif" w:cs="Times New Roman"/>
          <w:sz w:val="28"/>
          <w:szCs w:val="24"/>
          <w:lang w:eastAsia="ru-RU"/>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w:t>
      </w:r>
      <w:proofErr w:type="gramEnd"/>
      <w:r w:rsidRPr="00585384">
        <w:rPr>
          <w:rFonts w:ascii="Liberation Serif" w:eastAsia="Times New Roman" w:hAnsi="Liberation Serif" w:cs="Times New Roman"/>
          <w:sz w:val="28"/>
          <w:szCs w:val="24"/>
          <w:lang w:eastAsia="ru-RU"/>
        </w:rPr>
        <w:t xml:space="preserve"> (займам) на погашение ранее предоставленного жилищного кредита;</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proofErr w:type="gramStart"/>
      <w:r w:rsidRPr="00585384">
        <w:rPr>
          <w:rFonts w:ascii="Liberation Serif" w:eastAsia="Times New Roman" w:hAnsi="Liberation Serif" w:cs="Times New Roman"/>
          <w:sz w:val="28"/>
          <w:szCs w:val="24"/>
          <w:lang w:eastAsia="ru-RU"/>
        </w:rPr>
        <w:t>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w:t>
      </w:r>
      <w:proofErr w:type="gramEnd"/>
      <w:r w:rsidRPr="00585384">
        <w:rPr>
          <w:rFonts w:ascii="Liberation Serif" w:eastAsia="Times New Roman" w:hAnsi="Liberation Serif" w:cs="Times New Roman"/>
          <w:sz w:val="28"/>
          <w:szCs w:val="24"/>
          <w:lang w:eastAsia="ru-RU"/>
        </w:rPr>
        <w:t xml:space="preserve">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 </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 xml:space="preserve">з)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585384">
        <w:rPr>
          <w:rFonts w:ascii="Liberation Serif" w:eastAsia="Times New Roman" w:hAnsi="Liberation Serif" w:cs="Times New Roman"/>
          <w:sz w:val="28"/>
          <w:szCs w:val="24"/>
          <w:lang w:eastAsia="ru-RU"/>
        </w:rPr>
        <w:t>цены договора уступки прав требований</w:t>
      </w:r>
      <w:proofErr w:type="gramEnd"/>
      <w:r w:rsidRPr="00585384">
        <w:rPr>
          <w:rFonts w:ascii="Liberation Serif" w:eastAsia="Times New Roman" w:hAnsi="Liberation Serif" w:cs="Times New Roman"/>
          <w:sz w:val="28"/>
          <w:szCs w:val="24"/>
          <w:lang w:eastAsia="ru-RU"/>
        </w:rPr>
        <w:t xml:space="preserve"> по договору участия в долевом строительстве;</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proofErr w:type="gramStart"/>
      <w:r w:rsidRPr="00585384">
        <w:rPr>
          <w:rFonts w:ascii="Liberation Serif" w:eastAsia="Times New Roman" w:hAnsi="Liberation Serif" w:cs="Times New Roman"/>
          <w:sz w:val="28"/>
          <w:szCs w:val="24"/>
          <w:lang w:eastAsia="ru-RU"/>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585384">
        <w:rPr>
          <w:rFonts w:ascii="Liberation Serif" w:eastAsia="Times New Roman" w:hAnsi="Liberation Serif" w:cs="Times New Roman"/>
          <w:sz w:val="28"/>
          <w:szCs w:val="24"/>
          <w:lang w:eastAsia="ru-RU"/>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(займам) на погашение ранее предоставленного жилищного кредита).</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585384">
        <w:rPr>
          <w:rFonts w:ascii="Liberation Serif" w:eastAsia="Times New Roman" w:hAnsi="Liberation Serif" w:cs="Times New Roman"/>
          <w:sz w:val="28"/>
          <w:szCs w:val="24"/>
          <w:lang w:eastAsia="ru-RU"/>
        </w:rPr>
        <w:t>неполнородных</w:t>
      </w:r>
      <w:proofErr w:type="spellEnd"/>
      <w:r w:rsidRPr="00585384">
        <w:rPr>
          <w:rFonts w:ascii="Liberation Serif" w:eastAsia="Times New Roman" w:hAnsi="Liberation Serif" w:cs="Times New Roman"/>
          <w:sz w:val="28"/>
          <w:szCs w:val="24"/>
          <w:lang w:eastAsia="ru-RU"/>
        </w:rPr>
        <w:t xml:space="preserve"> братьев и сестер).</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proofErr w:type="gramStart"/>
      <w:r w:rsidRPr="00585384">
        <w:rPr>
          <w:rFonts w:ascii="Liberation Serif" w:eastAsia="Times New Roman" w:hAnsi="Liberation Serif" w:cs="Times New Roman"/>
          <w:sz w:val="28"/>
          <w:szCs w:val="24"/>
          <w:lang w:eastAsia="ru-RU"/>
        </w:rPr>
        <w:lastRenderedPageBreak/>
        <w:t>Социальные выплаты молодым семьям предоставляются в соответствии с «</w:t>
      </w:r>
      <w:hyperlink r:id="rId7" w:history="1">
        <w:r w:rsidRPr="00585384">
          <w:rPr>
            <w:rFonts w:ascii="Times New Roman" w:eastAsia="Times New Roman" w:hAnsi="Times New Roman" w:cs="Times New Roman"/>
            <w:color w:val="0000FF"/>
            <w:sz w:val="28"/>
            <w:szCs w:val="24"/>
            <w:u w:val="single"/>
            <w:lang w:eastAsia="ru-RU"/>
          </w:rPr>
          <w:t>Правилами</w:t>
        </w:r>
      </w:hyperlink>
      <w:r w:rsidRPr="00585384">
        <w:rPr>
          <w:rFonts w:ascii="Liberation Serif" w:eastAsia="Times New Roman" w:hAnsi="Liberation Serif" w:cs="Times New Roman"/>
          <w:sz w:val="28"/>
          <w:szCs w:val="24"/>
          <w:lang w:eastAsia="ru-RU"/>
        </w:rPr>
        <w:t xml:space="preserve"> предоставления молодым семьям социальных выплат на приобретение жилья и их использования»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а также в соответствии с </w:t>
      </w:r>
      <w:hyperlink r:id="rId8" w:history="1">
        <w:r w:rsidRPr="00585384">
          <w:rPr>
            <w:rFonts w:ascii="Liberation Serif" w:eastAsia="Times New Roman" w:hAnsi="Liberation Serif" w:cs="Times New Roman"/>
            <w:color w:val="0000FF"/>
            <w:sz w:val="28"/>
            <w:szCs w:val="24"/>
            <w:u w:val="single"/>
            <w:lang w:eastAsia="ru-RU"/>
          </w:rPr>
          <w:t>подпрограммой</w:t>
        </w:r>
      </w:hyperlink>
      <w:r w:rsidRPr="00585384">
        <w:rPr>
          <w:rFonts w:ascii="Liberation Serif" w:eastAsia="Times New Roman" w:hAnsi="Liberation Serif" w:cs="Times New Roman"/>
          <w:sz w:val="28"/>
          <w:szCs w:val="24"/>
          <w:lang w:eastAsia="ru-RU"/>
        </w:rPr>
        <w:t xml:space="preserve"> 1 «Стимулирование развития жилищного строительства» государственной программы Свердловской области «Реализация основных</w:t>
      </w:r>
      <w:proofErr w:type="gramEnd"/>
      <w:r w:rsidRPr="00585384">
        <w:rPr>
          <w:rFonts w:ascii="Liberation Serif" w:eastAsia="Times New Roman" w:hAnsi="Liberation Serif" w:cs="Times New Roman"/>
          <w:sz w:val="28"/>
          <w:szCs w:val="24"/>
          <w:lang w:eastAsia="ru-RU"/>
        </w:rPr>
        <w:t xml:space="preserve"> направлений государственной политики в строительном комплексе Свердловской области до 2024 года», утвержденной постановлением Правительства Свердловской области от 24.10.2013 № 1296-ПП (далее - подпрограмма государственной программы).</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Право молодой семьи - участницы мероприятия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 Форма свидетельства утверждается Правительством Российской Федерации.</w:t>
      </w:r>
    </w:p>
    <w:p w:rsidR="00585384" w:rsidRPr="00585384" w:rsidRDefault="00585384" w:rsidP="00585384">
      <w:pPr>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 xml:space="preserve">Срок действия свидетельства составляет 7 месяцев </w:t>
      </w:r>
      <w:proofErr w:type="gramStart"/>
      <w:r w:rsidRPr="00585384">
        <w:rPr>
          <w:rFonts w:ascii="Liberation Serif" w:eastAsia="Times New Roman" w:hAnsi="Liberation Serif" w:cs="Times New Roman"/>
          <w:sz w:val="28"/>
          <w:szCs w:val="24"/>
          <w:lang w:eastAsia="ru-RU"/>
        </w:rPr>
        <w:t>с даты выдачи</w:t>
      </w:r>
      <w:proofErr w:type="gramEnd"/>
      <w:r w:rsidRPr="00585384">
        <w:rPr>
          <w:rFonts w:ascii="Liberation Serif" w:eastAsia="Times New Roman" w:hAnsi="Liberation Serif" w:cs="Times New Roman"/>
          <w:sz w:val="28"/>
          <w:szCs w:val="24"/>
          <w:lang w:eastAsia="ru-RU"/>
        </w:rPr>
        <w:t>, указанной в свидетельстве.</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Полученное свидетельство сдается его владельцем в банк, отобранный Министерством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 по месту приобретения жилья.</w:t>
      </w:r>
    </w:p>
    <w:p w:rsidR="00585384" w:rsidRPr="00585384" w:rsidRDefault="00585384" w:rsidP="00585384">
      <w:pPr>
        <w:spacing w:after="0" w:line="240" w:lineRule="auto"/>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 xml:space="preserve">Размер социальной выплаты, предоставляемой молодой семье, </w:t>
      </w:r>
      <w:proofErr w:type="gramStart"/>
      <w:r w:rsidRPr="00585384">
        <w:rPr>
          <w:rFonts w:ascii="Liberation Serif" w:eastAsia="Times New Roman" w:hAnsi="Liberation Serif" w:cs="Times New Roman"/>
          <w:sz w:val="28"/>
          <w:szCs w:val="24"/>
          <w:lang w:eastAsia="ru-RU"/>
        </w:rPr>
        <w:t>указывается в свидетельстве и является</w:t>
      </w:r>
      <w:proofErr w:type="gramEnd"/>
      <w:r w:rsidRPr="00585384">
        <w:rPr>
          <w:rFonts w:ascii="Liberation Serif" w:eastAsia="Times New Roman" w:hAnsi="Liberation Serif" w:cs="Times New Roman"/>
          <w:sz w:val="28"/>
          <w:szCs w:val="24"/>
          <w:lang w:eastAsia="ru-RU"/>
        </w:rPr>
        <w:t xml:space="preserve"> неизменным на весь срок его действия. Расчет размера социальной выплаты производится на дату выдачи свидетельства.</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Участником Подпрограммы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 возраст каждого из супругов либо одного родителя в неполной семье не превышает 35 лет на момент принятия Министерством решения о включении молодой семьи в список молодых семей - претендентов на получение социальной выплаты в планируемом году по городскому округу Верхняя Пышма;</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 молодая семья признана нуждающейся в жилом помещении;</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 xml:space="preserve">-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(далее - платежеспособность). </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proofErr w:type="gramStart"/>
      <w:r w:rsidRPr="00585384">
        <w:rPr>
          <w:rFonts w:ascii="Liberation Serif" w:eastAsia="Times New Roman" w:hAnsi="Liberation Serif" w:cs="Times New Roman"/>
          <w:sz w:val="28"/>
          <w:szCs w:val="24"/>
          <w:lang w:eastAsia="ru-RU"/>
        </w:rPr>
        <w:lastRenderedPageBreak/>
        <w:t>Под нуждающимися в жилых помещениях понимаются молодые семьи, признанные органами местного самоуправления по месту их постоянного жительства нуждающимися в жилых помещениях по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roofErr w:type="gramEnd"/>
      <w:r w:rsidRPr="00585384">
        <w:rPr>
          <w:rFonts w:ascii="Liberation Serif" w:eastAsia="Times New Roman" w:hAnsi="Liberation Serif" w:cs="Times New Roman"/>
          <w:sz w:val="28"/>
          <w:szCs w:val="24"/>
          <w:lang w:eastAsia="ru-RU"/>
        </w:rPr>
        <w:t xml:space="preserve">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Платежеспособность молодой семьи рассчитывается в соответствии с Порядком и условиями признания молодой семьи, имеющей достаточные доходы для оплаты расчетной (средней) стоимости жилья в части, превышающей размер социальной выплаты, утвержденным постановлением Правительства Свердловской области от 24.10.2013 № 1296-ПП.</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proofErr w:type="gramStart"/>
      <w:r w:rsidRPr="00585384">
        <w:rPr>
          <w:rFonts w:ascii="Liberation Serif" w:eastAsia="Times New Roman" w:hAnsi="Liberation Serif" w:cs="Times New Roman"/>
          <w:sz w:val="28"/>
          <w:szCs w:val="24"/>
          <w:lang w:eastAsia="ru-RU"/>
        </w:rPr>
        <w:t>Наличие у семьи доходов, позволяющих получить кредит, либо иных денежных средств, достаточных для оплаты расчётной (средней) стоимости жилья в части, превышающей размер предоставляемой социальной выплаты, подтверждается справкой из кредитной организации, в которой указан размер кредита (займа), который может быть предоставлен одному из супругов молодой семьи исходя из совокупного дохода семьи, справкой организации, предоставляющей заем, в которой указан размер предоставляемого займа</w:t>
      </w:r>
      <w:proofErr w:type="gramEnd"/>
      <w:r w:rsidRPr="00585384">
        <w:rPr>
          <w:rFonts w:ascii="Liberation Serif" w:eastAsia="Times New Roman" w:hAnsi="Liberation Serif" w:cs="Times New Roman"/>
          <w:sz w:val="28"/>
          <w:szCs w:val="24"/>
          <w:lang w:eastAsia="ru-RU"/>
        </w:rPr>
        <w:t xml:space="preserve"> на приобретение жилья. При наличии государственного сертификата на материнский (семейный) капитал по желанию молодой семьи средства материнского (семейного) капитала учитываются при расчете платежеспособности. Молодая семья признается платежеспособной, если разница между расчетной стоимостью жилья, используемой для расчета социальной выплаты, и размером социальной выплаты меньше или равна размеру собственных средств или кредита (займа), указанному в справке банка (организации, предоставляющей заем).</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proofErr w:type="gramStart"/>
      <w:r w:rsidRPr="00585384">
        <w:rPr>
          <w:rFonts w:ascii="Liberation Serif" w:eastAsia="Times New Roman" w:hAnsi="Liberation Serif" w:cs="Times New Roman"/>
          <w:sz w:val="28"/>
          <w:szCs w:val="24"/>
          <w:lang w:eastAsia="ru-RU"/>
        </w:rPr>
        <w:t>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городскому округу Верхняя Пышма (но не выше средней рыночной стоимости 1 кв. метра общей площади жилья по Свердловской области).</w:t>
      </w:r>
      <w:proofErr w:type="gramEnd"/>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proofErr w:type="gramStart"/>
      <w:r w:rsidRPr="00585384">
        <w:rPr>
          <w:rFonts w:ascii="Liberation Serif" w:eastAsia="Times New Roman" w:hAnsi="Liberation Serif" w:cs="Times New Roman"/>
          <w:sz w:val="28"/>
          <w:szCs w:val="24"/>
          <w:lang w:eastAsia="ru-RU"/>
        </w:rPr>
        <w:lastRenderedPageBreak/>
        <w:t>Норматив стоимости 1 кв. м общей площади жилья по городскому округу Верхняя Пышма устанавливается постановлением администрации городского округа Верхняя Пышма в порядке, установленном Законом Свердловской области от 22.07.2005 года N 96-ОЗ "О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 но этот норматив не должен превышать среднюю рыночную</w:t>
      </w:r>
      <w:proofErr w:type="gramEnd"/>
      <w:r w:rsidRPr="00585384">
        <w:rPr>
          <w:rFonts w:ascii="Liberation Serif" w:eastAsia="Times New Roman" w:hAnsi="Liberation Serif" w:cs="Times New Roman"/>
          <w:sz w:val="28"/>
          <w:szCs w:val="24"/>
          <w:lang w:eastAsia="ru-RU"/>
        </w:rPr>
        <w:t xml:space="preserve"> стоимость 1 кв. м общей площади жилья по Свердловской области, определяемую уполномоченным Правительством Российской Федерации федеральным органом исполнительной власти.</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Размер общей площади жилого помещения, с учетом которой определяется размер социальной выплаты, утвержден Постановлением Правительства Свердловской области от 24.10.2013 № 1296-ПП.</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proofErr w:type="gramStart"/>
      <w:r w:rsidRPr="00585384">
        <w:rPr>
          <w:rFonts w:ascii="Liberation Serif" w:eastAsia="Times New Roman" w:hAnsi="Liberation Serif" w:cs="Times New Roman"/>
          <w:sz w:val="28"/>
          <w:szCs w:val="24"/>
          <w:lang w:eastAsia="ru-RU"/>
        </w:rPr>
        <w:t>Общая площадь 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органом местного самоуправления муниципального образования в Свердловской области в целях принятия граждан на учет в качестве нуждающихся в улучшении жилищных условий в месте приобретения жилья.</w:t>
      </w:r>
      <w:proofErr w:type="gramEnd"/>
      <w:r w:rsidRPr="00585384">
        <w:rPr>
          <w:rFonts w:ascii="Liberation Serif" w:eastAsia="Times New Roman" w:hAnsi="Liberation Serif" w:cs="Times New Roman"/>
          <w:sz w:val="28"/>
          <w:szCs w:val="24"/>
          <w:lang w:eastAsia="ru-RU"/>
        </w:rPr>
        <w:t xml:space="preserve"> Приобретаемое жилое помещение (жилые помещения) должно быть оформлено в общую собственность всех членов молодой семьи, указанных в свидетельстве.</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Приобретаемое молодой семьей жилое помещение (жилые помещения) или строительство жилого дома должны находиться на территории Свердловской области.</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proofErr w:type="gramStart"/>
      <w:r w:rsidRPr="00585384">
        <w:rPr>
          <w:rFonts w:ascii="Liberation Serif" w:eastAsia="Times New Roman" w:hAnsi="Liberation Serif" w:cs="Times New Roman"/>
          <w:sz w:val="28"/>
          <w:szCs w:val="24"/>
          <w:lang w:eastAsia="ru-RU"/>
        </w:rPr>
        <w:t>В случае использования социальной выплаты на уплату первоначального взноса по ипотечному жилищному кредиту (займу), а также в случае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roofErr w:type="gramEnd"/>
      <w:r w:rsidRPr="00585384">
        <w:rPr>
          <w:rFonts w:ascii="Liberation Serif" w:eastAsia="Times New Roman" w:hAnsi="Liberation Serif" w:cs="Times New Roman"/>
          <w:sz w:val="28"/>
          <w:szCs w:val="24"/>
          <w:lang w:eastAsia="ru-RU"/>
        </w:rPr>
        <w:t xml:space="preserve">, допускается оформление приобретенного жилого помещения или построенного жилого дома в собственность одного из супругов или обоих супругов. </w:t>
      </w:r>
      <w:proofErr w:type="gramStart"/>
      <w:r w:rsidRPr="00585384">
        <w:rPr>
          <w:rFonts w:ascii="Liberation Serif" w:eastAsia="Times New Roman" w:hAnsi="Liberation Serif" w:cs="Times New Roman"/>
          <w:sz w:val="28"/>
          <w:szCs w:val="24"/>
          <w:lang w:eastAsia="ru-RU"/>
        </w:rPr>
        <w:t>При этом лицо (лица), на чье имя оформлено право собственности на жилое помещение или построенный жилой дом, представляет в администрацию городского округа Верхняя Пышма нотариально заверенное обязательство переоформить приобретенное с помощью социальной выплаты жилое помещение или построенный жилой дом в общую собственность всех членов семьи, указанных в свидетельстве, в течение 6 месяцев после снятия обременения с жилого помещения.</w:t>
      </w:r>
      <w:proofErr w:type="gramEnd"/>
      <w:r w:rsidRPr="00585384">
        <w:rPr>
          <w:rFonts w:ascii="Liberation Serif" w:eastAsia="Times New Roman" w:hAnsi="Liberation Serif" w:cs="Times New Roman"/>
          <w:sz w:val="28"/>
          <w:szCs w:val="24"/>
          <w:lang w:eastAsia="ru-RU"/>
        </w:rPr>
        <w:t xml:space="preserve"> </w:t>
      </w:r>
      <w:proofErr w:type="gramStart"/>
      <w:r w:rsidRPr="00585384">
        <w:rPr>
          <w:rFonts w:ascii="Liberation Serif" w:eastAsia="Times New Roman" w:hAnsi="Liberation Serif" w:cs="Times New Roman"/>
          <w:sz w:val="28"/>
          <w:szCs w:val="24"/>
          <w:lang w:eastAsia="ru-RU"/>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общая </w:t>
      </w:r>
      <w:r w:rsidRPr="00585384">
        <w:rPr>
          <w:rFonts w:ascii="Liberation Serif" w:eastAsia="Times New Roman" w:hAnsi="Liberation Serif" w:cs="Times New Roman"/>
          <w:sz w:val="28"/>
          <w:szCs w:val="24"/>
          <w:lang w:eastAsia="ru-RU"/>
        </w:rPr>
        <w:lastRenderedPageBreak/>
        <w:t>площадь приобретаемого жилого помещения (строящегося жилого дома) в расчете на каждого</w:t>
      </w:r>
      <w:proofErr w:type="gramEnd"/>
      <w:r w:rsidRPr="00585384">
        <w:rPr>
          <w:rFonts w:ascii="Liberation Serif" w:eastAsia="Times New Roman" w:hAnsi="Liberation Serif" w:cs="Times New Roman"/>
          <w:sz w:val="28"/>
          <w:szCs w:val="24"/>
          <w:lang w:eastAsia="ru-RU"/>
        </w:rPr>
        <w:t xml:space="preserve">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 </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Для молодых семей доля социальной выплаты за счет средств местного бюджета составляет не менее 10 процентов расчетной стоимости жилья, доля областного и при наличии федерального бюджета составляет не более 25 и 30 процентов расчетной стоимости жилья в зависимости от состава семьи.</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 xml:space="preserve">В </w:t>
      </w:r>
      <w:proofErr w:type="spellStart"/>
      <w:r w:rsidRPr="00585384">
        <w:rPr>
          <w:rFonts w:ascii="Liberation Serif" w:eastAsia="Times New Roman" w:hAnsi="Liberation Serif" w:cs="Times New Roman"/>
          <w:sz w:val="28"/>
          <w:szCs w:val="24"/>
          <w:lang w:eastAsia="ru-RU"/>
        </w:rPr>
        <w:t>софинансировании</w:t>
      </w:r>
      <w:proofErr w:type="spellEnd"/>
      <w:r w:rsidRPr="00585384">
        <w:rPr>
          <w:rFonts w:ascii="Liberation Serif" w:eastAsia="Times New Roman" w:hAnsi="Liberation Serif" w:cs="Times New Roman"/>
          <w:sz w:val="28"/>
          <w:szCs w:val="24"/>
          <w:lang w:eastAsia="ru-RU"/>
        </w:rPr>
        <w:t xml:space="preserve"> социальных выплат могут участвовать организации, за исключением организаций, предоставляющих кредиты (займы) на приобретение или строительство жилья, в том числе ипотечные жилищные кредиты. </w:t>
      </w:r>
      <w:proofErr w:type="spellStart"/>
      <w:r w:rsidRPr="00585384">
        <w:rPr>
          <w:rFonts w:ascii="Liberation Serif" w:eastAsia="Times New Roman" w:hAnsi="Liberation Serif" w:cs="Times New Roman"/>
          <w:sz w:val="28"/>
          <w:szCs w:val="24"/>
          <w:lang w:eastAsia="ru-RU"/>
        </w:rPr>
        <w:t>Софинансирование</w:t>
      </w:r>
      <w:proofErr w:type="spellEnd"/>
      <w:r w:rsidRPr="00585384">
        <w:rPr>
          <w:rFonts w:ascii="Liberation Serif" w:eastAsia="Times New Roman" w:hAnsi="Liberation Serif" w:cs="Times New Roman"/>
          <w:sz w:val="28"/>
          <w:szCs w:val="24"/>
          <w:lang w:eastAsia="ru-RU"/>
        </w:rPr>
        <w:t xml:space="preserve"> может осуществляться в форме предоставления дополнительных финансовых средств на </w:t>
      </w:r>
      <w:proofErr w:type="spellStart"/>
      <w:r w:rsidRPr="00585384">
        <w:rPr>
          <w:rFonts w:ascii="Liberation Serif" w:eastAsia="Times New Roman" w:hAnsi="Liberation Serif" w:cs="Times New Roman"/>
          <w:sz w:val="28"/>
          <w:szCs w:val="24"/>
          <w:lang w:eastAsia="ru-RU"/>
        </w:rPr>
        <w:t>софинансирование</w:t>
      </w:r>
      <w:proofErr w:type="spellEnd"/>
      <w:r w:rsidRPr="00585384">
        <w:rPr>
          <w:rFonts w:ascii="Liberation Serif" w:eastAsia="Times New Roman" w:hAnsi="Liberation Serif" w:cs="Times New Roman"/>
          <w:sz w:val="28"/>
          <w:szCs w:val="24"/>
          <w:lang w:eastAsia="ru-RU"/>
        </w:rPr>
        <w:t xml:space="preserve"> социальных выплат. Также могут предоставляться иные формы поддержки. Конкретные формы участия организаций определяются в соглашениях, заключаемых между организациями и городским округом Верхняя Пышма в порядке, устанавливаемом нормативными правовыми актами Правительства Свердловской области.</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 xml:space="preserve">В подпрограмме 5 предусмотрены следующие механизмы </w:t>
      </w:r>
      <w:proofErr w:type="spellStart"/>
      <w:r w:rsidRPr="00585384">
        <w:rPr>
          <w:rFonts w:ascii="Liberation Serif" w:eastAsia="Times New Roman" w:hAnsi="Liberation Serif" w:cs="Times New Roman"/>
          <w:sz w:val="28"/>
          <w:szCs w:val="24"/>
          <w:lang w:eastAsia="ru-RU"/>
        </w:rPr>
        <w:t>софинансирования</w:t>
      </w:r>
      <w:proofErr w:type="spellEnd"/>
      <w:r w:rsidRPr="00585384">
        <w:rPr>
          <w:rFonts w:ascii="Liberation Serif" w:eastAsia="Times New Roman" w:hAnsi="Liberation Serif" w:cs="Times New Roman"/>
          <w:sz w:val="28"/>
          <w:szCs w:val="24"/>
          <w:lang w:eastAsia="ru-RU"/>
        </w:rPr>
        <w:t xml:space="preserve"> расходных обязательств по предоставлению социальных выплат:</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 xml:space="preserve">1. В случае выделения субсидии из областного бюджета на </w:t>
      </w:r>
      <w:proofErr w:type="spellStart"/>
      <w:r w:rsidRPr="00585384">
        <w:rPr>
          <w:rFonts w:ascii="Liberation Serif" w:eastAsia="Times New Roman" w:hAnsi="Liberation Serif" w:cs="Times New Roman"/>
          <w:sz w:val="28"/>
          <w:szCs w:val="24"/>
          <w:lang w:eastAsia="ru-RU"/>
        </w:rPr>
        <w:t>софинансирование</w:t>
      </w:r>
      <w:proofErr w:type="spellEnd"/>
      <w:r w:rsidRPr="00585384">
        <w:rPr>
          <w:rFonts w:ascii="Liberation Serif" w:eastAsia="Times New Roman" w:hAnsi="Liberation Serif" w:cs="Times New Roman"/>
          <w:sz w:val="28"/>
          <w:szCs w:val="24"/>
          <w:lang w:eastAsia="ru-RU"/>
        </w:rPr>
        <w:t xml:space="preserve"> социальных выплат молодым семьям на приобретение (строительство) жилья, а в местном бюджете городского округа Верхняя Пышма недостаточно сре</w:t>
      </w:r>
      <w:proofErr w:type="gramStart"/>
      <w:r w:rsidRPr="00585384">
        <w:rPr>
          <w:rFonts w:ascii="Liberation Serif" w:eastAsia="Times New Roman" w:hAnsi="Liberation Serif" w:cs="Times New Roman"/>
          <w:sz w:val="28"/>
          <w:szCs w:val="24"/>
          <w:lang w:eastAsia="ru-RU"/>
        </w:rPr>
        <w:t>дств дл</w:t>
      </w:r>
      <w:proofErr w:type="gramEnd"/>
      <w:r w:rsidRPr="00585384">
        <w:rPr>
          <w:rFonts w:ascii="Liberation Serif" w:eastAsia="Times New Roman" w:hAnsi="Liberation Serif" w:cs="Times New Roman"/>
          <w:sz w:val="28"/>
          <w:szCs w:val="24"/>
          <w:lang w:eastAsia="ru-RU"/>
        </w:rPr>
        <w:t xml:space="preserve">я обеспечения </w:t>
      </w:r>
      <w:proofErr w:type="spellStart"/>
      <w:r w:rsidRPr="00585384">
        <w:rPr>
          <w:rFonts w:ascii="Liberation Serif" w:eastAsia="Times New Roman" w:hAnsi="Liberation Serif" w:cs="Times New Roman"/>
          <w:sz w:val="28"/>
          <w:szCs w:val="24"/>
          <w:lang w:eastAsia="ru-RU"/>
        </w:rPr>
        <w:t>софинансирования</w:t>
      </w:r>
      <w:proofErr w:type="spellEnd"/>
      <w:r w:rsidRPr="00585384">
        <w:rPr>
          <w:rFonts w:ascii="Liberation Serif" w:eastAsia="Times New Roman" w:hAnsi="Liberation Serif" w:cs="Times New Roman"/>
          <w:sz w:val="28"/>
          <w:szCs w:val="24"/>
          <w:lang w:eastAsia="ru-RU"/>
        </w:rPr>
        <w:t xml:space="preserve">, объем средств местного бюджета подлежит увеличению до минимального достаточного размера, необходимого для </w:t>
      </w:r>
      <w:proofErr w:type="spellStart"/>
      <w:r w:rsidRPr="00585384">
        <w:rPr>
          <w:rFonts w:ascii="Liberation Serif" w:eastAsia="Times New Roman" w:hAnsi="Liberation Serif" w:cs="Times New Roman"/>
          <w:sz w:val="28"/>
          <w:szCs w:val="24"/>
          <w:lang w:eastAsia="ru-RU"/>
        </w:rPr>
        <w:t>софинансирования</w:t>
      </w:r>
      <w:proofErr w:type="spellEnd"/>
      <w:r w:rsidRPr="00585384">
        <w:rPr>
          <w:rFonts w:ascii="Liberation Serif" w:eastAsia="Times New Roman" w:hAnsi="Liberation Serif" w:cs="Times New Roman"/>
          <w:sz w:val="28"/>
          <w:szCs w:val="24"/>
          <w:lang w:eastAsia="ru-RU"/>
        </w:rPr>
        <w:t xml:space="preserve"> выплат молодым семьям.</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 xml:space="preserve">2. В случае выделения субсидии из федерального бюджета на </w:t>
      </w:r>
      <w:proofErr w:type="spellStart"/>
      <w:r w:rsidRPr="00585384">
        <w:rPr>
          <w:rFonts w:ascii="Liberation Serif" w:eastAsia="Times New Roman" w:hAnsi="Liberation Serif" w:cs="Times New Roman"/>
          <w:sz w:val="28"/>
          <w:szCs w:val="24"/>
          <w:lang w:eastAsia="ru-RU"/>
        </w:rPr>
        <w:t>софинансирование</w:t>
      </w:r>
      <w:proofErr w:type="spellEnd"/>
      <w:r w:rsidRPr="00585384">
        <w:rPr>
          <w:rFonts w:ascii="Liberation Serif" w:eastAsia="Times New Roman" w:hAnsi="Liberation Serif" w:cs="Times New Roman"/>
          <w:sz w:val="28"/>
          <w:szCs w:val="24"/>
          <w:lang w:eastAsia="ru-RU"/>
        </w:rPr>
        <w:t xml:space="preserve"> социальных выплат молодым семьям на приобретение (строительство) жилья, а в местном бюджете городского округа Верхняя Пышма недостаточно сре</w:t>
      </w:r>
      <w:proofErr w:type="gramStart"/>
      <w:r w:rsidRPr="00585384">
        <w:rPr>
          <w:rFonts w:ascii="Liberation Serif" w:eastAsia="Times New Roman" w:hAnsi="Liberation Serif" w:cs="Times New Roman"/>
          <w:sz w:val="28"/>
          <w:szCs w:val="24"/>
          <w:lang w:eastAsia="ru-RU"/>
        </w:rPr>
        <w:t>дств дл</w:t>
      </w:r>
      <w:proofErr w:type="gramEnd"/>
      <w:r w:rsidRPr="00585384">
        <w:rPr>
          <w:rFonts w:ascii="Liberation Serif" w:eastAsia="Times New Roman" w:hAnsi="Liberation Serif" w:cs="Times New Roman"/>
          <w:sz w:val="28"/>
          <w:szCs w:val="24"/>
          <w:lang w:eastAsia="ru-RU"/>
        </w:rPr>
        <w:t xml:space="preserve">я обеспечения </w:t>
      </w:r>
      <w:proofErr w:type="spellStart"/>
      <w:r w:rsidRPr="00585384">
        <w:rPr>
          <w:rFonts w:ascii="Liberation Serif" w:eastAsia="Times New Roman" w:hAnsi="Liberation Serif" w:cs="Times New Roman"/>
          <w:sz w:val="28"/>
          <w:szCs w:val="24"/>
          <w:lang w:eastAsia="ru-RU"/>
        </w:rPr>
        <w:t>софинансирования</w:t>
      </w:r>
      <w:proofErr w:type="spellEnd"/>
      <w:r w:rsidRPr="00585384">
        <w:rPr>
          <w:rFonts w:ascii="Liberation Serif" w:eastAsia="Times New Roman" w:hAnsi="Liberation Serif" w:cs="Times New Roman"/>
          <w:sz w:val="28"/>
          <w:szCs w:val="24"/>
          <w:lang w:eastAsia="ru-RU"/>
        </w:rPr>
        <w:t xml:space="preserve">, объем средств местного бюджета подлежит увеличению до минимального достаточного размера, необходимого для </w:t>
      </w:r>
      <w:proofErr w:type="spellStart"/>
      <w:r w:rsidRPr="00585384">
        <w:rPr>
          <w:rFonts w:ascii="Liberation Serif" w:eastAsia="Times New Roman" w:hAnsi="Liberation Serif" w:cs="Times New Roman"/>
          <w:sz w:val="28"/>
          <w:szCs w:val="24"/>
          <w:lang w:eastAsia="ru-RU"/>
        </w:rPr>
        <w:t>софинансирования</w:t>
      </w:r>
      <w:proofErr w:type="spellEnd"/>
      <w:r w:rsidRPr="00585384">
        <w:rPr>
          <w:rFonts w:ascii="Liberation Serif" w:eastAsia="Times New Roman" w:hAnsi="Liberation Serif" w:cs="Times New Roman"/>
          <w:sz w:val="28"/>
          <w:szCs w:val="24"/>
          <w:lang w:eastAsia="ru-RU"/>
        </w:rPr>
        <w:t xml:space="preserve"> выплат молодым семьям.</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3. В случае нехватки средств бюджета городского округа Верхняя Пышма для исполнения гарантийных обязательств, данных при прохождении отбора муниципальных образований в Свердловской области, бюджетам которых могут быть предоставлены субсидии на предоставление социальных выплат на приобретение (строительство) жилья, объем средств бюджета городского округа Верхняя Пышма подлежит увеличению до полной социальной выплаты.</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lastRenderedPageBreak/>
        <w:t>Данный механизм применяется в случае, если остаток средств местного бюджета равен либо составляет более половины размера социальной выплаты, которую необходимо предоставить следующей по списку молодой семье, с учетом всех изменений в список молодых семей – претендентов на получение социальных выплат в Свердловской области по городскому округу Верхняя Пышма.</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 xml:space="preserve">В случае наличия остатка средств местного бюджета, сложившегося после обеспечения условия </w:t>
      </w:r>
      <w:proofErr w:type="spellStart"/>
      <w:r w:rsidRPr="00585384">
        <w:rPr>
          <w:rFonts w:ascii="Liberation Serif" w:eastAsia="Times New Roman" w:hAnsi="Liberation Serif" w:cs="Times New Roman"/>
          <w:sz w:val="28"/>
          <w:szCs w:val="24"/>
          <w:lang w:eastAsia="ru-RU"/>
        </w:rPr>
        <w:t>софинансирования</w:t>
      </w:r>
      <w:proofErr w:type="spellEnd"/>
      <w:r w:rsidRPr="00585384">
        <w:rPr>
          <w:rFonts w:ascii="Liberation Serif" w:eastAsia="Times New Roman" w:hAnsi="Liberation Serif" w:cs="Times New Roman"/>
          <w:sz w:val="28"/>
          <w:szCs w:val="24"/>
          <w:lang w:eastAsia="ru-RU"/>
        </w:rPr>
        <w:t xml:space="preserve"> социальных выплат в конкретном году в пределах предоставленной из областного бюджета субсидии, городской округ Верхняя Пышма увеличивает средства местного бюджета до полной социальной выплаты молодой семье в рамках подпрограммы государственной программы Свердловской области.</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proofErr w:type="gramStart"/>
      <w:r w:rsidRPr="00585384">
        <w:rPr>
          <w:rFonts w:ascii="Liberation Serif" w:eastAsia="Times New Roman" w:hAnsi="Liberation Serif" w:cs="Times New Roman"/>
          <w:sz w:val="28"/>
          <w:szCs w:val="24"/>
          <w:lang w:eastAsia="ru-RU"/>
        </w:rPr>
        <w:t xml:space="preserve">В случае, когда после начисления социальных выплат в бюджете городского округа Верхняя Пышма сложился остаток средств областного или, при наличии, федерального бюджета, выделенных в качестве субсидии на </w:t>
      </w:r>
      <w:proofErr w:type="spellStart"/>
      <w:r w:rsidRPr="00585384">
        <w:rPr>
          <w:rFonts w:ascii="Liberation Serif" w:eastAsia="Times New Roman" w:hAnsi="Liberation Serif" w:cs="Times New Roman"/>
          <w:sz w:val="28"/>
          <w:szCs w:val="24"/>
          <w:lang w:eastAsia="ru-RU"/>
        </w:rPr>
        <w:t>софинансирование</w:t>
      </w:r>
      <w:proofErr w:type="spellEnd"/>
      <w:r w:rsidRPr="00585384">
        <w:rPr>
          <w:rFonts w:ascii="Liberation Serif" w:eastAsia="Times New Roman" w:hAnsi="Liberation Serif" w:cs="Times New Roman"/>
          <w:sz w:val="28"/>
          <w:szCs w:val="24"/>
          <w:lang w:eastAsia="ru-RU"/>
        </w:rPr>
        <w:t xml:space="preserve"> социальных выплат молодым семьям на приобретение (строительство) жилья в текущем финансовом году (далее - остаток средств), он направляется на предоставление социальной выплаты молодой семье, следующей по списку молодых семей - участников мероприятия, изъявивших желание</w:t>
      </w:r>
      <w:proofErr w:type="gramEnd"/>
      <w:r w:rsidRPr="00585384">
        <w:rPr>
          <w:rFonts w:ascii="Liberation Serif" w:eastAsia="Times New Roman" w:hAnsi="Liberation Serif" w:cs="Times New Roman"/>
          <w:sz w:val="28"/>
          <w:szCs w:val="24"/>
          <w:lang w:eastAsia="ru-RU"/>
        </w:rPr>
        <w:t xml:space="preserve"> получить социальную выплату по городскому округу Верхняя Пышма в конкретном году, при этом размер социальной выплаты должен соответствовать размеру социальной выплаты, предусмотренному муниципальной программой. Решение об увеличении доли местного бюджета </w:t>
      </w:r>
      <w:proofErr w:type="gramStart"/>
      <w:r w:rsidRPr="00585384">
        <w:rPr>
          <w:rFonts w:ascii="Liberation Serif" w:eastAsia="Times New Roman" w:hAnsi="Liberation Serif" w:cs="Times New Roman"/>
          <w:sz w:val="28"/>
          <w:szCs w:val="24"/>
          <w:lang w:eastAsia="ru-RU"/>
        </w:rPr>
        <w:t>принимается Думой городского округа Верхняя Пышма и направляется</w:t>
      </w:r>
      <w:proofErr w:type="gramEnd"/>
      <w:r w:rsidRPr="00585384">
        <w:rPr>
          <w:rFonts w:ascii="Liberation Serif" w:eastAsia="Times New Roman" w:hAnsi="Liberation Serif" w:cs="Times New Roman"/>
          <w:sz w:val="28"/>
          <w:szCs w:val="24"/>
          <w:lang w:eastAsia="ru-RU"/>
        </w:rPr>
        <w:t xml:space="preserve"> в Министерство. </w:t>
      </w:r>
      <w:proofErr w:type="gramStart"/>
      <w:r w:rsidRPr="00585384">
        <w:rPr>
          <w:rFonts w:ascii="Liberation Serif" w:eastAsia="Times New Roman" w:hAnsi="Liberation Serif" w:cs="Times New Roman"/>
          <w:sz w:val="28"/>
          <w:szCs w:val="24"/>
          <w:lang w:eastAsia="ru-RU"/>
        </w:rPr>
        <w:t xml:space="preserve">В случае выделения субсидии из федерального бюджета Свердловской области на </w:t>
      </w:r>
      <w:proofErr w:type="spellStart"/>
      <w:r w:rsidRPr="00585384">
        <w:rPr>
          <w:rFonts w:ascii="Liberation Serif" w:eastAsia="Times New Roman" w:hAnsi="Liberation Serif" w:cs="Times New Roman"/>
          <w:sz w:val="28"/>
          <w:szCs w:val="24"/>
          <w:lang w:eastAsia="ru-RU"/>
        </w:rPr>
        <w:t>софинансирование</w:t>
      </w:r>
      <w:proofErr w:type="spellEnd"/>
      <w:r w:rsidRPr="00585384">
        <w:rPr>
          <w:rFonts w:ascii="Liberation Serif" w:eastAsia="Times New Roman" w:hAnsi="Liberation Serif" w:cs="Times New Roman"/>
          <w:sz w:val="28"/>
          <w:szCs w:val="24"/>
          <w:lang w:eastAsia="ru-RU"/>
        </w:rPr>
        <w:t xml:space="preserve"> расходных обязательств на предоставление социальных выплат молодым семьям на приобретение жилого помещения (строительство жилого дома) и размер субсидии, меньше запрашиваемого предельного размера средств федерального бюджета для </w:t>
      </w:r>
      <w:proofErr w:type="spellStart"/>
      <w:r w:rsidRPr="00585384">
        <w:rPr>
          <w:rFonts w:ascii="Liberation Serif" w:eastAsia="Times New Roman" w:hAnsi="Liberation Serif" w:cs="Times New Roman"/>
          <w:sz w:val="28"/>
          <w:szCs w:val="24"/>
          <w:lang w:eastAsia="ru-RU"/>
        </w:rPr>
        <w:t>софинансирования</w:t>
      </w:r>
      <w:proofErr w:type="spellEnd"/>
      <w:r w:rsidRPr="00585384">
        <w:rPr>
          <w:rFonts w:ascii="Liberation Serif" w:eastAsia="Times New Roman" w:hAnsi="Liberation Serif" w:cs="Times New Roman"/>
          <w:sz w:val="28"/>
          <w:szCs w:val="24"/>
          <w:lang w:eastAsia="ru-RU"/>
        </w:rPr>
        <w:t xml:space="preserve"> мероприятий подпрограммы, средства, предусмотренные в бюджете Свердловской области и бюджете городского округа Верхняя Пышма, учитываемые при распределении субсидии, уменьшению не подлежат.</w:t>
      </w:r>
      <w:proofErr w:type="gramEnd"/>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 xml:space="preserve">Если после распределения средств областного или, при наличии, федерального бюджета на </w:t>
      </w:r>
      <w:proofErr w:type="spellStart"/>
      <w:r w:rsidRPr="00585384">
        <w:rPr>
          <w:rFonts w:ascii="Liberation Serif" w:eastAsia="Times New Roman" w:hAnsi="Liberation Serif" w:cs="Times New Roman"/>
          <w:sz w:val="28"/>
          <w:szCs w:val="24"/>
          <w:lang w:eastAsia="ru-RU"/>
        </w:rPr>
        <w:t>софинансирование</w:t>
      </w:r>
      <w:proofErr w:type="spellEnd"/>
      <w:r w:rsidRPr="00585384">
        <w:rPr>
          <w:rFonts w:ascii="Liberation Serif" w:eastAsia="Times New Roman" w:hAnsi="Liberation Serif" w:cs="Times New Roman"/>
          <w:sz w:val="28"/>
          <w:szCs w:val="24"/>
          <w:lang w:eastAsia="ru-RU"/>
        </w:rPr>
        <w:t xml:space="preserve"> социальных выплат в местном бюджете городского округа Верхняя Пышма остались финансовые средства, предусмотренные на эти цели, социальная выплата молодой семье выплачивается за счет средств местного бюджета городского округа Верхняя Пышма в размере, предусмотренном подпрограммой государственной программы Свердловской области. В данном случае реализация социальных выплат осуществляется в порядке и на условиях, установленных подпрограммой государственной программы Свердловской области.</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proofErr w:type="gramStart"/>
      <w:r w:rsidRPr="00585384">
        <w:rPr>
          <w:rFonts w:ascii="Liberation Serif" w:eastAsia="Times New Roman" w:hAnsi="Liberation Serif" w:cs="Times New Roman"/>
          <w:sz w:val="28"/>
          <w:szCs w:val="24"/>
          <w:lang w:eastAsia="ru-RU"/>
        </w:rPr>
        <w:t>Для участия в мероприятии в случае использования социальной выплаты в соответствии с пунктами</w:t>
      </w:r>
      <w:proofErr w:type="gramEnd"/>
      <w:r w:rsidRPr="00585384">
        <w:rPr>
          <w:rFonts w:ascii="Liberation Serif" w:eastAsia="Times New Roman" w:hAnsi="Liberation Serif" w:cs="Times New Roman"/>
          <w:sz w:val="28"/>
          <w:szCs w:val="24"/>
          <w:lang w:eastAsia="ru-RU"/>
        </w:rPr>
        <w:t xml:space="preserve"> «а-д», «ж», «з», предусмотренными настоящим Механизмом, молодая семья подаёт в администрацию городского округа Верхняя Пышма следующие документы:</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lastRenderedPageBreak/>
        <w:t xml:space="preserve">1. Заявление по форме, приведённой в Постановлении Правительства Российской Федерации от 17.12.2010 № 1050, в 2 экземплярах (один экземпляр возвращается заявителю </w:t>
      </w:r>
      <w:proofErr w:type="gramStart"/>
      <w:r w:rsidRPr="00585384">
        <w:rPr>
          <w:rFonts w:ascii="Liberation Serif" w:eastAsia="Times New Roman" w:hAnsi="Liberation Serif" w:cs="Times New Roman"/>
          <w:sz w:val="28"/>
          <w:szCs w:val="24"/>
          <w:lang w:eastAsia="ru-RU"/>
        </w:rPr>
        <w:t>в</w:t>
      </w:r>
      <w:proofErr w:type="gramEnd"/>
      <w:r w:rsidRPr="00585384">
        <w:rPr>
          <w:rFonts w:ascii="Liberation Serif" w:eastAsia="Times New Roman" w:hAnsi="Liberation Serif" w:cs="Times New Roman"/>
          <w:sz w:val="28"/>
          <w:szCs w:val="24"/>
          <w:lang w:eastAsia="ru-RU"/>
        </w:rPr>
        <w:t xml:space="preserve"> </w:t>
      </w:r>
      <w:proofErr w:type="gramStart"/>
      <w:r w:rsidRPr="00585384">
        <w:rPr>
          <w:rFonts w:ascii="Liberation Serif" w:eastAsia="Times New Roman" w:hAnsi="Liberation Serif" w:cs="Times New Roman"/>
          <w:sz w:val="28"/>
          <w:szCs w:val="24"/>
          <w:lang w:eastAsia="ru-RU"/>
        </w:rPr>
        <w:t>указанием</w:t>
      </w:r>
      <w:proofErr w:type="gramEnd"/>
      <w:r w:rsidRPr="00585384">
        <w:rPr>
          <w:rFonts w:ascii="Liberation Serif" w:eastAsia="Times New Roman" w:hAnsi="Liberation Serif" w:cs="Times New Roman"/>
          <w:sz w:val="28"/>
          <w:szCs w:val="24"/>
          <w:lang w:eastAsia="ru-RU"/>
        </w:rPr>
        <w:t xml:space="preserve"> даты принятия заявления и приложенных к нему документов).</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2. Копии документов, удостоверяющих личность каждого члена семьи.</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3. Копия свидетельства о браке (на неполную семью не распространяется).</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4. Документ, подтверждающий признание молодой семьи нуждающейся в жилых помещениях.</w:t>
      </w:r>
    </w:p>
    <w:p w:rsidR="00585384" w:rsidRPr="00585384" w:rsidRDefault="00585384" w:rsidP="00585384">
      <w:pPr>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 xml:space="preserve">5. </w:t>
      </w:r>
      <w:proofErr w:type="gramStart"/>
      <w:r w:rsidRPr="00585384">
        <w:rPr>
          <w:rFonts w:ascii="Liberation Serif" w:eastAsia="Times New Roman" w:hAnsi="Liberation Serif" w:cs="Times New Roman"/>
          <w:sz w:val="28"/>
          <w:szCs w:val="24"/>
          <w:lang w:eastAsia="ru-RU"/>
        </w:rPr>
        <w:t>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roofErr w:type="gramEnd"/>
    </w:p>
    <w:p w:rsidR="00585384" w:rsidRPr="00585384" w:rsidRDefault="00585384" w:rsidP="00585384">
      <w:pPr>
        <w:spacing w:after="0" w:line="240" w:lineRule="auto"/>
        <w:ind w:firstLine="708"/>
        <w:jc w:val="both"/>
        <w:rPr>
          <w:rFonts w:ascii="Liberation Serif" w:eastAsia="Times New Roman" w:hAnsi="Liberation Serif" w:cs="Times New Roman"/>
          <w:b/>
          <w:sz w:val="18"/>
          <w:szCs w:val="16"/>
          <w:lang w:eastAsia="ru-RU"/>
        </w:rPr>
      </w:pPr>
      <w:r w:rsidRPr="00585384">
        <w:rPr>
          <w:rFonts w:ascii="Liberation Serif" w:eastAsia="Times New Roman" w:hAnsi="Liberation Serif" w:cs="Times New Roman"/>
          <w:sz w:val="28"/>
          <w:szCs w:val="24"/>
          <w:lang w:eastAsia="ru-RU"/>
        </w:rPr>
        <w:t>6. Копия документа, подтверждающего регистрацию в системе индивидуального (персонифицированного) учета каждого члена семьи.</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Для участия в мероприятии в соответствии с пунктами «е» и «и»</w:t>
      </w:r>
      <w:r w:rsidRPr="00585384">
        <w:rPr>
          <w:rFonts w:ascii="Liberation Serif" w:eastAsia="Times New Roman" w:hAnsi="Liberation Serif" w:cs="Arial"/>
          <w:szCs w:val="20"/>
          <w:lang w:eastAsia="ru-RU"/>
        </w:rPr>
        <w:t xml:space="preserve"> </w:t>
      </w:r>
      <w:r w:rsidRPr="00585384">
        <w:rPr>
          <w:rFonts w:ascii="Liberation Serif" w:eastAsia="Times New Roman" w:hAnsi="Liberation Serif" w:cs="Times New Roman"/>
          <w:sz w:val="28"/>
          <w:szCs w:val="24"/>
          <w:lang w:eastAsia="ru-RU"/>
        </w:rPr>
        <w:t>молодая семья подает в администрацию городского округа Верхняя Пышма следующие документы:</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1) заявление по форме, приведенной в постановлении Правительства Российской</w:t>
      </w:r>
      <w:r w:rsidRPr="00585384">
        <w:rPr>
          <w:rFonts w:ascii="Liberation Serif" w:eastAsia="Times New Roman" w:hAnsi="Liberation Serif" w:cs="Arial"/>
          <w:szCs w:val="20"/>
          <w:lang w:eastAsia="ru-RU"/>
        </w:rPr>
        <w:t xml:space="preserve"> </w:t>
      </w:r>
      <w:r w:rsidRPr="00585384">
        <w:rPr>
          <w:rFonts w:ascii="Liberation Serif" w:eastAsia="Times New Roman" w:hAnsi="Liberation Serif" w:cs="Times New Roman"/>
          <w:sz w:val="28"/>
          <w:szCs w:val="24"/>
          <w:lang w:eastAsia="ru-RU"/>
        </w:rPr>
        <w:t>Федерации от 17.12.2010 № 1050, в 2 экземплярах (один экземпляр возвращается заявителю с указанием даты принятия заявления и приложенных к нему документов);</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2) копию документов, удостоверяющих личность каждого члена семьи;</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3) копию свидетельства о браке (на неполную семью не распространяется);</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proofErr w:type="gramStart"/>
      <w:r w:rsidRPr="00585384">
        <w:rPr>
          <w:rFonts w:ascii="Liberation Serif" w:eastAsia="Times New Roman" w:hAnsi="Liberation Serif" w:cs="Times New Roman"/>
          <w:sz w:val="28"/>
          <w:szCs w:val="24"/>
          <w:lang w:eastAsia="ru-RU"/>
        </w:rPr>
        <w:t>4) копию выписки (выписок)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9" w:anchor="/document/12182235/entry/44026" w:history="1">
        <w:r w:rsidRPr="00585384">
          <w:rPr>
            <w:rFonts w:ascii="Liberation Serif" w:eastAsia="Times New Roman" w:hAnsi="Liberation Serif" w:cs="Times New Roman"/>
            <w:color w:val="0000FF"/>
            <w:sz w:val="28"/>
            <w:szCs w:val="24"/>
            <w:u w:val="single"/>
            <w:lang w:eastAsia="ru-RU"/>
          </w:rPr>
          <w:t xml:space="preserve">пунктом «е» </w:t>
        </w:r>
      </w:hyperlink>
      <w:r w:rsidRPr="00585384">
        <w:rPr>
          <w:rFonts w:ascii="Liberation Serif" w:eastAsia="Times New Roman" w:hAnsi="Liberation Serif" w:cs="Times New Roman"/>
          <w:sz w:val="28"/>
          <w:szCs w:val="24"/>
          <w:lang w:eastAsia="ru-RU"/>
        </w:rPr>
        <w:t>;</w:t>
      </w:r>
      <w:proofErr w:type="gramEnd"/>
    </w:p>
    <w:p w:rsidR="00585384" w:rsidRPr="00585384" w:rsidRDefault="00585384" w:rsidP="00585384">
      <w:pPr>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5)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пунктом "и";</w:t>
      </w:r>
    </w:p>
    <w:p w:rsidR="00585384" w:rsidRPr="00585384" w:rsidRDefault="00585384" w:rsidP="00585384">
      <w:pPr>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6) копия договора жилищного кредита;</w:t>
      </w:r>
    </w:p>
    <w:p w:rsidR="00585384" w:rsidRPr="00585384" w:rsidRDefault="00585384" w:rsidP="00585384">
      <w:pPr>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7)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585384" w:rsidRPr="00585384" w:rsidRDefault="00585384" w:rsidP="00585384">
      <w:pPr>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8) документ, подтверждающий признание молодой семьи нуждающейся в жилом помещении;</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Arial"/>
          <w:szCs w:val="20"/>
          <w:lang w:eastAsia="ru-RU"/>
        </w:rPr>
      </w:pPr>
      <w:r w:rsidRPr="00585384">
        <w:rPr>
          <w:rFonts w:ascii="Liberation Serif" w:eastAsia="Times New Roman" w:hAnsi="Liberation Serif" w:cs="Times New Roman"/>
          <w:sz w:val="28"/>
          <w:szCs w:val="24"/>
          <w:lang w:eastAsia="ru-RU"/>
        </w:rPr>
        <w:t xml:space="preserve">9) справка кредитора (заимодавца) об оставшейся части суммы основного долга по жилищному кредиту или кредиту (займу) на погашение ранее </w:t>
      </w:r>
      <w:r w:rsidRPr="00585384">
        <w:rPr>
          <w:rFonts w:ascii="Liberation Serif" w:eastAsia="Times New Roman" w:hAnsi="Liberation Serif" w:cs="Times New Roman"/>
          <w:sz w:val="28"/>
          <w:szCs w:val="24"/>
          <w:lang w:eastAsia="ru-RU"/>
        </w:rPr>
        <w:lastRenderedPageBreak/>
        <w:t>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585384" w:rsidRPr="00585384" w:rsidRDefault="00585384" w:rsidP="00585384">
      <w:pPr>
        <w:spacing w:after="0" w:line="240" w:lineRule="auto"/>
        <w:ind w:firstLine="708"/>
        <w:jc w:val="both"/>
        <w:rPr>
          <w:rFonts w:ascii="Liberation Serif" w:eastAsia="Times New Roman" w:hAnsi="Liberation Serif" w:cs="Times New Roman"/>
          <w:b/>
          <w:sz w:val="18"/>
          <w:szCs w:val="16"/>
          <w:lang w:eastAsia="ru-RU"/>
        </w:rPr>
      </w:pPr>
      <w:r w:rsidRPr="00585384">
        <w:rPr>
          <w:rFonts w:ascii="Liberation Serif" w:eastAsia="Times New Roman" w:hAnsi="Liberation Serif" w:cs="Times New Roman"/>
          <w:sz w:val="28"/>
          <w:szCs w:val="24"/>
          <w:lang w:eastAsia="ru-RU"/>
        </w:rPr>
        <w:t>10) Копия документа, подтверждающего регистрацию в системе индивидуального (персонифицированного) учета каждого члена семьи.</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 xml:space="preserve">Администрация городского округа Верхняя Пышма организует работу по проверке сведений, содержащихся в документах, и в 10-дневный срок </w:t>
      </w:r>
      <w:proofErr w:type="gramStart"/>
      <w:r w:rsidRPr="00585384">
        <w:rPr>
          <w:rFonts w:ascii="Liberation Serif" w:eastAsia="Times New Roman" w:hAnsi="Liberation Serif" w:cs="Times New Roman"/>
          <w:sz w:val="28"/>
          <w:szCs w:val="24"/>
          <w:lang w:eastAsia="ru-RU"/>
        </w:rPr>
        <w:t>с даты представления</w:t>
      </w:r>
      <w:proofErr w:type="gramEnd"/>
      <w:r w:rsidRPr="00585384">
        <w:rPr>
          <w:rFonts w:ascii="Liberation Serif" w:eastAsia="Times New Roman" w:hAnsi="Liberation Serif" w:cs="Times New Roman"/>
          <w:sz w:val="28"/>
          <w:szCs w:val="24"/>
          <w:lang w:eastAsia="ru-RU"/>
        </w:rPr>
        <w:t xml:space="preserve"> этих документов принимает решение о признании, либо об отказе в признании молодой семьи участницей подпрограммы. О принятом решении молодая семья письменно уведомляется администрацией городского округа Верхняя Пышма в 5-дневный срок.</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Основаниями для отказа в признании молодой семьи участницей мероприятия являются:</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1) несоответствие молодой семьи требованиям, предусмотренным мероприятием;</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2) непредставление или представление не всех документов, предусмотренных мероприятием;</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3) недостоверность сведений, содержащихся в представленных документах;</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4) ранее реализованное право на улучшение жилищных условий с использованием социальной выплаты или иной формы государственной поддержки за счет бюджетных средств за исключением средств (части средств) материнского (семейного) капитала.</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Повторное обращение с заявлением об участии в Программе допускается после устранения оснований для отказа, предусмотренных Программой.</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В список молодых семей – участников мероприятия, изъявивших желание получить социальную выплату по городскому округу Верхняя Пышма, включаются молодые семьи, представившие документы на участие в мероприятии и признанные администрацией городского округа Верхняя Пышма участниками мероприятия.</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proofErr w:type="gramStart"/>
      <w:r w:rsidRPr="00585384">
        <w:rPr>
          <w:rFonts w:ascii="Liberation Serif" w:eastAsia="Times New Roman" w:hAnsi="Liberation Serif" w:cs="Times New Roman"/>
          <w:sz w:val="28"/>
          <w:szCs w:val="24"/>
          <w:lang w:eastAsia="ru-RU"/>
        </w:rPr>
        <w:t>Список молодых семей – участников мероприятия, изъявивших желание получить социальную выплату по городскому округу Верхняя Пышма, формируется в хронологической последовательности по дате постановки на учет молодой семьи в качестве нуждающейся в улучшении жилищных условий, а также с учетом приоритетного права молодой семьи (при его наличии) и направляется в Министерство в составе заявки на отбор муниципальных образований в Свердловской области, бюджетам которых</w:t>
      </w:r>
      <w:proofErr w:type="gramEnd"/>
      <w:r w:rsidRPr="00585384">
        <w:rPr>
          <w:rFonts w:ascii="Liberation Serif" w:eastAsia="Times New Roman" w:hAnsi="Liberation Serif" w:cs="Times New Roman"/>
          <w:sz w:val="28"/>
          <w:szCs w:val="24"/>
          <w:lang w:eastAsia="ru-RU"/>
        </w:rPr>
        <w:t xml:space="preserve"> могут быть предоставлены субсидии на </w:t>
      </w:r>
      <w:proofErr w:type="spellStart"/>
      <w:r w:rsidRPr="00585384">
        <w:rPr>
          <w:rFonts w:ascii="Liberation Serif" w:eastAsia="Times New Roman" w:hAnsi="Liberation Serif" w:cs="Times New Roman"/>
          <w:sz w:val="28"/>
          <w:szCs w:val="24"/>
          <w:lang w:eastAsia="ru-RU"/>
        </w:rPr>
        <w:t>софинансирование</w:t>
      </w:r>
      <w:proofErr w:type="spellEnd"/>
      <w:r w:rsidRPr="00585384">
        <w:rPr>
          <w:rFonts w:ascii="Liberation Serif" w:eastAsia="Times New Roman" w:hAnsi="Liberation Serif" w:cs="Times New Roman"/>
          <w:sz w:val="28"/>
          <w:szCs w:val="24"/>
          <w:lang w:eastAsia="ru-RU"/>
        </w:rPr>
        <w:t xml:space="preserve"> социальных выплат молодым семьям для приобретения (строительства) жилья в срок до 01 июня года, предшествующего </w:t>
      </w:r>
      <w:proofErr w:type="gramStart"/>
      <w:r w:rsidRPr="00585384">
        <w:rPr>
          <w:rFonts w:ascii="Liberation Serif" w:eastAsia="Times New Roman" w:hAnsi="Liberation Serif" w:cs="Times New Roman"/>
          <w:sz w:val="28"/>
          <w:szCs w:val="24"/>
          <w:lang w:eastAsia="ru-RU"/>
        </w:rPr>
        <w:t>планируемому</w:t>
      </w:r>
      <w:proofErr w:type="gramEnd"/>
      <w:r w:rsidRPr="00585384">
        <w:rPr>
          <w:rFonts w:ascii="Liberation Serif" w:eastAsia="Times New Roman" w:hAnsi="Liberation Serif" w:cs="Times New Roman"/>
          <w:sz w:val="28"/>
          <w:szCs w:val="24"/>
          <w:lang w:eastAsia="ru-RU"/>
        </w:rPr>
        <w:t>. В первую очередь в список молодых семей - участников мероприятия, изъявивших желание получить социальную выплату по городскому округу Верхняя Пышма, включаются молодые семьи, имеющие трех и более детей.</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 xml:space="preserve">Администрация городского округа Верхняя Пышма представляет в Министерство документы для внесения изменений в сводный список молодых </w:t>
      </w:r>
      <w:r w:rsidRPr="00585384">
        <w:rPr>
          <w:rFonts w:ascii="Liberation Serif" w:eastAsia="Times New Roman" w:hAnsi="Liberation Serif" w:cs="Times New Roman"/>
          <w:sz w:val="28"/>
          <w:szCs w:val="24"/>
          <w:lang w:eastAsia="ru-RU"/>
        </w:rPr>
        <w:lastRenderedPageBreak/>
        <w:t>семей - участников Программы, изъявивших желание получить социальную выплату по Свердловской области, не чаще одного раза в месяц. При возникновении оснований внесения изменений в сводный список молодых семей - участников Программы, изъявивших желание получить социальную выплату по Свердловской области в текущем месяце после указанного срока, представляют документы, являющиеся основанием для внесения изменений, в течение первых 5 дней следующего месяца.</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proofErr w:type="gramStart"/>
      <w:r w:rsidRPr="00585384">
        <w:rPr>
          <w:rFonts w:ascii="Liberation Serif" w:eastAsia="Times New Roman" w:hAnsi="Liberation Serif" w:cs="Times New Roman"/>
          <w:sz w:val="28"/>
          <w:szCs w:val="24"/>
          <w:lang w:eastAsia="ru-RU"/>
        </w:rPr>
        <w:t>Уведомление о внесении изменений в список молодых семей - участников Программы, изъявивших желание получить социальную выплату по городскому округу Верхняя Пышма, с указанием причин внесения изменений и измененный список молодых семей - участников Подпрограммы, изъявивших желание получить социальную выплату по городскому округу Верхняя Пышма, направляются в Министерство в течение 10 дней после принятия решения о внесении изменений в список молодых семей – участников</w:t>
      </w:r>
      <w:proofErr w:type="gramEnd"/>
      <w:r w:rsidRPr="00585384">
        <w:rPr>
          <w:rFonts w:ascii="Liberation Serif" w:eastAsia="Times New Roman" w:hAnsi="Liberation Serif" w:cs="Times New Roman"/>
          <w:sz w:val="28"/>
          <w:szCs w:val="24"/>
          <w:lang w:eastAsia="ru-RU"/>
        </w:rPr>
        <w:t xml:space="preserve"> программы, </w:t>
      </w:r>
      <w:proofErr w:type="gramStart"/>
      <w:r w:rsidRPr="00585384">
        <w:rPr>
          <w:rFonts w:ascii="Liberation Serif" w:eastAsia="Times New Roman" w:hAnsi="Liberation Serif" w:cs="Times New Roman"/>
          <w:sz w:val="28"/>
          <w:szCs w:val="24"/>
          <w:lang w:eastAsia="ru-RU"/>
        </w:rPr>
        <w:t>изъявивших</w:t>
      </w:r>
      <w:proofErr w:type="gramEnd"/>
      <w:r w:rsidRPr="00585384">
        <w:rPr>
          <w:rFonts w:ascii="Liberation Serif" w:eastAsia="Times New Roman" w:hAnsi="Liberation Serif" w:cs="Times New Roman"/>
          <w:sz w:val="28"/>
          <w:szCs w:val="24"/>
          <w:lang w:eastAsia="ru-RU"/>
        </w:rPr>
        <w:t xml:space="preserve"> желание получить социальную выплату по городскому округу Верхняя Пышма.</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Список молодых семей – участников Программы, изъявивших желание получить социальную выплату по городскому округу Верхняя Пышма, утверждается Постановлением Главы администрации городского округа Верхняя Пышма.</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proofErr w:type="gramStart"/>
      <w:r w:rsidRPr="00585384">
        <w:rPr>
          <w:rFonts w:ascii="Liberation Serif" w:eastAsia="Times New Roman" w:hAnsi="Liberation Serif" w:cs="Times New Roman"/>
          <w:sz w:val="28"/>
          <w:szCs w:val="24"/>
          <w:lang w:eastAsia="ru-RU"/>
        </w:rPr>
        <w:t xml:space="preserve">Администрация городского округа Верхняя Пышма для формирования сводного списка молодых семей - участников Подпрограммы, изъявивших желание получить социальную выплату по Свердловской области в соответствующем году, представляют по запросу Министерства выписку из бюджета городского округа Верхняя Пышма с подтверждением объема средств, запланированных в местном бюджете муниципального образования в Свердловской области на </w:t>
      </w:r>
      <w:proofErr w:type="spellStart"/>
      <w:r w:rsidRPr="00585384">
        <w:rPr>
          <w:rFonts w:ascii="Liberation Serif" w:eastAsia="Times New Roman" w:hAnsi="Liberation Serif" w:cs="Times New Roman"/>
          <w:sz w:val="28"/>
          <w:szCs w:val="24"/>
          <w:lang w:eastAsia="ru-RU"/>
        </w:rPr>
        <w:t>софинансирование</w:t>
      </w:r>
      <w:proofErr w:type="spellEnd"/>
      <w:r w:rsidRPr="00585384">
        <w:rPr>
          <w:rFonts w:ascii="Liberation Serif" w:eastAsia="Times New Roman" w:hAnsi="Liberation Serif" w:cs="Times New Roman"/>
          <w:sz w:val="28"/>
          <w:szCs w:val="24"/>
          <w:lang w:eastAsia="ru-RU"/>
        </w:rPr>
        <w:t xml:space="preserve"> социальных выплат.</w:t>
      </w:r>
      <w:proofErr w:type="gramEnd"/>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Основаниями для внесения изменений в список молодых семей - участников мероприятия, изъявивших желание получить социальную выплату по городскому округу Верхняя Пышма, являются:</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1) заявление об отказе молодой семьи от участия в мероприятии;</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2) реализованное право на улучшение жилищных условий с использованием социальной выплаты или иной формы государственной поддержки в приобретении (строительстве) жилья;</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3) возраст хотя бы одного из членов молодой семьи превышает 35 лет на момент формирования Министерством списка молодых семей - претендентов на получение социальных выплат по Свердловской области в конкретном году;</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4) решение суда, содержащее требование о включении молодой семьи в список, либо об исключении молодой семьи из списка, с обязательным наименованием списка;</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proofErr w:type="gramStart"/>
      <w:r w:rsidRPr="00585384">
        <w:rPr>
          <w:rFonts w:ascii="Liberation Serif" w:eastAsia="Times New Roman" w:hAnsi="Liberation Serif" w:cs="Times New Roman"/>
          <w:sz w:val="28"/>
          <w:szCs w:val="24"/>
          <w:lang w:eastAsia="ru-RU"/>
        </w:rPr>
        <w:t xml:space="preserve">5) утрата молодой семьёй права состоять на учёте нуждающихся в улучшении жилищных условий за исключением случая использования социальной выплаты на погашение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w:t>
      </w:r>
      <w:r w:rsidRPr="00585384">
        <w:rPr>
          <w:rFonts w:ascii="Liberation Serif" w:eastAsia="Times New Roman" w:hAnsi="Liberation Serif" w:cs="Times New Roman"/>
          <w:sz w:val="28"/>
          <w:szCs w:val="24"/>
          <w:lang w:eastAsia="ru-RU"/>
        </w:rPr>
        <w:lastRenderedPageBreak/>
        <w:t>исключением иных процентов, штрафов, комиссий и пеней за просрочку исполнения обязательств по этим кредитам</w:t>
      </w:r>
      <w:proofErr w:type="gramEnd"/>
      <w:r w:rsidRPr="00585384">
        <w:rPr>
          <w:rFonts w:ascii="Liberation Serif" w:eastAsia="Times New Roman" w:hAnsi="Liberation Serif" w:cs="Times New Roman"/>
          <w:sz w:val="28"/>
          <w:szCs w:val="24"/>
          <w:lang w:eastAsia="ru-RU"/>
        </w:rPr>
        <w:t xml:space="preserve"> или займам);</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6) изменение объёмов финансирования социальных выплат молодым семьям за счёт бюджетных средств, предусмотренных в виде субсидий городскому округу Верхняя Пышма. Под изменениями объёмов финансирования в данном случае понимается изменение объёмов средств областного и местного бюджетов, в том числе при поступлении средств из федерального  бюджета, на данные цели;</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7) изменение средней рыночной стоимости одного квадратного метра жилья, используемой для расчета социальной выплаты на территории городского округа Верхняя Пышма. Установленный размер средней рыночной стоимости является существенным показателем при расчете размера социальной выплаты, предоставляемой молодой семье;</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 xml:space="preserve">8) изменение численного состава молодой семьи - участницы мероприятия в случае рождения, усыновления, развода, брака, смерти. Для внесения изменений в численный состав семьи молодая семья обязательно подает заявление с указанием причины изменений, представляет документ, удостоверяющий факт рождения, усыновления, развода, брака, смерти. </w:t>
      </w:r>
      <w:proofErr w:type="gramStart"/>
      <w:r w:rsidRPr="00585384">
        <w:rPr>
          <w:rFonts w:ascii="Liberation Serif" w:eastAsia="Times New Roman" w:hAnsi="Liberation Serif" w:cs="Times New Roman"/>
          <w:sz w:val="28"/>
          <w:szCs w:val="24"/>
          <w:lang w:eastAsia="ru-RU"/>
        </w:rPr>
        <w:t>В свою очередь, городской округ Верхняя Пышма проверяет нуждаемость в улучшении жилищных условий молодой семьи в случае изменения её численного состава;</w:t>
      </w:r>
      <w:proofErr w:type="gramEnd"/>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9) изменение очередности по списку молодых семей - участников мероприятия, изъявивших желание получить социальную выплату (в случае добавления молодых семей в хронологической последовательности по дате постановки на учет);</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 xml:space="preserve">10) </w:t>
      </w:r>
      <w:proofErr w:type="spellStart"/>
      <w:r w:rsidRPr="00585384">
        <w:rPr>
          <w:rFonts w:ascii="Liberation Serif" w:eastAsia="Times New Roman" w:hAnsi="Liberation Serif" w:cs="Times New Roman"/>
          <w:sz w:val="28"/>
          <w:szCs w:val="24"/>
          <w:lang w:eastAsia="ru-RU"/>
        </w:rPr>
        <w:t>неподтверждение</w:t>
      </w:r>
      <w:proofErr w:type="spellEnd"/>
      <w:r w:rsidRPr="00585384">
        <w:rPr>
          <w:rFonts w:ascii="Liberation Serif" w:eastAsia="Times New Roman" w:hAnsi="Liberation Serif" w:cs="Times New Roman"/>
          <w:sz w:val="28"/>
          <w:szCs w:val="24"/>
          <w:lang w:eastAsia="ru-RU"/>
        </w:rPr>
        <w:t xml:space="preserve"> платежеспособности;</w:t>
      </w:r>
    </w:p>
    <w:p w:rsidR="00585384" w:rsidRPr="00585384" w:rsidRDefault="00585384" w:rsidP="00585384">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4"/>
          <w:lang w:eastAsia="ru-RU"/>
        </w:rPr>
      </w:pPr>
      <w:r w:rsidRPr="00585384">
        <w:rPr>
          <w:rFonts w:ascii="Liberation Serif" w:eastAsia="Times New Roman" w:hAnsi="Liberation Serif" w:cs="Times New Roman"/>
          <w:sz w:val="28"/>
          <w:szCs w:val="24"/>
          <w:lang w:eastAsia="ru-RU"/>
        </w:rPr>
        <w:t>11) изменение реквизитов документов членов молодой семьи.</w:t>
      </w:r>
    </w:p>
    <w:p w:rsidR="00585384" w:rsidRDefault="00585384"/>
    <w:p w:rsidR="00585384" w:rsidRDefault="00585384"/>
    <w:p w:rsidR="00585384" w:rsidRDefault="00585384"/>
    <w:p w:rsidR="00585384" w:rsidRDefault="00585384">
      <w:pPr>
        <w:sectPr w:rsidR="00585384" w:rsidSect="009F482A">
          <w:footerReference w:type="default" r:id="rId10"/>
          <w:headerReference w:type="first" r:id="rId11"/>
          <w:footerReference w:type="first" r:id="rId12"/>
          <w:pgSz w:w="11906" w:h="16838"/>
          <w:pgMar w:top="1134" w:right="624" w:bottom="1134" w:left="1701" w:header="454" w:footer="397" w:gutter="0"/>
          <w:cols w:space="708"/>
          <w:titlePg/>
          <w:docGrid w:linePitch="360"/>
        </w:sectPr>
      </w:pPr>
    </w:p>
    <w:tbl>
      <w:tblPr>
        <w:tblW w:w="14970" w:type="dxa"/>
        <w:tblLayout w:type="fixed"/>
        <w:tblLook w:val="04A0" w:firstRow="1" w:lastRow="0" w:firstColumn="1" w:lastColumn="0" w:noHBand="0" w:noVBand="1"/>
      </w:tblPr>
      <w:tblGrid>
        <w:gridCol w:w="236"/>
        <w:gridCol w:w="236"/>
        <w:gridCol w:w="236"/>
        <w:gridCol w:w="236"/>
        <w:gridCol w:w="236"/>
        <w:gridCol w:w="236"/>
        <w:gridCol w:w="236"/>
        <w:gridCol w:w="13318"/>
      </w:tblGrid>
      <w:tr w:rsidR="00585384" w:rsidRPr="00585384" w:rsidTr="00585384">
        <w:trPr>
          <w:trHeight w:val="1399"/>
        </w:trPr>
        <w:tc>
          <w:tcPr>
            <w:tcW w:w="36" w:type="dxa"/>
            <w:vAlign w:val="bottom"/>
            <w:hideMark/>
          </w:tcPr>
          <w:p w:rsidR="00585384" w:rsidRPr="00585384" w:rsidRDefault="00585384" w:rsidP="00585384">
            <w:pPr>
              <w:spacing w:after="160" w:line="256" w:lineRule="auto"/>
              <w:rPr>
                <w:rFonts w:ascii="Calibri" w:eastAsia="Calibri" w:hAnsi="Calibri" w:cs="Times New Roman"/>
              </w:rPr>
            </w:pPr>
          </w:p>
        </w:tc>
        <w:tc>
          <w:tcPr>
            <w:tcW w:w="36" w:type="dxa"/>
            <w:vAlign w:val="bottom"/>
            <w:hideMark/>
          </w:tcPr>
          <w:p w:rsidR="00585384" w:rsidRPr="00585384" w:rsidRDefault="00585384" w:rsidP="00585384">
            <w:pPr>
              <w:spacing w:after="160" w:line="256" w:lineRule="auto"/>
              <w:rPr>
                <w:rFonts w:ascii="Calibri" w:eastAsia="Calibri" w:hAnsi="Calibri" w:cs="Times New Roman"/>
              </w:rPr>
            </w:pPr>
          </w:p>
        </w:tc>
        <w:tc>
          <w:tcPr>
            <w:tcW w:w="36" w:type="dxa"/>
            <w:vAlign w:val="bottom"/>
            <w:hideMark/>
          </w:tcPr>
          <w:p w:rsidR="00585384" w:rsidRPr="00585384" w:rsidRDefault="00585384" w:rsidP="00585384">
            <w:pPr>
              <w:spacing w:after="160" w:line="256" w:lineRule="auto"/>
              <w:rPr>
                <w:rFonts w:ascii="Calibri" w:eastAsia="Calibri" w:hAnsi="Calibri" w:cs="Times New Roman"/>
              </w:rPr>
            </w:pPr>
          </w:p>
        </w:tc>
        <w:tc>
          <w:tcPr>
            <w:tcW w:w="36" w:type="dxa"/>
            <w:vAlign w:val="bottom"/>
            <w:hideMark/>
          </w:tcPr>
          <w:p w:rsidR="00585384" w:rsidRPr="00585384" w:rsidRDefault="00585384" w:rsidP="00585384">
            <w:pPr>
              <w:spacing w:after="160" w:line="256" w:lineRule="auto"/>
              <w:rPr>
                <w:rFonts w:ascii="Calibri" w:eastAsia="Calibri" w:hAnsi="Calibri" w:cs="Times New Roman"/>
              </w:rPr>
            </w:pPr>
          </w:p>
        </w:tc>
        <w:tc>
          <w:tcPr>
            <w:tcW w:w="36" w:type="dxa"/>
            <w:vAlign w:val="bottom"/>
            <w:hideMark/>
          </w:tcPr>
          <w:p w:rsidR="00585384" w:rsidRPr="00585384" w:rsidRDefault="00585384" w:rsidP="00585384">
            <w:pPr>
              <w:spacing w:after="160" w:line="256" w:lineRule="auto"/>
              <w:rPr>
                <w:rFonts w:ascii="Calibri" w:eastAsia="Calibri" w:hAnsi="Calibri" w:cs="Times New Roman"/>
              </w:rPr>
            </w:pPr>
          </w:p>
        </w:tc>
        <w:tc>
          <w:tcPr>
            <w:tcW w:w="36" w:type="dxa"/>
            <w:vAlign w:val="bottom"/>
            <w:hideMark/>
          </w:tcPr>
          <w:p w:rsidR="00585384" w:rsidRPr="00585384" w:rsidRDefault="00585384" w:rsidP="00585384">
            <w:pPr>
              <w:spacing w:after="160" w:line="256" w:lineRule="auto"/>
              <w:rPr>
                <w:rFonts w:ascii="Calibri" w:eastAsia="Calibri" w:hAnsi="Calibri" w:cs="Times New Roman"/>
              </w:rPr>
            </w:pPr>
          </w:p>
        </w:tc>
        <w:tc>
          <w:tcPr>
            <w:tcW w:w="36" w:type="dxa"/>
            <w:vAlign w:val="bottom"/>
            <w:hideMark/>
          </w:tcPr>
          <w:p w:rsidR="00585384" w:rsidRPr="00585384" w:rsidRDefault="00585384" w:rsidP="00585384">
            <w:pPr>
              <w:spacing w:after="160" w:line="256" w:lineRule="auto"/>
              <w:rPr>
                <w:rFonts w:ascii="Calibri" w:eastAsia="Calibri" w:hAnsi="Calibri" w:cs="Times New Roman"/>
              </w:rPr>
            </w:pPr>
          </w:p>
        </w:tc>
        <w:tc>
          <w:tcPr>
            <w:tcW w:w="15820" w:type="dxa"/>
            <w:noWrap/>
            <w:vAlign w:val="center"/>
          </w:tcPr>
          <w:p w:rsidR="00585384" w:rsidRPr="00585384" w:rsidRDefault="00585384" w:rsidP="00585384">
            <w:pPr>
              <w:spacing w:after="160" w:line="256" w:lineRule="auto"/>
              <w:ind w:left="7987"/>
              <w:contextualSpacing/>
              <w:rPr>
                <w:rFonts w:ascii="Liberation Serif" w:eastAsia="Calibri" w:hAnsi="Liberation Serif" w:cs="Arial"/>
                <w:sz w:val="24"/>
                <w:szCs w:val="24"/>
              </w:rPr>
            </w:pPr>
            <w:r w:rsidRPr="00585384">
              <w:rPr>
                <w:rFonts w:ascii="Liberation Serif" w:eastAsia="Calibri" w:hAnsi="Liberation Serif" w:cs="Arial"/>
                <w:sz w:val="24"/>
                <w:szCs w:val="24"/>
              </w:rPr>
              <w:t xml:space="preserve">К постановлению администрации </w:t>
            </w:r>
          </w:p>
          <w:p w:rsidR="00585384" w:rsidRPr="00585384" w:rsidRDefault="00585384" w:rsidP="00585384">
            <w:pPr>
              <w:spacing w:after="160" w:line="256" w:lineRule="auto"/>
              <w:ind w:left="7987"/>
              <w:contextualSpacing/>
              <w:rPr>
                <w:rFonts w:ascii="Liberation Serif" w:eastAsia="Calibri" w:hAnsi="Liberation Serif" w:cs="Arial"/>
                <w:sz w:val="24"/>
                <w:szCs w:val="24"/>
              </w:rPr>
            </w:pPr>
            <w:r w:rsidRPr="00585384">
              <w:rPr>
                <w:rFonts w:ascii="Liberation Serif" w:eastAsia="Calibri" w:hAnsi="Liberation Serif" w:cs="Arial"/>
                <w:sz w:val="24"/>
                <w:szCs w:val="24"/>
              </w:rPr>
              <w:t>городского округа Верхняя Пышма</w:t>
            </w:r>
          </w:p>
          <w:p w:rsidR="00585384" w:rsidRPr="00585384" w:rsidRDefault="00585384" w:rsidP="00585384">
            <w:pPr>
              <w:spacing w:after="160" w:line="256" w:lineRule="auto"/>
              <w:ind w:left="7987"/>
              <w:contextualSpacing/>
              <w:rPr>
                <w:rFonts w:ascii="Liberation Serif" w:eastAsia="Calibri" w:hAnsi="Liberation Serif" w:cs="Arial"/>
                <w:sz w:val="24"/>
                <w:szCs w:val="24"/>
              </w:rPr>
            </w:pPr>
            <w:r w:rsidRPr="00585384">
              <w:rPr>
                <w:rFonts w:ascii="Liberation Serif" w:eastAsia="Calibri" w:hAnsi="Liberation Serif" w:cs="Arial"/>
                <w:sz w:val="24"/>
                <w:szCs w:val="24"/>
              </w:rPr>
              <w:t>от ____</w:t>
            </w:r>
            <w:r>
              <w:rPr>
                <w:rFonts w:ascii="Liberation Serif" w:eastAsia="Calibri" w:hAnsi="Liberation Serif" w:cs="Arial"/>
                <w:sz w:val="24"/>
                <w:szCs w:val="24"/>
              </w:rPr>
              <w:t>проект</w:t>
            </w:r>
            <w:bookmarkStart w:id="0" w:name="_GoBack"/>
            <w:bookmarkEnd w:id="0"/>
            <w:r w:rsidRPr="00585384">
              <w:rPr>
                <w:rFonts w:ascii="Liberation Serif" w:eastAsia="Calibri" w:hAnsi="Liberation Serif" w:cs="Arial"/>
                <w:sz w:val="24"/>
                <w:szCs w:val="24"/>
              </w:rPr>
              <w:t>_______ № ________</w:t>
            </w:r>
          </w:p>
          <w:p w:rsidR="00585384" w:rsidRPr="00585384" w:rsidRDefault="00585384" w:rsidP="00585384">
            <w:pPr>
              <w:spacing w:after="160" w:line="256" w:lineRule="auto"/>
              <w:ind w:left="8696"/>
              <w:contextualSpacing/>
              <w:rPr>
                <w:rFonts w:ascii="Liberation Serif" w:eastAsia="Calibri" w:hAnsi="Liberation Serif" w:cs="Arial"/>
                <w:sz w:val="24"/>
                <w:szCs w:val="24"/>
              </w:rPr>
            </w:pPr>
          </w:p>
          <w:p w:rsidR="00585384" w:rsidRPr="00585384" w:rsidRDefault="00585384" w:rsidP="00585384">
            <w:pPr>
              <w:spacing w:after="160" w:line="256" w:lineRule="auto"/>
              <w:ind w:left="7987"/>
              <w:contextualSpacing/>
              <w:rPr>
                <w:rFonts w:ascii="Liberation Serif" w:eastAsia="Calibri" w:hAnsi="Liberation Serif" w:cs="Arial"/>
                <w:sz w:val="24"/>
                <w:szCs w:val="24"/>
              </w:rPr>
            </w:pPr>
            <w:r w:rsidRPr="00585384">
              <w:rPr>
                <w:rFonts w:ascii="Liberation Serif" w:eastAsia="Calibri" w:hAnsi="Liberation Serif" w:cs="Arial"/>
                <w:sz w:val="24"/>
                <w:szCs w:val="24"/>
              </w:rPr>
              <w:t>Приложение № 2</w:t>
            </w:r>
          </w:p>
          <w:p w:rsidR="00585384" w:rsidRPr="00585384" w:rsidRDefault="00585384" w:rsidP="00585384">
            <w:pPr>
              <w:spacing w:after="160" w:line="256" w:lineRule="auto"/>
              <w:ind w:left="7987"/>
              <w:contextualSpacing/>
              <w:rPr>
                <w:rFonts w:ascii="Liberation Serif" w:eastAsia="Calibri" w:hAnsi="Liberation Serif" w:cs="Arial"/>
                <w:sz w:val="24"/>
                <w:szCs w:val="24"/>
              </w:rPr>
            </w:pPr>
            <w:r w:rsidRPr="00585384">
              <w:rPr>
                <w:rFonts w:ascii="Liberation Serif" w:eastAsia="Calibri" w:hAnsi="Liberation Serif" w:cs="Arial"/>
                <w:sz w:val="24"/>
                <w:szCs w:val="24"/>
              </w:rPr>
              <w:t xml:space="preserve">к муниципальной программе </w:t>
            </w:r>
          </w:p>
          <w:p w:rsidR="00585384" w:rsidRPr="00585384" w:rsidRDefault="00585384" w:rsidP="00585384">
            <w:pPr>
              <w:spacing w:after="160" w:line="256" w:lineRule="auto"/>
              <w:ind w:left="7987"/>
              <w:contextualSpacing/>
              <w:rPr>
                <w:rFonts w:ascii="Liberation Serif" w:eastAsia="Calibri" w:hAnsi="Liberation Serif" w:cs="Arial"/>
                <w:sz w:val="24"/>
                <w:szCs w:val="24"/>
              </w:rPr>
            </w:pPr>
            <w:r w:rsidRPr="00585384">
              <w:rPr>
                <w:rFonts w:ascii="Liberation Serif" w:eastAsia="Calibri" w:hAnsi="Liberation Serif" w:cs="Arial"/>
                <w:sz w:val="24"/>
                <w:szCs w:val="24"/>
              </w:rPr>
              <w:t>«Развитие основных направлений социальной политики на территории городского округа Верхняя Пышма до 2024 года</w:t>
            </w:r>
          </w:p>
        </w:tc>
      </w:tr>
      <w:tr w:rsidR="00585384" w:rsidRPr="00585384" w:rsidTr="00585384">
        <w:trPr>
          <w:trHeight w:val="510"/>
        </w:trPr>
        <w:tc>
          <w:tcPr>
            <w:tcW w:w="16072" w:type="dxa"/>
            <w:gridSpan w:val="8"/>
            <w:noWrap/>
            <w:vAlign w:val="bottom"/>
            <w:hideMark/>
          </w:tcPr>
          <w:p w:rsidR="00585384" w:rsidRPr="00585384" w:rsidRDefault="00585384" w:rsidP="00585384">
            <w:pPr>
              <w:spacing w:after="160" w:line="256" w:lineRule="auto"/>
              <w:contextualSpacing/>
              <w:jc w:val="center"/>
              <w:rPr>
                <w:rFonts w:ascii="Times New Roman" w:eastAsia="Calibri" w:hAnsi="Times New Roman" w:cs="Times New Roman"/>
                <w:b/>
                <w:bCs/>
              </w:rPr>
            </w:pPr>
            <w:r w:rsidRPr="00585384">
              <w:rPr>
                <w:rFonts w:ascii="Times New Roman" w:eastAsia="Calibri" w:hAnsi="Times New Roman" w:cs="Times New Roman"/>
                <w:b/>
                <w:bCs/>
              </w:rPr>
              <w:t>ПЛАН МЕРОПРИЯТИЙ</w:t>
            </w:r>
          </w:p>
        </w:tc>
      </w:tr>
      <w:tr w:rsidR="00585384" w:rsidRPr="00585384" w:rsidTr="00585384">
        <w:trPr>
          <w:trHeight w:val="285"/>
        </w:trPr>
        <w:tc>
          <w:tcPr>
            <w:tcW w:w="16072" w:type="dxa"/>
            <w:gridSpan w:val="8"/>
            <w:noWrap/>
            <w:vAlign w:val="bottom"/>
            <w:hideMark/>
          </w:tcPr>
          <w:p w:rsidR="00585384" w:rsidRPr="00585384" w:rsidRDefault="00585384" w:rsidP="00585384">
            <w:pPr>
              <w:spacing w:after="160" w:line="256" w:lineRule="auto"/>
              <w:contextualSpacing/>
              <w:jc w:val="center"/>
              <w:rPr>
                <w:rFonts w:ascii="Times New Roman" w:eastAsia="Calibri" w:hAnsi="Times New Roman" w:cs="Times New Roman"/>
                <w:b/>
                <w:bCs/>
              </w:rPr>
            </w:pPr>
            <w:r w:rsidRPr="00585384">
              <w:rPr>
                <w:rFonts w:ascii="Times New Roman" w:eastAsia="Calibri" w:hAnsi="Times New Roman" w:cs="Times New Roman"/>
                <w:b/>
                <w:bCs/>
              </w:rPr>
              <w:t>по выполнению муниципальной программы</w:t>
            </w:r>
          </w:p>
        </w:tc>
      </w:tr>
      <w:tr w:rsidR="00585384" w:rsidRPr="00585384" w:rsidTr="00585384">
        <w:trPr>
          <w:trHeight w:val="510"/>
        </w:trPr>
        <w:tc>
          <w:tcPr>
            <w:tcW w:w="16072" w:type="dxa"/>
            <w:gridSpan w:val="8"/>
            <w:hideMark/>
          </w:tcPr>
          <w:p w:rsidR="00585384" w:rsidRPr="00585384" w:rsidRDefault="00585384" w:rsidP="00585384">
            <w:pPr>
              <w:spacing w:after="160" w:line="256" w:lineRule="auto"/>
              <w:contextualSpacing/>
              <w:jc w:val="center"/>
              <w:rPr>
                <w:rFonts w:ascii="Times New Roman" w:eastAsia="Calibri" w:hAnsi="Times New Roman" w:cs="Times New Roman"/>
                <w:b/>
                <w:bCs/>
              </w:rPr>
            </w:pPr>
            <w:r w:rsidRPr="00585384">
              <w:rPr>
                <w:rFonts w:ascii="Times New Roman" w:eastAsia="Calibri" w:hAnsi="Times New Roman" w:cs="Times New Roman"/>
                <w:b/>
                <w:bCs/>
              </w:rPr>
              <w:t>«Развитие основных направлений социальной политики на территории городского округа Верхняя Пышма до 2024 года»</w:t>
            </w:r>
          </w:p>
        </w:tc>
      </w:tr>
    </w:tbl>
    <w:p w:rsidR="00585384" w:rsidRPr="00585384" w:rsidRDefault="00585384" w:rsidP="00585384">
      <w:pPr>
        <w:spacing w:after="0" w:line="240" w:lineRule="auto"/>
        <w:contextualSpacing/>
        <w:rPr>
          <w:rFonts w:ascii="Times New Roman" w:eastAsia="Calibri" w:hAnsi="Times New Roman" w:cs="Times New Roman"/>
          <w:sz w:val="2"/>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71"/>
        <w:gridCol w:w="2339"/>
        <w:gridCol w:w="1457"/>
        <w:gridCol w:w="1456"/>
        <w:gridCol w:w="1456"/>
        <w:gridCol w:w="1456"/>
        <w:gridCol w:w="1456"/>
        <w:gridCol w:w="1364"/>
        <w:gridCol w:w="1364"/>
        <w:gridCol w:w="1848"/>
      </w:tblGrid>
      <w:tr w:rsidR="00585384" w:rsidRPr="00585384" w:rsidTr="00585384">
        <w:trPr>
          <w:cantSplit/>
          <w:trHeight w:val="255"/>
        </w:trPr>
        <w:tc>
          <w:tcPr>
            <w:tcW w:w="771" w:type="dxa"/>
            <w:vMerge w:val="restart"/>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center"/>
              <w:rPr>
                <w:rFonts w:ascii="Times New Roman" w:eastAsia="Calibri" w:hAnsi="Times New Roman" w:cs="Times New Roman"/>
                <w:b/>
                <w:bCs/>
                <w:sz w:val="20"/>
                <w:szCs w:val="20"/>
              </w:rPr>
            </w:pPr>
            <w:r w:rsidRPr="00585384">
              <w:rPr>
                <w:rFonts w:ascii="Times New Roman" w:eastAsia="Calibri" w:hAnsi="Times New Roman" w:cs="Times New Roman"/>
                <w:b/>
                <w:bCs/>
                <w:sz w:val="20"/>
                <w:szCs w:val="20"/>
              </w:rPr>
              <w:t>№ строки</w:t>
            </w:r>
          </w:p>
        </w:tc>
        <w:tc>
          <w:tcPr>
            <w:tcW w:w="2339" w:type="dxa"/>
            <w:vMerge w:val="restart"/>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center"/>
              <w:rPr>
                <w:rFonts w:ascii="Times New Roman" w:eastAsia="Calibri" w:hAnsi="Times New Roman" w:cs="Times New Roman"/>
                <w:b/>
                <w:bCs/>
                <w:sz w:val="20"/>
                <w:szCs w:val="20"/>
              </w:rPr>
            </w:pPr>
            <w:r w:rsidRPr="00585384">
              <w:rPr>
                <w:rFonts w:ascii="Times New Roman" w:eastAsia="Calibri" w:hAnsi="Times New Roman" w:cs="Times New Roman"/>
                <w:b/>
                <w:bCs/>
                <w:sz w:val="20"/>
                <w:szCs w:val="20"/>
              </w:rPr>
              <w:t>Наименование мероприятия/Источники расходов на финансирование</w:t>
            </w:r>
          </w:p>
        </w:tc>
        <w:tc>
          <w:tcPr>
            <w:tcW w:w="10009" w:type="dxa"/>
            <w:gridSpan w:val="7"/>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center"/>
              <w:rPr>
                <w:rFonts w:ascii="Times New Roman" w:eastAsia="Calibri" w:hAnsi="Times New Roman" w:cs="Times New Roman"/>
                <w:b/>
                <w:bCs/>
                <w:sz w:val="20"/>
                <w:szCs w:val="20"/>
              </w:rPr>
            </w:pPr>
            <w:r w:rsidRPr="00585384">
              <w:rPr>
                <w:rFonts w:ascii="Times New Roman" w:eastAsia="Calibri" w:hAnsi="Times New Roman" w:cs="Times New Roman"/>
                <w:b/>
                <w:bCs/>
                <w:sz w:val="20"/>
                <w:szCs w:val="20"/>
              </w:rPr>
              <w:t>Объёмы расходов на выполнение мероприятия за счёт всех источников ресурсного обеспечения, тыс. руб.</w:t>
            </w:r>
          </w:p>
        </w:tc>
        <w:tc>
          <w:tcPr>
            <w:tcW w:w="1848" w:type="dxa"/>
            <w:vMerge w:val="restart"/>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center"/>
              <w:rPr>
                <w:rFonts w:ascii="Times New Roman" w:eastAsia="Calibri" w:hAnsi="Times New Roman" w:cs="Times New Roman"/>
                <w:b/>
                <w:bCs/>
                <w:sz w:val="20"/>
                <w:szCs w:val="20"/>
              </w:rPr>
            </w:pPr>
            <w:r w:rsidRPr="00585384">
              <w:rPr>
                <w:rFonts w:ascii="Times New Roman" w:eastAsia="Calibri" w:hAnsi="Times New Roman" w:cs="Times New Roman"/>
                <w:b/>
                <w:bCs/>
                <w:sz w:val="20"/>
                <w:szCs w:val="20"/>
              </w:rPr>
              <w:t>Номера целевых показателей, на достижение которых направлены мероприятия</w:t>
            </w:r>
          </w:p>
        </w:tc>
      </w:tr>
      <w:tr w:rsidR="00585384" w:rsidRPr="00585384" w:rsidTr="00585384">
        <w:trPr>
          <w:cantSplit/>
          <w:trHeight w:val="11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5384" w:rsidRPr="00585384" w:rsidRDefault="00585384" w:rsidP="00585384">
            <w:pPr>
              <w:spacing w:after="0" w:line="240" w:lineRule="auto"/>
              <w:rPr>
                <w:rFonts w:ascii="Times New Roman" w:eastAsia="Calibri"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5384" w:rsidRPr="00585384" w:rsidRDefault="00585384" w:rsidP="00585384">
            <w:pPr>
              <w:spacing w:after="0" w:line="240" w:lineRule="auto"/>
              <w:rPr>
                <w:rFonts w:ascii="Times New Roman" w:eastAsia="Calibri" w:hAnsi="Times New Roman" w:cs="Times New Roman"/>
                <w:b/>
                <w:bCs/>
                <w:sz w:val="20"/>
                <w:szCs w:val="20"/>
              </w:rPr>
            </w:pPr>
          </w:p>
        </w:tc>
        <w:tc>
          <w:tcPr>
            <w:tcW w:w="1457"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center"/>
              <w:rPr>
                <w:rFonts w:ascii="Times New Roman" w:eastAsia="Calibri" w:hAnsi="Times New Roman" w:cs="Times New Roman"/>
                <w:b/>
                <w:bCs/>
                <w:sz w:val="20"/>
                <w:szCs w:val="20"/>
              </w:rPr>
            </w:pPr>
            <w:r w:rsidRPr="00585384">
              <w:rPr>
                <w:rFonts w:ascii="Times New Roman" w:eastAsia="Calibri" w:hAnsi="Times New Roman" w:cs="Times New Roman"/>
                <w:b/>
                <w:bCs/>
                <w:sz w:val="20"/>
                <w:szCs w:val="20"/>
              </w:rPr>
              <w:t>всего</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center"/>
              <w:rPr>
                <w:rFonts w:ascii="Times New Roman" w:eastAsia="Calibri" w:hAnsi="Times New Roman" w:cs="Times New Roman"/>
                <w:b/>
                <w:bCs/>
                <w:sz w:val="20"/>
                <w:szCs w:val="20"/>
              </w:rPr>
            </w:pPr>
            <w:r w:rsidRPr="00585384">
              <w:rPr>
                <w:rFonts w:ascii="Times New Roman" w:eastAsia="Calibri" w:hAnsi="Times New Roman" w:cs="Times New Roman"/>
                <w:b/>
                <w:bCs/>
                <w:sz w:val="20"/>
                <w:szCs w:val="20"/>
              </w:rPr>
              <w:t>2019</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center"/>
              <w:rPr>
                <w:rFonts w:ascii="Times New Roman" w:eastAsia="Calibri" w:hAnsi="Times New Roman" w:cs="Times New Roman"/>
                <w:b/>
                <w:bCs/>
                <w:sz w:val="20"/>
                <w:szCs w:val="20"/>
              </w:rPr>
            </w:pPr>
            <w:r w:rsidRPr="00585384">
              <w:rPr>
                <w:rFonts w:ascii="Times New Roman" w:eastAsia="Calibri" w:hAnsi="Times New Roman" w:cs="Times New Roman"/>
                <w:b/>
                <w:bCs/>
                <w:sz w:val="20"/>
                <w:szCs w:val="20"/>
              </w:rPr>
              <w:t>2020</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center"/>
              <w:rPr>
                <w:rFonts w:ascii="Times New Roman" w:eastAsia="Calibri" w:hAnsi="Times New Roman" w:cs="Times New Roman"/>
                <w:b/>
                <w:bCs/>
                <w:sz w:val="20"/>
                <w:szCs w:val="20"/>
              </w:rPr>
            </w:pPr>
            <w:r w:rsidRPr="00585384">
              <w:rPr>
                <w:rFonts w:ascii="Times New Roman" w:eastAsia="Calibri" w:hAnsi="Times New Roman" w:cs="Times New Roman"/>
                <w:b/>
                <w:bCs/>
                <w:sz w:val="20"/>
                <w:szCs w:val="20"/>
              </w:rPr>
              <w:t>2021</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center"/>
              <w:rPr>
                <w:rFonts w:ascii="Times New Roman" w:eastAsia="Calibri" w:hAnsi="Times New Roman" w:cs="Times New Roman"/>
                <w:b/>
                <w:bCs/>
                <w:sz w:val="20"/>
                <w:szCs w:val="20"/>
              </w:rPr>
            </w:pPr>
            <w:r w:rsidRPr="00585384">
              <w:rPr>
                <w:rFonts w:ascii="Times New Roman" w:eastAsia="Calibri" w:hAnsi="Times New Roman" w:cs="Times New Roman"/>
                <w:b/>
                <w:bCs/>
                <w:sz w:val="20"/>
                <w:szCs w:val="20"/>
              </w:rPr>
              <w:t>2022</w:t>
            </w:r>
          </w:p>
        </w:tc>
        <w:tc>
          <w:tcPr>
            <w:tcW w:w="1364"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center"/>
              <w:rPr>
                <w:rFonts w:ascii="Times New Roman" w:eastAsia="Calibri" w:hAnsi="Times New Roman" w:cs="Times New Roman"/>
                <w:b/>
                <w:bCs/>
                <w:sz w:val="20"/>
                <w:szCs w:val="20"/>
              </w:rPr>
            </w:pPr>
            <w:r w:rsidRPr="00585384">
              <w:rPr>
                <w:rFonts w:ascii="Times New Roman" w:eastAsia="Calibri" w:hAnsi="Times New Roman" w:cs="Times New Roman"/>
                <w:b/>
                <w:bCs/>
                <w:sz w:val="20"/>
                <w:szCs w:val="20"/>
              </w:rPr>
              <w:t>2023</w:t>
            </w:r>
          </w:p>
        </w:tc>
        <w:tc>
          <w:tcPr>
            <w:tcW w:w="1364"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center"/>
              <w:rPr>
                <w:rFonts w:ascii="Times New Roman" w:eastAsia="Calibri" w:hAnsi="Times New Roman" w:cs="Times New Roman"/>
                <w:b/>
                <w:bCs/>
                <w:sz w:val="20"/>
                <w:szCs w:val="20"/>
              </w:rPr>
            </w:pPr>
            <w:r w:rsidRPr="00585384">
              <w:rPr>
                <w:rFonts w:ascii="Times New Roman" w:eastAsia="Calibri" w:hAnsi="Times New Roman" w:cs="Times New Roman"/>
                <w:b/>
                <w:bCs/>
                <w:sz w:val="20"/>
                <w:szCs w:val="20"/>
              </w:rPr>
              <w:t>2024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5384" w:rsidRPr="00585384" w:rsidRDefault="00585384" w:rsidP="00585384">
            <w:pPr>
              <w:spacing w:after="0" w:line="240" w:lineRule="auto"/>
              <w:rPr>
                <w:rFonts w:ascii="Times New Roman" w:eastAsia="Calibri" w:hAnsi="Times New Roman" w:cs="Times New Roman"/>
                <w:b/>
                <w:bCs/>
                <w:sz w:val="20"/>
                <w:szCs w:val="20"/>
              </w:rPr>
            </w:pPr>
          </w:p>
        </w:tc>
      </w:tr>
    </w:tbl>
    <w:p w:rsidR="00585384" w:rsidRPr="00585384" w:rsidRDefault="00585384" w:rsidP="00585384">
      <w:pPr>
        <w:spacing w:after="160" w:line="256" w:lineRule="auto"/>
        <w:contextualSpacing/>
        <w:rPr>
          <w:rFonts w:ascii="Times New Roman" w:eastAsia="Calibri" w:hAnsi="Times New Roman" w:cs="Times New Roman"/>
          <w:sz w:val="2"/>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71"/>
        <w:gridCol w:w="2339"/>
        <w:gridCol w:w="1457"/>
        <w:gridCol w:w="1456"/>
        <w:gridCol w:w="1456"/>
        <w:gridCol w:w="1456"/>
        <w:gridCol w:w="1456"/>
        <w:gridCol w:w="1364"/>
        <w:gridCol w:w="1364"/>
        <w:gridCol w:w="1848"/>
      </w:tblGrid>
      <w:tr w:rsidR="00585384" w:rsidRPr="00585384" w:rsidTr="00585384">
        <w:trPr>
          <w:cantSplit/>
          <w:trHeight w:val="255"/>
          <w:tblHeader/>
        </w:trPr>
        <w:tc>
          <w:tcPr>
            <w:tcW w:w="771"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center"/>
              <w:rPr>
                <w:rFonts w:ascii="Times New Roman" w:eastAsia="Calibri" w:hAnsi="Times New Roman" w:cs="Times New Roman"/>
                <w:b/>
                <w:bCs/>
                <w:sz w:val="20"/>
                <w:szCs w:val="20"/>
              </w:rPr>
            </w:pPr>
            <w:r w:rsidRPr="00585384">
              <w:rPr>
                <w:rFonts w:ascii="Times New Roman" w:eastAsia="Calibri" w:hAnsi="Times New Roman" w:cs="Times New Roman"/>
                <w:b/>
                <w:bCs/>
                <w:sz w:val="20"/>
                <w:szCs w:val="20"/>
              </w:rPr>
              <w:t>1</w:t>
            </w:r>
          </w:p>
        </w:tc>
        <w:tc>
          <w:tcPr>
            <w:tcW w:w="2339"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center"/>
              <w:rPr>
                <w:rFonts w:ascii="Times New Roman" w:eastAsia="Calibri" w:hAnsi="Times New Roman" w:cs="Times New Roman"/>
                <w:b/>
                <w:bCs/>
                <w:sz w:val="20"/>
                <w:szCs w:val="20"/>
              </w:rPr>
            </w:pPr>
            <w:r w:rsidRPr="00585384">
              <w:rPr>
                <w:rFonts w:ascii="Times New Roman" w:eastAsia="Calibri" w:hAnsi="Times New Roman" w:cs="Times New Roman"/>
                <w:b/>
                <w:bCs/>
                <w:sz w:val="20"/>
                <w:szCs w:val="20"/>
              </w:rPr>
              <w:t>2</w:t>
            </w:r>
          </w:p>
        </w:tc>
        <w:tc>
          <w:tcPr>
            <w:tcW w:w="1457"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center"/>
              <w:rPr>
                <w:rFonts w:ascii="Times New Roman" w:eastAsia="Calibri" w:hAnsi="Times New Roman" w:cs="Times New Roman"/>
                <w:b/>
                <w:bCs/>
                <w:sz w:val="20"/>
                <w:szCs w:val="20"/>
              </w:rPr>
            </w:pPr>
            <w:r w:rsidRPr="00585384">
              <w:rPr>
                <w:rFonts w:ascii="Times New Roman" w:eastAsia="Calibri" w:hAnsi="Times New Roman" w:cs="Times New Roman"/>
                <w:b/>
                <w:bCs/>
                <w:sz w:val="20"/>
                <w:szCs w:val="20"/>
              </w:rPr>
              <w:t>3</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center"/>
              <w:rPr>
                <w:rFonts w:ascii="Times New Roman" w:eastAsia="Calibri" w:hAnsi="Times New Roman" w:cs="Times New Roman"/>
                <w:b/>
                <w:bCs/>
                <w:sz w:val="20"/>
                <w:szCs w:val="20"/>
              </w:rPr>
            </w:pPr>
            <w:r w:rsidRPr="00585384">
              <w:rPr>
                <w:rFonts w:ascii="Times New Roman" w:eastAsia="Calibri" w:hAnsi="Times New Roman" w:cs="Times New Roman"/>
                <w:b/>
                <w:bCs/>
                <w:sz w:val="20"/>
                <w:szCs w:val="20"/>
              </w:rPr>
              <w:t>4</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center"/>
              <w:rPr>
                <w:rFonts w:ascii="Times New Roman" w:eastAsia="Calibri" w:hAnsi="Times New Roman" w:cs="Times New Roman"/>
                <w:b/>
                <w:bCs/>
                <w:sz w:val="20"/>
                <w:szCs w:val="20"/>
              </w:rPr>
            </w:pPr>
            <w:r w:rsidRPr="00585384">
              <w:rPr>
                <w:rFonts w:ascii="Times New Roman" w:eastAsia="Calibri" w:hAnsi="Times New Roman" w:cs="Times New Roman"/>
                <w:b/>
                <w:bCs/>
                <w:sz w:val="20"/>
                <w:szCs w:val="20"/>
              </w:rPr>
              <w:t>5</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center"/>
              <w:rPr>
                <w:rFonts w:ascii="Times New Roman" w:eastAsia="Calibri" w:hAnsi="Times New Roman" w:cs="Times New Roman"/>
                <w:b/>
                <w:bCs/>
                <w:sz w:val="20"/>
                <w:szCs w:val="20"/>
              </w:rPr>
            </w:pPr>
            <w:r w:rsidRPr="00585384">
              <w:rPr>
                <w:rFonts w:ascii="Times New Roman" w:eastAsia="Calibri" w:hAnsi="Times New Roman" w:cs="Times New Roman"/>
                <w:b/>
                <w:bCs/>
                <w:sz w:val="20"/>
                <w:szCs w:val="20"/>
              </w:rPr>
              <w:t>6</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center"/>
              <w:rPr>
                <w:rFonts w:ascii="Times New Roman" w:eastAsia="Calibri" w:hAnsi="Times New Roman" w:cs="Times New Roman"/>
                <w:b/>
                <w:bCs/>
                <w:sz w:val="20"/>
                <w:szCs w:val="20"/>
              </w:rPr>
            </w:pPr>
            <w:r w:rsidRPr="00585384">
              <w:rPr>
                <w:rFonts w:ascii="Times New Roman" w:eastAsia="Calibri" w:hAnsi="Times New Roman" w:cs="Times New Roman"/>
                <w:b/>
                <w:bCs/>
                <w:sz w:val="20"/>
                <w:szCs w:val="20"/>
              </w:rPr>
              <w:t>7</w:t>
            </w:r>
          </w:p>
        </w:tc>
        <w:tc>
          <w:tcPr>
            <w:tcW w:w="1364"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center"/>
              <w:rPr>
                <w:rFonts w:ascii="Times New Roman" w:eastAsia="Calibri" w:hAnsi="Times New Roman" w:cs="Times New Roman"/>
                <w:b/>
                <w:bCs/>
                <w:sz w:val="20"/>
                <w:szCs w:val="20"/>
              </w:rPr>
            </w:pPr>
            <w:r w:rsidRPr="00585384">
              <w:rPr>
                <w:rFonts w:ascii="Times New Roman" w:eastAsia="Calibri" w:hAnsi="Times New Roman" w:cs="Times New Roman"/>
                <w:b/>
                <w:bCs/>
                <w:sz w:val="20"/>
                <w:szCs w:val="20"/>
              </w:rPr>
              <w:t>8</w:t>
            </w:r>
          </w:p>
        </w:tc>
        <w:tc>
          <w:tcPr>
            <w:tcW w:w="1364"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center"/>
              <w:rPr>
                <w:rFonts w:ascii="Times New Roman" w:eastAsia="Calibri" w:hAnsi="Times New Roman" w:cs="Times New Roman"/>
                <w:b/>
                <w:bCs/>
                <w:sz w:val="20"/>
                <w:szCs w:val="20"/>
              </w:rPr>
            </w:pPr>
            <w:r w:rsidRPr="00585384">
              <w:rPr>
                <w:rFonts w:ascii="Times New Roman" w:eastAsia="Calibri" w:hAnsi="Times New Roman" w:cs="Times New Roman"/>
                <w:b/>
                <w:bCs/>
                <w:sz w:val="20"/>
                <w:szCs w:val="20"/>
              </w:rPr>
              <w:t>9</w:t>
            </w:r>
          </w:p>
        </w:tc>
        <w:tc>
          <w:tcPr>
            <w:tcW w:w="1848"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center"/>
              <w:rPr>
                <w:rFonts w:ascii="Times New Roman" w:eastAsia="Calibri" w:hAnsi="Times New Roman" w:cs="Times New Roman"/>
                <w:b/>
                <w:bCs/>
                <w:sz w:val="20"/>
                <w:szCs w:val="20"/>
              </w:rPr>
            </w:pPr>
            <w:r w:rsidRPr="00585384">
              <w:rPr>
                <w:rFonts w:ascii="Times New Roman" w:eastAsia="Calibri" w:hAnsi="Times New Roman" w:cs="Times New Roman"/>
                <w:b/>
                <w:bCs/>
                <w:sz w:val="20"/>
                <w:szCs w:val="20"/>
              </w:rPr>
              <w:t>10</w:t>
            </w:r>
          </w:p>
        </w:tc>
      </w:tr>
      <w:tr w:rsidR="00585384" w:rsidRPr="00585384" w:rsidTr="00585384">
        <w:trPr>
          <w:cantSplit/>
          <w:trHeight w:val="1020"/>
        </w:trPr>
        <w:tc>
          <w:tcPr>
            <w:tcW w:w="771"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1</w:t>
            </w:r>
          </w:p>
        </w:tc>
        <w:tc>
          <w:tcPr>
            <w:tcW w:w="2339"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ВСЕГО ПО МУНИЦИПАЛЬНОЙ ПРОГРАММЕ, В ТОМ ЧИСЛЕ:</w:t>
            </w:r>
          </w:p>
        </w:tc>
        <w:tc>
          <w:tcPr>
            <w:tcW w:w="1457"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1 031 835,3</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189 913,2</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172 703,0</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168 613,8</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168 078,3</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166 053,8</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166 473,2</w:t>
            </w:r>
          </w:p>
        </w:tc>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w:t>
            </w:r>
          </w:p>
        </w:tc>
      </w:tr>
      <w:tr w:rsidR="00585384" w:rsidRPr="00585384" w:rsidTr="00585384">
        <w:trPr>
          <w:cantSplit/>
          <w:trHeight w:val="255"/>
        </w:trPr>
        <w:tc>
          <w:tcPr>
            <w:tcW w:w="771"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2</w:t>
            </w:r>
          </w:p>
        </w:tc>
        <w:tc>
          <w:tcPr>
            <w:tcW w:w="2339"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федеральный бюджет</w:t>
            </w:r>
          </w:p>
        </w:tc>
        <w:tc>
          <w:tcPr>
            <w:tcW w:w="1457"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189 097,0</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34 102,4</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31 163,9</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29 915,7</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29 915,0</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32 000,0</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32 000,0</w:t>
            </w:r>
          </w:p>
        </w:tc>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w:t>
            </w:r>
          </w:p>
        </w:tc>
      </w:tr>
      <w:tr w:rsidR="00585384" w:rsidRPr="00585384" w:rsidTr="00585384">
        <w:trPr>
          <w:cantSplit/>
          <w:trHeight w:val="255"/>
        </w:trPr>
        <w:tc>
          <w:tcPr>
            <w:tcW w:w="771"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3</w:t>
            </w:r>
          </w:p>
        </w:tc>
        <w:tc>
          <w:tcPr>
            <w:tcW w:w="2339"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областной бюджет</w:t>
            </w:r>
          </w:p>
        </w:tc>
        <w:tc>
          <w:tcPr>
            <w:tcW w:w="1457"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722 083,6</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136 264,6</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120 091,4</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119 242,2</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119 263,2</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113 611,1</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113 611,1</w:t>
            </w:r>
          </w:p>
        </w:tc>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w:t>
            </w:r>
          </w:p>
        </w:tc>
      </w:tr>
      <w:tr w:rsidR="00585384" w:rsidRPr="00585384" w:rsidTr="00585384">
        <w:trPr>
          <w:cantSplit/>
          <w:trHeight w:val="255"/>
        </w:trPr>
        <w:tc>
          <w:tcPr>
            <w:tcW w:w="771"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4</w:t>
            </w:r>
          </w:p>
        </w:tc>
        <w:tc>
          <w:tcPr>
            <w:tcW w:w="2339"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местный бюджет</w:t>
            </w:r>
          </w:p>
        </w:tc>
        <w:tc>
          <w:tcPr>
            <w:tcW w:w="1457"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120 654,7</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19 546,2</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21 447,7</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19 455,9</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18 900,1</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20 442,7</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20 862,1</w:t>
            </w:r>
          </w:p>
        </w:tc>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w:t>
            </w:r>
          </w:p>
        </w:tc>
      </w:tr>
      <w:tr w:rsidR="00585384" w:rsidRPr="00585384" w:rsidTr="00585384">
        <w:trPr>
          <w:cantSplit/>
          <w:trHeight w:val="255"/>
        </w:trPr>
        <w:tc>
          <w:tcPr>
            <w:tcW w:w="771"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5</w:t>
            </w:r>
          </w:p>
        </w:tc>
        <w:tc>
          <w:tcPr>
            <w:tcW w:w="2339"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внебюджетные источники</w:t>
            </w:r>
          </w:p>
        </w:tc>
        <w:tc>
          <w:tcPr>
            <w:tcW w:w="1457"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w:t>
            </w:r>
          </w:p>
        </w:tc>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w:t>
            </w:r>
          </w:p>
        </w:tc>
      </w:tr>
      <w:tr w:rsidR="00585384" w:rsidRPr="00585384" w:rsidTr="00585384">
        <w:trPr>
          <w:cantSplit/>
          <w:trHeight w:val="255"/>
        </w:trPr>
        <w:tc>
          <w:tcPr>
            <w:tcW w:w="771"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11</w:t>
            </w:r>
          </w:p>
        </w:tc>
        <w:tc>
          <w:tcPr>
            <w:tcW w:w="12348"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585384" w:rsidRPr="00585384" w:rsidRDefault="00585384" w:rsidP="00585384">
            <w:pPr>
              <w:spacing w:after="160" w:line="256" w:lineRule="auto"/>
              <w:contextualSpacing/>
              <w:jc w:val="center"/>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ПОДПРОГРАММА 1. «ДОПОЛНИТЕЛЬНЫЕ МЕРЫ СОЦИАЛЬНОЙ ПОДДЕРЖКИ ОТДЕЛЬНЫХ КАТЕГОРИЙ ГРАЖДАН ГОРОДСКОГО ОКРУГА ВЕРХНЯЯ ПЫШМА ДО 2024 ГОДА»</w:t>
            </w:r>
          </w:p>
        </w:tc>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w:t>
            </w:r>
          </w:p>
        </w:tc>
      </w:tr>
      <w:tr w:rsidR="00585384" w:rsidRPr="00585384" w:rsidTr="00585384">
        <w:trPr>
          <w:cantSplit/>
          <w:trHeight w:val="3060"/>
        </w:trPr>
        <w:tc>
          <w:tcPr>
            <w:tcW w:w="771"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lastRenderedPageBreak/>
              <w:t>12</w:t>
            </w:r>
          </w:p>
        </w:tc>
        <w:tc>
          <w:tcPr>
            <w:tcW w:w="2339"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ВСЕГО ПО ПОДПРОГРАММЕ, В ТОМ ЧИСЛЕ: «ДОПОЛНИТЕЛЬНЫЕ МЕРЫ СОЦИАЛЬНОЙ ПОДДЕРЖКИ ОТДЕЛЬНЫХ КАТЕГОРИЙ ГРАЖДАН ГОРОДСКОГО ОКРУГА ВЕРХНЯЯ ПЫШМА ДО 2024 ГОДА»</w:t>
            </w:r>
          </w:p>
        </w:tc>
        <w:tc>
          <w:tcPr>
            <w:tcW w:w="1457"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855 309,5</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152 609,2</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137 579,9</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142 901,5</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142 546,7</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139 836,1</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139 836,1</w:t>
            </w:r>
          </w:p>
        </w:tc>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w:t>
            </w:r>
          </w:p>
        </w:tc>
      </w:tr>
      <w:tr w:rsidR="00585384" w:rsidRPr="00585384" w:rsidTr="00585384">
        <w:trPr>
          <w:cantSplit/>
          <w:trHeight w:val="255"/>
        </w:trPr>
        <w:tc>
          <w:tcPr>
            <w:tcW w:w="771"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13</w:t>
            </w:r>
          </w:p>
        </w:tc>
        <w:tc>
          <w:tcPr>
            <w:tcW w:w="2339"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федеральный бюджет</w:t>
            </w:r>
          </w:p>
        </w:tc>
        <w:tc>
          <w:tcPr>
            <w:tcW w:w="1457"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184 217,8</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30 410,4</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29 976,7</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29 915,7</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29 915,0</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32 000,0</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32 000,0</w:t>
            </w:r>
          </w:p>
        </w:tc>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w:t>
            </w:r>
          </w:p>
        </w:tc>
      </w:tr>
      <w:tr w:rsidR="00585384" w:rsidRPr="00585384" w:rsidTr="00585384">
        <w:trPr>
          <w:cantSplit/>
          <w:trHeight w:val="255"/>
        </w:trPr>
        <w:tc>
          <w:tcPr>
            <w:tcW w:w="771"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14</w:t>
            </w:r>
          </w:p>
        </w:tc>
        <w:tc>
          <w:tcPr>
            <w:tcW w:w="2339"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областной бюджет</w:t>
            </w:r>
          </w:p>
        </w:tc>
        <w:tc>
          <w:tcPr>
            <w:tcW w:w="1457"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653 215,5</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119 564,9</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104 311,3</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109 825,7</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109 471,6</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105 021,0</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105 021,0</w:t>
            </w:r>
          </w:p>
        </w:tc>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w:t>
            </w:r>
          </w:p>
        </w:tc>
      </w:tr>
      <w:tr w:rsidR="00585384" w:rsidRPr="00585384" w:rsidTr="00585384">
        <w:trPr>
          <w:cantSplit/>
          <w:trHeight w:val="255"/>
        </w:trPr>
        <w:tc>
          <w:tcPr>
            <w:tcW w:w="771"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15</w:t>
            </w:r>
          </w:p>
        </w:tc>
        <w:tc>
          <w:tcPr>
            <w:tcW w:w="2339"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местный бюджет</w:t>
            </w:r>
          </w:p>
        </w:tc>
        <w:tc>
          <w:tcPr>
            <w:tcW w:w="1457"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17 876,2</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2 633,9</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3 291,9</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3 160,1</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3 160,1</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2 815,1</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2 815,1</w:t>
            </w:r>
          </w:p>
        </w:tc>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w:t>
            </w:r>
          </w:p>
        </w:tc>
      </w:tr>
      <w:tr w:rsidR="00585384" w:rsidRPr="00585384" w:rsidTr="00585384">
        <w:trPr>
          <w:cantSplit/>
          <w:trHeight w:val="3825"/>
        </w:trPr>
        <w:tc>
          <w:tcPr>
            <w:tcW w:w="771"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25</w:t>
            </w:r>
          </w:p>
        </w:tc>
        <w:tc>
          <w:tcPr>
            <w:tcW w:w="2339"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Мероприятие 1.4. 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 всего, из них:</w:t>
            </w:r>
          </w:p>
        </w:tc>
        <w:tc>
          <w:tcPr>
            <w:tcW w:w="1457"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20,0</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0,0</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20,0</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0,0</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0,0</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0,0</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0,0</w:t>
            </w:r>
          </w:p>
        </w:tc>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1.1.3.</w:t>
            </w:r>
          </w:p>
        </w:tc>
      </w:tr>
      <w:tr w:rsidR="00585384" w:rsidRPr="00585384" w:rsidTr="00585384">
        <w:trPr>
          <w:cantSplit/>
          <w:trHeight w:val="255"/>
        </w:trPr>
        <w:tc>
          <w:tcPr>
            <w:tcW w:w="771"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rPr>
                <w:rFonts w:ascii="Times New Roman" w:eastAsia="Calibri" w:hAnsi="Times New Roman" w:cs="Times New Roman"/>
                <w:sz w:val="20"/>
                <w:szCs w:val="20"/>
              </w:rPr>
            </w:pPr>
            <w:r w:rsidRPr="00585384">
              <w:rPr>
                <w:rFonts w:ascii="Times New Roman" w:eastAsia="Calibri" w:hAnsi="Times New Roman" w:cs="Times New Roman"/>
                <w:sz w:val="20"/>
                <w:szCs w:val="20"/>
              </w:rPr>
              <w:t>26</w:t>
            </w:r>
          </w:p>
        </w:tc>
        <w:tc>
          <w:tcPr>
            <w:tcW w:w="2339"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rPr>
                <w:rFonts w:ascii="Times New Roman" w:eastAsia="Calibri" w:hAnsi="Times New Roman" w:cs="Times New Roman"/>
                <w:sz w:val="20"/>
                <w:szCs w:val="20"/>
              </w:rPr>
            </w:pPr>
            <w:r w:rsidRPr="00585384">
              <w:rPr>
                <w:rFonts w:ascii="Times New Roman" w:eastAsia="Calibri" w:hAnsi="Times New Roman" w:cs="Times New Roman"/>
                <w:sz w:val="20"/>
                <w:szCs w:val="20"/>
              </w:rPr>
              <w:t>местный бюджет</w:t>
            </w:r>
          </w:p>
        </w:tc>
        <w:tc>
          <w:tcPr>
            <w:tcW w:w="1457"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20,0</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0,0</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20,0</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0,0</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0,0</w:t>
            </w:r>
          </w:p>
        </w:tc>
        <w:tc>
          <w:tcPr>
            <w:tcW w:w="1364"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0,0</w:t>
            </w:r>
          </w:p>
        </w:tc>
        <w:tc>
          <w:tcPr>
            <w:tcW w:w="1364"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0,0</w:t>
            </w:r>
          </w:p>
        </w:tc>
        <w:tc>
          <w:tcPr>
            <w:tcW w:w="1848"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rPr>
                <w:rFonts w:ascii="Times New Roman" w:eastAsia="Calibri" w:hAnsi="Times New Roman" w:cs="Times New Roman"/>
                <w:sz w:val="20"/>
                <w:szCs w:val="20"/>
              </w:rPr>
            </w:pPr>
            <w:r w:rsidRPr="00585384">
              <w:rPr>
                <w:rFonts w:ascii="Times New Roman" w:eastAsia="Calibri" w:hAnsi="Times New Roman" w:cs="Times New Roman"/>
                <w:sz w:val="20"/>
                <w:szCs w:val="20"/>
              </w:rPr>
              <w:t> </w:t>
            </w:r>
          </w:p>
        </w:tc>
      </w:tr>
      <w:tr w:rsidR="00585384" w:rsidRPr="00585384" w:rsidTr="00585384">
        <w:trPr>
          <w:cantSplit/>
          <w:trHeight w:val="255"/>
        </w:trPr>
        <w:tc>
          <w:tcPr>
            <w:tcW w:w="771"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38</w:t>
            </w:r>
          </w:p>
        </w:tc>
        <w:tc>
          <w:tcPr>
            <w:tcW w:w="12348"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585384" w:rsidRPr="00585384" w:rsidRDefault="00585384" w:rsidP="00585384">
            <w:pPr>
              <w:spacing w:after="160" w:line="256" w:lineRule="auto"/>
              <w:contextualSpacing/>
              <w:jc w:val="center"/>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ПОДПРОГРАММА 2. «ПРОФИЛАКТИКА ИНФЕКЦИОННЫХ ЗАБОЛЕВАНИЙ В ГОРОДСКОМ ОКРУГЕ ВЕРХНЯЯ ПЫШМА ДО 2024 ГОДА»</w:t>
            </w:r>
          </w:p>
        </w:tc>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w:t>
            </w:r>
          </w:p>
        </w:tc>
      </w:tr>
      <w:tr w:rsidR="00585384" w:rsidRPr="00585384" w:rsidTr="00585384">
        <w:trPr>
          <w:cantSplit/>
          <w:trHeight w:val="2295"/>
        </w:trPr>
        <w:tc>
          <w:tcPr>
            <w:tcW w:w="771"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lastRenderedPageBreak/>
              <w:t>39</w:t>
            </w:r>
          </w:p>
        </w:tc>
        <w:tc>
          <w:tcPr>
            <w:tcW w:w="2339"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ВСЕГО ПО ПОДПРОГРАММЕ, В ТОМ ЧИСЛЕ: «ПРОФИЛАКТИКА ИНФЕКЦИОННЫХ ЗАБОЛЕВАНИЙ В ГОРОДСКОМ ОКРУГЕ ВЕРХНЯЯ ПЫШМА ДО 2024 ГОДА»</w:t>
            </w:r>
          </w:p>
        </w:tc>
        <w:tc>
          <w:tcPr>
            <w:tcW w:w="1457"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31 593,2</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4 749,1</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5 269,3</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5 345,1</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5 362,3</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5 342,8</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5 524,7</w:t>
            </w:r>
          </w:p>
        </w:tc>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w:t>
            </w:r>
          </w:p>
        </w:tc>
      </w:tr>
      <w:tr w:rsidR="00585384" w:rsidRPr="00585384" w:rsidTr="00585384">
        <w:trPr>
          <w:cantSplit/>
          <w:trHeight w:val="255"/>
        </w:trPr>
        <w:tc>
          <w:tcPr>
            <w:tcW w:w="771"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40</w:t>
            </w:r>
          </w:p>
        </w:tc>
        <w:tc>
          <w:tcPr>
            <w:tcW w:w="2339"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местный бюджет</w:t>
            </w:r>
          </w:p>
        </w:tc>
        <w:tc>
          <w:tcPr>
            <w:tcW w:w="1457"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31 593,2</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4 749,1</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5 269,3</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5 345,1</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5 362,3</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5 342,8</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5 524,7</w:t>
            </w:r>
          </w:p>
        </w:tc>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w:t>
            </w:r>
          </w:p>
        </w:tc>
      </w:tr>
      <w:tr w:rsidR="00585384" w:rsidRPr="00585384" w:rsidTr="00585384">
        <w:trPr>
          <w:cantSplit/>
          <w:trHeight w:val="1785"/>
        </w:trPr>
        <w:tc>
          <w:tcPr>
            <w:tcW w:w="771"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64</w:t>
            </w:r>
          </w:p>
        </w:tc>
        <w:tc>
          <w:tcPr>
            <w:tcW w:w="2339"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Мероприятие 2.4. Профилактика инфекционных заболеваний в сфере физической культуры, спорта и молодежной политики, всего из них:</w:t>
            </w:r>
          </w:p>
        </w:tc>
        <w:tc>
          <w:tcPr>
            <w:tcW w:w="1457"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2 510,4</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345,4</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358,5</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421,7</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438,9</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456,0</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 xml:space="preserve">  490,0</w:t>
            </w:r>
          </w:p>
        </w:tc>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color w:val="000000"/>
                <w:sz w:val="20"/>
                <w:szCs w:val="20"/>
              </w:rPr>
            </w:pPr>
            <w:r w:rsidRPr="00585384">
              <w:rPr>
                <w:rFonts w:ascii="Times New Roman" w:eastAsia="Calibri" w:hAnsi="Times New Roman" w:cs="Times New Roman"/>
                <w:b/>
                <w:bCs/>
                <w:color w:val="000000"/>
                <w:sz w:val="20"/>
                <w:szCs w:val="20"/>
              </w:rPr>
              <w:t>2.2.1., 2.2.2., 2.2.3.</w:t>
            </w:r>
          </w:p>
        </w:tc>
      </w:tr>
      <w:tr w:rsidR="00585384" w:rsidRPr="00585384" w:rsidTr="00585384">
        <w:trPr>
          <w:cantSplit/>
          <w:trHeight w:val="255"/>
        </w:trPr>
        <w:tc>
          <w:tcPr>
            <w:tcW w:w="771"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65</w:t>
            </w:r>
          </w:p>
        </w:tc>
        <w:tc>
          <w:tcPr>
            <w:tcW w:w="2339"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местный бюджет</w:t>
            </w:r>
          </w:p>
        </w:tc>
        <w:tc>
          <w:tcPr>
            <w:tcW w:w="1457"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2 510,4</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345,4</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358,5</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421,7</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438,9</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456,0</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xml:space="preserve">  490,0</w:t>
            </w:r>
          </w:p>
        </w:tc>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color w:val="000000"/>
                <w:sz w:val="20"/>
                <w:szCs w:val="20"/>
              </w:rPr>
            </w:pPr>
            <w:r w:rsidRPr="00585384">
              <w:rPr>
                <w:rFonts w:ascii="Times New Roman" w:eastAsia="Calibri" w:hAnsi="Times New Roman" w:cs="Times New Roman"/>
                <w:color w:val="000000"/>
                <w:sz w:val="20"/>
                <w:szCs w:val="20"/>
              </w:rPr>
              <w:t> </w:t>
            </w:r>
          </w:p>
        </w:tc>
      </w:tr>
      <w:tr w:rsidR="00585384" w:rsidRPr="00585384" w:rsidTr="00585384">
        <w:trPr>
          <w:cantSplit/>
          <w:trHeight w:val="2430"/>
        </w:trPr>
        <w:tc>
          <w:tcPr>
            <w:tcW w:w="771"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66</w:t>
            </w:r>
          </w:p>
        </w:tc>
        <w:tc>
          <w:tcPr>
            <w:tcW w:w="2339"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i/>
                <w:iCs/>
                <w:color w:val="000000"/>
                <w:sz w:val="20"/>
                <w:szCs w:val="20"/>
              </w:rPr>
            </w:pPr>
            <w:proofErr w:type="spellStart"/>
            <w:r w:rsidRPr="00585384">
              <w:rPr>
                <w:rFonts w:ascii="Times New Roman" w:eastAsia="Calibri" w:hAnsi="Times New Roman" w:cs="Times New Roman"/>
                <w:b/>
                <w:bCs/>
                <w:i/>
                <w:iCs/>
                <w:color w:val="000000"/>
                <w:sz w:val="20"/>
                <w:szCs w:val="20"/>
              </w:rPr>
              <w:t>Подмероприятие</w:t>
            </w:r>
            <w:proofErr w:type="spellEnd"/>
            <w:r w:rsidRPr="00585384">
              <w:rPr>
                <w:rFonts w:ascii="Times New Roman" w:eastAsia="Calibri" w:hAnsi="Times New Roman" w:cs="Times New Roman"/>
                <w:b/>
                <w:bCs/>
                <w:i/>
                <w:iCs/>
                <w:color w:val="000000"/>
                <w:sz w:val="20"/>
                <w:szCs w:val="20"/>
              </w:rPr>
              <w:t xml:space="preserve"> 2.4.1. Проведение </w:t>
            </w:r>
            <w:proofErr w:type="spellStart"/>
            <w:r w:rsidRPr="00585384">
              <w:rPr>
                <w:rFonts w:ascii="Times New Roman" w:eastAsia="Calibri" w:hAnsi="Times New Roman" w:cs="Times New Roman"/>
                <w:b/>
                <w:bCs/>
                <w:i/>
                <w:iCs/>
                <w:color w:val="000000"/>
                <w:sz w:val="20"/>
                <w:szCs w:val="20"/>
              </w:rPr>
              <w:t>дератизационных</w:t>
            </w:r>
            <w:proofErr w:type="spellEnd"/>
            <w:r w:rsidRPr="00585384">
              <w:rPr>
                <w:rFonts w:ascii="Times New Roman" w:eastAsia="Calibri" w:hAnsi="Times New Roman" w:cs="Times New Roman"/>
                <w:b/>
                <w:bCs/>
                <w:i/>
                <w:iCs/>
                <w:color w:val="000000"/>
                <w:sz w:val="20"/>
                <w:szCs w:val="20"/>
              </w:rPr>
              <w:t xml:space="preserve"> работ помещений муниципальных учреждений в сфере физической культуры, спорта и молодежной политики, всего, из них:</w:t>
            </w:r>
          </w:p>
        </w:tc>
        <w:tc>
          <w:tcPr>
            <w:tcW w:w="1457"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1 187,8</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160,2</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168,7</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214,0</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220,0</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205,0</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220,0</w:t>
            </w:r>
          </w:p>
        </w:tc>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2.2.1., 2.2.2., 2.2.3.</w:t>
            </w:r>
          </w:p>
        </w:tc>
      </w:tr>
      <w:tr w:rsidR="00585384" w:rsidRPr="00585384" w:rsidTr="00585384">
        <w:trPr>
          <w:cantSplit/>
          <w:trHeight w:val="255"/>
        </w:trPr>
        <w:tc>
          <w:tcPr>
            <w:tcW w:w="771"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rPr>
                <w:rFonts w:ascii="Times New Roman" w:eastAsia="Calibri" w:hAnsi="Times New Roman" w:cs="Times New Roman"/>
                <w:sz w:val="20"/>
                <w:szCs w:val="20"/>
              </w:rPr>
            </w:pPr>
            <w:r w:rsidRPr="00585384">
              <w:rPr>
                <w:rFonts w:ascii="Times New Roman" w:eastAsia="Calibri" w:hAnsi="Times New Roman" w:cs="Times New Roman"/>
                <w:sz w:val="20"/>
                <w:szCs w:val="20"/>
              </w:rPr>
              <w:t>67</w:t>
            </w:r>
          </w:p>
        </w:tc>
        <w:tc>
          <w:tcPr>
            <w:tcW w:w="2339"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rPr>
                <w:rFonts w:ascii="Times New Roman" w:eastAsia="Calibri" w:hAnsi="Times New Roman" w:cs="Times New Roman"/>
                <w:sz w:val="20"/>
                <w:szCs w:val="20"/>
              </w:rPr>
            </w:pPr>
            <w:r w:rsidRPr="00585384">
              <w:rPr>
                <w:rFonts w:ascii="Times New Roman" w:eastAsia="Calibri" w:hAnsi="Times New Roman" w:cs="Times New Roman"/>
                <w:sz w:val="20"/>
                <w:szCs w:val="20"/>
              </w:rPr>
              <w:t>местный бюджет</w:t>
            </w:r>
          </w:p>
        </w:tc>
        <w:tc>
          <w:tcPr>
            <w:tcW w:w="1457"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1 187,8</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160,2</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168,7</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214,0</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220,0</w:t>
            </w:r>
          </w:p>
        </w:tc>
        <w:tc>
          <w:tcPr>
            <w:tcW w:w="1364"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205,0</w:t>
            </w:r>
          </w:p>
        </w:tc>
        <w:tc>
          <w:tcPr>
            <w:tcW w:w="1364"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220,0</w:t>
            </w:r>
          </w:p>
        </w:tc>
        <w:tc>
          <w:tcPr>
            <w:tcW w:w="1848"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rPr>
                <w:rFonts w:ascii="Times New Roman" w:eastAsia="Calibri" w:hAnsi="Times New Roman" w:cs="Times New Roman"/>
                <w:sz w:val="20"/>
                <w:szCs w:val="20"/>
              </w:rPr>
            </w:pPr>
            <w:r w:rsidRPr="00585384">
              <w:rPr>
                <w:rFonts w:ascii="Times New Roman" w:eastAsia="Calibri" w:hAnsi="Times New Roman" w:cs="Times New Roman"/>
                <w:sz w:val="20"/>
                <w:szCs w:val="20"/>
              </w:rPr>
              <w:t> </w:t>
            </w:r>
          </w:p>
        </w:tc>
      </w:tr>
      <w:tr w:rsidR="00585384" w:rsidRPr="00585384" w:rsidTr="00585384">
        <w:trPr>
          <w:cantSplit/>
          <w:trHeight w:val="2160"/>
        </w:trPr>
        <w:tc>
          <w:tcPr>
            <w:tcW w:w="771"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lastRenderedPageBreak/>
              <w:t>68</w:t>
            </w:r>
          </w:p>
        </w:tc>
        <w:tc>
          <w:tcPr>
            <w:tcW w:w="2339"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i/>
                <w:iCs/>
                <w:color w:val="000000"/>
                <w:sz w:val="20"/>
                <w:szCs w:val="20"/>
              </w:rPr>
            </w:pPr>
            <w:proofErr w:type="spellStart"/>
            <w:r w:rsidRPr="00585384">
              <w:rPr>
                <w:rFonts w:ascii="Times New Roman" w:eastAsia="Calibri" w:hAnsi="Times New Roman" w:cs="Times New Roman"/>
                <w:b/>
                <w:bCs/>
                <w:i/>
                <w:iCs/>
                <w:color w:val="000000"/>
                <w:sz w:val="20"/>
                <w:szCs w:val="20"/>
              </w:rPr>
              <w:t>Подмероприятие</w:t>
            </w:r>
            <w:proofErr w:type="spellEnd"/>
            <w:r w:rsidRPr="00585384">
              <w:rPr>
                <w:rFonts w:ascii="Times New Roman" w:eastAsia="Calibri" w:hAnsi="Times New Roman" w:cs="Times New Roman"/>
                <w:b/>
                <w:bCs/>
                <w:i/>
                <w:iCs/>
                <w:color w:val="000000"/>
                <w:sz w:val="20"/>
                <w:szCs w:val="20"/>
              </w:rPr>
              <w:t xml:space="preserve"> 2.4.2. Проведение дезинсекции помещений муниципальных учреждений в сфере физической культуры, спорта и молодежной политики, всего, из них:</w:t>
            </w:r>
          </w:p>
        </w:tc>
        <w:tc>
          <w:tcPr>
            <w:tcW w:w="1457"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1 092,3</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157,3</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163,4</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165,6</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171,0</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210,0</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225,0</w:t>
            </w:r>
          </w:p>
        </w:tc>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2.2.1., 2.2.2., 2.2.3.</w:t>
            </w:r>
          </w:p>
        </w:tc>
      </w:tr>
      <w:tr w:rsidR="00585384" w:rsidRPr="00585384" w:rsidTr="00585384">
        <w:trPr>
          <w:cantSplit/>
          <w:trHeight w:val="255"/>
        </w:trPr>
        <w:tc>
          <w:tcPr>
            <w:tcW w:w="771"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rPr>
                <w:rFonts w:ascii="Times New Roman" w:eastAsia="Calibri" w:hAnsi="Times New Roman" w:cs="Times New Roman"/>
                <w:sz w:val="20"/>
                <w:szCs w:val="20"/>
              </w:rPr>
            </w:pPr>
            <w:r w:rsidRPr="00585384">
              <w:rPr>
                <w:rFonts w:ascii="Times New Roman" w:eastAsia="Calibri" w:hAnsi="Times New Roman" w:cs="Times New Roman"/>
                <w:sz w:val="20"/>
                <w:szCs w:val="20"/>
              </w:rPr>
              <w:t>69</w:t>
            </w:r>
          </w:p>
        </w:tc>
        <w:tc>
          <w:tcPr>
            <w:tcW w:w="2339"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rPr>
                <w:rFonts w:ascii="Times New Roman" w:eastAsia="Calibri" w:hAnsi="Times New Roman" w:cs="Times New Roman"/>
                <w:sz w:val="20"/>
                <w:szCs w:val="20"/>
              </w:rPr>
            </w:pPr>
            <w:r w:rsidRPr="00585384">
              <w:rPr>
                <w:rFonts w:ascii="Times New Roman" w:eastAsia="Calibri" w:hAnsi="Times New Roman" w:cs="Times New Roman"/>
                <w:sz w:val="20"/>
                <w:szCs w:val="20"/>
              </w:rPr>
              <w:t>местный бюджет</w:t>
            </w:r>
          </w:p>
        </w:tc>
        <w:tc>
          <w:tcPr>
            <w:tcW w:w="1457"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1 092,3</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157,3</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163,4</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165,6</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171,0</w:t>
            </w:r>
          </w:p>
        </w:tc>
        <w:tc>
          <w:tcPr>
            <w:tcW w:w="1364"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210,0</w:t>
            </w:r>
          </w:p>
        </w:tc>
        <w:tc>
          <w:tcPr>
            <w:tcW w:w="1364"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225,0</w:t>
            </w:r>
          </w:p>
        </w:tc>
        <w:tc>
          <w:tcPr>
            <w:tcW w:w="1848"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rPr>
                <w:rFonts w:ascii="Times New Roman" w:eastAsia="Calibri" w:hAnsi="Times New Roman" w:cs="Times New Roman"/>
                <w:sz w:val="20"/>
                <w:szCs w:val="20"/>
              </w:rPr>
            </w:pPr>
            <w:r w:rsidRPr="00585384">
              <w:rPr>
                <w:rFonts w:ascii="Times New Roman" w:eastAsia="Calibri" w:hAnsi="Times New Roman" w:cs="Times New Roman"/>
                <w:sz w:val="20"/>
                <w:szCs w:val="20"/>
              </w:rPr>
              <w:t> </w:t>
            </w:r>
          </w:p>
        </w:tc>
      </w:tr>
      <w:tr w:rsidR="00585384" w:rsidRPr="00585384" w:rsidTr="00585384">
        <w:trPr>
          <w:cantSplit/>
          <w:trHeight w:val="3780"/>
        </w:trPr>
        <w:tc>
          <w:tcPr>
            <w:tcW w:w="771"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70</w:t>
            </w:r>
          </w:p>
        </w:tc>
        <w:tc>
          <w:tcPr>
            <w:tcW w:w="2339"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i/>
                <w:iCs/>
                <w:color w:val="000000"/>
                <w:sz w:val="20"/>
                <w:szCs w:val="20"/>
              </w:rPr>
            </w:pPr>
            <w:proofErr w:type="spellStart"/>
            <w:r w:rsidRPr="00585384">
              <w:rPr>
                <w:rFonts w:ascii="Times New Roman" w:eastAsia="Calibri" w:hAnsi="Times New Roman" w:cs="Times New Roman"/>
                <w:b/>
                <w:bCs/>
                <w:i/>
                <w:iCs/>
                <w:color w:val="000000"/>
                <w:sz w:val="20"/>
                <w:szCs w:val="20"/>
              </w:rPr>
              <w:t>Подмероприятие</w:t>
            </w:r>
            <w:proofErr w:type="spellEnd"/>
            <w:r w:rsidRPr="00585384">
              <w:rPr>
                <w:rFonts w:ascii="Times New Roman" w:eastAsia="Calibri" w:hAnsi="Times New Roman" w:cs="Times New Roman"/>
                <w:b/>
                <w:bCs/>
                <w:i/>
                <w:iCs/>
                <w:color w:val="000000"/>
                <w:sz w:val="20"/>
                <w:szCs w:val="20"/>
              </w:rPr>
              <w:t xml:space="preserve"> 2.4.3. Проведение </w:t>
            </w:r>
            <w:proofErr w:type="spellStart"/>
            <w:r w:rsidRPr="00585384">
              <w:rPr>
                <w:rFonts w:ascii="Times New Roman" w:eastAsia="Calibri" w:hAnsi="Times New Roman" w:cs="Times New Roman"/>
                <w:b/>
                <w:bCs/>
                <w:i/>
                <w:iCs/>
                <w:color w:val="000000"/>
                <w:sz w:val="20"/>
                <w:szCs w:val="20"/>
              </w:rPr>
              <w:t>дератизационных</w:t>
            </w:r>
            <w:proofErr w:type="spellEnd"/>
            <w:r w:rsidRPr="00585384">
              <w:rPr>
                <w:rFonts w:ascii="Times New Roman" w:eastAsia="Calibri" w:hAnsi="Times New Roman" w:cs="Times New Roman"/>
                <w:b/>
                <w:bCs/>
                <w:i/>
                <w:iCs/>
                <w:color w:val="000000"/>
                <w:sz w:val="20"/>
                <w:szCs w:val="20"/>
              </w:rPr>
              <w:t xml:space="preserve"> мероприятий на открытых территориях муниципальных учреждений в сфере физической культуры, спорта и молодежной политики (с приготовлением </w:t>
            </w:r>
            <w:proofErr w:type="spellStart"/>
            <w:r w:rsidRPr="00585384">
              <w:rPr>
                <w:rFonts w:ascii="Times New Roman" w:eastAsia="Calibri" w:hAnsi="Times New Roman" w:cs="Times New Roman"/>
                <w:b/>
                <w:bCs/>
                <w:i/>
                <w:iCs/>
                <w:color w:val="000000"/>
                <w:sz w:val="20"/>
                <w:szCs w:val="20"/>
              </w:rPr>
              <w:t>ядоприманки</w:t>
            </w:r>
            <w:proofErr w:type="spellEnd"/>
            <w:r w:rsidRPr="00585384">
              <w:rPr>
                <w:rFonts w:ascii="Times New Roman" w:eastAsia="Calibri" w:hAnsi="Times New Roman" w:cs="Times New Roman"/>
                <w:b/>
                <w:bCs/>
                <w:i/>
                <w:iCs/>
                <w:color w:val="000000"/>
                <w:sz w:val="20"/>
                <w:szCs w:val="20"/>
              </w:rPr>
              <w:t>),  всего, из них:</w:t>
            </w:r>
          </w:p>
        </w:tc>
        <w:tc>
          <w:tcPr>
            <w:tcW w:w="1457"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68,3</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2,9</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0,0</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15,1</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18,3</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15,0</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17,0</w:t>
            </w:r>
          </w:p>
        </w:tc>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2.2.1., 2.2.2., 2.2.3.</w:t>
            </w:r>
          </w:p>
        </w:tc>
      </w:tr>
      <w:tr w:rsidR="00585384" w:rsidRPr="00585384" w:rsidTr="00585384">
        <w:trPr>
          <w:cantSplit/>
          <w:trHeight w:val="255"/>
        </w:trPr>
        <w:tc>
          <w:tcPr>
            <w:tcW w:w="771"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rPr>
                <w:rFonts w:ascii="Times New Roman" w:eastAsia="Calibri" w:hAnsi="Times New Roman" w:cs="Times New Roman"/>
                <w:sz w:val="20"/>
                <w:szCs w:val="20"/>
              </w:rPr>
            </w:pPr>
            <w:r w:rsidRPr="00585384">
              <w:rPr>
                <w:rFonts w:ascii="Times New Roman" w:eastAsia="Calibri" w:hAnsi="Times New Roman" w:cs="Times New Roman"/>
                <w:sz w:val="20"/>
                <w:szCs w:val="20"/>
              </w:rPr>
              <w:t>71</w:t>
            </w:r>
          </w:p>
        </w:tc>
        <w:tc>
          <w:tcPr>
            <w:tcW w:w="2339"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rPr>
                <w:rFonts w:ascii="Times New Roman" w:eastAsia="Calibri" w:hAnsi="Times New Roman" w:cs="Times New Roman"/>
                <w:sz w:val="20"/>
                <w:szCs w:val="20"/>
              </w:rPr>
            </w:pPr>
            <w:r w:rsidRPr="00585384">
              <w:rPr>
                <w:rFonts w:ascii="Times New Roman" w:eastAsia="Calibri" w:hAnsi="Times New Roman" w:cs="Times New Roman"/>
                <w:sz w:val="20"/>
                <w:szCs w:val="20"/>
              </w:rPr>
              <w:t>местный бюджет</w:t>
            </w:r>
          </w:p>
        </w:tc>
        <w:tc>
          <w:tcPr>
            <w:tcW w:w="1457"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68,3</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2,9</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0,0</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15,1</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18,3</w:t>
            </w:r>
          </w:p>
        </w:tc>
        <w:tc>
          <w:tcPr>
            <w:tcW w:w="1364"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15,0</w:t>
            </w:r>
          </w:p>
        </w:tc>
        <w:tc>
          <w:tcPr>
            <w:tcW w:w="1364"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17,0</w:t>
            </w:r>
          </w:p>
        </w:tc>
        <w:tc>
          <w:tcPr>
            <w:tcW w:w="1848"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rPr>
                <w:rFonts w:ascii="Times New Roman" w:eastAsia="Calibri" w:hAnsi="Times New Roman" w:cs="Times New Roman"/>
                <w:sz w:val="20"/>
                <w:szCs w:val="20"/>
              </w:rPr>
            </w:pPr>
            <w:r w:rsidRPr="00585384">
              <w:rPr>
                <w:rFonts w:ascii="Times New Roman" w:eastAsia="Calibri" w:hAnsi="Times New Roman" w:cs="Times New Roman"/>
                <w:sz w:val="20"/>
                <w:szCs w:val="20"/>
              </w:rPr>
              <w:t> </w:t>
            </w:r>
          </w:p>
        </w:tc>
      </w:tr>
      <w:tr w:rsidR="00585384" w:rsidRPr="00585384" w:rsidTr="00585384">
        <w:trPr>
          <w:cantSplit/>
          <w:trHeight w:val="2430"/>
        </w:trPr>
        <w:tc>
          <w:tcPr>
            <w:tcW w:w="771"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72</w:t>
            </w:r>
          </w:p>
        </w:tc>
        <w:tc>
          <w:tcPr>
            <w:tcW w:w="2339"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i/>
                <w:iCs/>
                <w:color w:val="000000"/>
                <w:sz w:val="20"/>
                <w:szCs w:val="20"/>
              </w:rPr>
            </w:pPr>
            <w:proofErr w:type="spellStart"/>
            <w:r w:rsidRPr="00585384">
              <w:rPr>
                <w:rFonts w:ascii="Times New Roman" w:eastAsia="Calibri" w:hAnsi="Times New Roman" w:cs="Times New Roman"/>
                <w:b/>
                <w:bCs/>
                <w:i/>
                <w:iCs/>
                <w:color w:val="000000"/>
                <w:sz w:val="20"/>
                <w:szCs w:val="20"/>
              </w:rPr>
              <w:t>Подмероприятие</w:t>
            </w:r>
            <w:proofErr w:type="spellEnd"/>
            <w:r w:rsidRPr="00585384">
              <w:rPr>
                <w:rFonts w:ascii="Times New Roman" w:eastAsia="Calibri" w:hAnsi="Times New Roman" w:cs="Times New Roman"/>
                <w:b/>
                <w:bCs/>
                <w:i/>
                <w:iCs/>
                <w:color w:val="000000"/>
                <w:sz w:val="20"/>
                <w:szCs w:val="20"/>
              </w:rPr>
              <w:t xml:space="preserve"> 2.4.4. Проведение </w:t>
            </w:r>
            <w:proofErr w:type="spellStart"/>
            <w:r w:rsidRPr="00585384">
              <w:rPr>
                <w:rFonts w:ascii="Times New Roman" w:eastAsia="Calibri" w:hAnsi="Times New Roman" w:cs="Times New Roman"/>
                <w:b/>
                <w:bCs/>
                <w:i/>
                <w:iCs/>
                <w:color w:val="000000"/>
                <w:sz w:val="20"/>
                <w:szCs w:val="20"/>
              </w:rPr>
              <w:t>аккарицидных</w:t>
            </w:r>
            <w:proofErr w:type="spellEnd"/>
            <w:r w:rsidRPr="00585384">
              <w:rPr>
                <w:rFonts w:ascii="Times New Roman" w:eastAsia="Calibri" w:hAnsi="Times New Roman" w:cs="Times New Roman"/>
                <w:b/>
                <w:bCs/>
                <w:i/>
                <w:iCs/>
                <w:color w:val="000000"/>
                <w:sz w:val="20"/>
                <w:szCs w:val="20"/>
              </w:rPr>
              <w:t xml:space="preserve"> обработок территории муниципальных учреждений в сфере физической культуры, спорта и молодежной политики, всего, из них:</w:t>
            </w:r>
          </w:p>
        </w:tc>
        <w:tc>
          <w:tcPr>
            <w:tcW w:w="1457"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162,1</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25,1</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26,4</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27,0</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29,6</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26,0</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 xml:space="preserve">  28,0</w:t>
            </w:r>
          </w:p>
        </w:tc>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2.2.1., 2.2.2., 2.2.3.</w:t>
            </w:r>
          </w:p>
        </w:tc>
      </w:tr>
      <w:tr w:rsidR="00585384" w:rsidRPr="00585384" w:rsidTr="00585384">
        <w:trPr>
          <w:cantSplit/>
          <w:trHeight w:val="255"/>
        </w:trPr>
        <w:tc>
          <w:tcPr>
            <w:tcW w:w="771"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rPr>
                <w:rFonts w:ascii="Times New Roman" w:eastAsia="Calibri" w:hAnsi="Times New Roman" w:cs="Times New Roman"/>
                <w:sz w:val="20"/>
                <w:szCs w:val="20"/>
              </w:rPr>
            </w:pPr>
            <w:r w:rsidRPr="00585384">
              <w:rPr>
                <w:rFonts w:ascii="Times New Roman" w:eastAsia="Calibri" w:hAnsi="Times New Roman" w:cs="Times New Roman"/>
                <w:sz w:val="20"/>
                <w:szCs w:val="20"/>
              </w:rPr>
              <w:t>73</w:t>
            </w:r>
          </w:p>
        </w:tc>
        <w:tc>
          <w:tcPr>
            <w:tcW w:w="2339"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rPr>
                <w:rFonts w:ascii="Times New Roman" w:eastAsia="Calibri" w:hAnsi="Times New Roman" w:cs="Times New Roman"/>
                <w:sz w:val="20"/>
                <w:szCs w:val="20"/>
              </w:rPr>
            </w:pPr>
            <w:r w:rsidRPr="00585384">
              <w:rPr>
                <w:rFonts w:ascii="Times New Roman" w:eastAsia="Calibri" w:hAnsi="Times New Roman" w:cs="Times New Roman"/>
                <w:sz w:val="20"/>
                <w:szCs w:val="20"/>
              </w:rPr>
              <w:t>местный бюджет</w:t>
            </w:r>
          </w:p>
        </w:tc>
        <w:tc>
          <w:tcPr>
            <w:tcW w:w="1457"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162,1</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25,1</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26,4</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27,0</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29,6</w:t>
            </w:r>
          </w:p>
        </w:tc>
        <w:tc>
          <w:tcPr>
            <w:tcW w:w="1364"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26,0</w:t>
            </w:r>
          </w:p>
        </w:tc>
        <w:tc>
          <w:tcPr>
            <w:tcW w:w="1364"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 xml:space="preserve">  28,0</w:t>
            </w:r>
          </w:p>
        </w:tc>
        <w:tc>
          <w:tcPr>
            <w:tcW w:w="1848"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rPr>
                <w:rFonts w:ascii="Times New Roman" w:eastAsia="Calibri" w:hAnsi="Times New Roman" w:cs="Times New Roman"/>
                <w:sz w:val="20"/>
                <w:szCs w:val="20"/>
              </w:rPr>
            </w:pPr>
            <w:r w:rsidRPr="00585384">
              <w:rPr>
                <w:rFonts w:ascii="Times New Roman" w:eastAsia="Calibri" w:hAnsi="Times New Roman" w:cs="Times New Roman"/>
                <w:sz w:val="20"/>
                <w:szCs w:val="20"/>
              </w:rPr>
              <w:t> </w:t>
            </w:r>
          </w:p>
        </w:tc>
      </w:tr>
      <w:tr w:rsidR="00585384" w:rsidRPr="00585384" w:rsidTr="00585384">
        <w:trPr>
          <w:cantSplit/>
          <w:trHeight w:val="3510"/>
        </w:trPr>
        <w:tc>
          <w:tcPr>
            <w:tcW w:w="771"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lastRenderedPageBreak/>
              <w:t>74</w:t>
            </w:r>
          </w:p>
        </w:tc>
        <w:tc>
          <w:tcPr>
            <w:tcW w:w="2339"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i/>
                <w:iCs/>
                <w:color w:val="000000"/>
                <w:sz w:val="20"/>
                <w:szCs w:val="20"/>
              </w:rPr>
            </w:pPr>
            <w:proofErr w:type="spellStart"/>
            <w:r w:rsidRPr="00585384">
              <w:rPr>
                <w:rFonts w:ascii="Times New Roman" w:eastAsia="Calibri" w:hAnsi="Times New Roman" w:cs="Times New Roman"/>
                <w:b/>
                <w:bCs/>
                <w:i/>
                <w:iCs/>
                <w:color w:val="000000"/>
                <w:sz w:val="20"/>
                <w:szCs w:val="20"/>
              </w:rPr>
              <w:t>Подмероприятие</w:t>
            </w:r>
            <w:proofErr w:type="spellEnd"/>
            <w:r w:rsidRPr="00585384">
              <w:rPr>
                <w:rFonts w:ascii="Times New Roman" w:eastAsia="Calibri" w:hAnsi="Times New Roman" w:cs="Times New Roman"/>
                <w:b/>
                <w:bCs/>
                <w:i/>
                <w:iCs/>
                <w:color w:val="000000"/>
                <w:sz w:val="20"/>
                <w:szCs w:val="20"/>
              </w:rPr>
              <w:t xml:space="preserve"> 2.4.5. Проведение подготовительных работ для организации </w:t>
            </w:r>
            <w:proofErr w:type="spellStart"/>
            <w:r w:rsidRPr="00585384">
              <w:rPr>
                <w:rFonts w:ascii="Times New Roman" w:eastAsia="Calibri" w:hAnsi="Times New Roman" w:cs="Times New Roman"/>
                <w:b/>
                <w:bCs/>
                <w:i/>
                <w:iCs/>
                <w:color w:val="000000"/>
                <w:sz w:val="20"/>
                <w:szCs w:val="20"/>
              </w:rPr>
              <w:t>акарицидной</w:t>
            </w:r>
            <w:proofErr w:type="spellEnd"/>
            <w:r w:rsidRPr="00585384">
              <w:rPr>
                <w:rFonts w:ascii="Times New Roman" w:eastAsia="Calibri" w:hAnsi="Times New Roman" w:cs="Times New Roman"/>
                <w:b/>
                <w:bCs/>
                <w:i/>
                <w:iCs/>
                <w:color w:val="000000"/>
                <w:sz w:val="20"/>
                <w:szCs w:val="20"/>
              </w:rPr>
              <w:t xml:space="preserve"> обработки территории базы отдыха «Надежда» (удаление сухостоя, валежника; разрежение кустарника; уничтожение свалок бытового мусора),  всего, из них:</w:t>
            </w:r>
          </w:p>
        </w:tc>
        <w:tc>
          <w:tcPr>
            <w:tcW w:w="1457"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w:t>
            </w:r>
          </w:p>
        </w:tc>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2.2.1., 2.2.2., 2.2.3.</w:t>
            </w:r>
          </w:p>
        </w:tc>
      </w:tr>
      <w:tr w:rsidR="00585384" w:rsidRPr="00585384" w:rsidTr="00585384">
        <w:trPr>
          <w:cantSplit/>
          <w:trHeight w:val="255"/>
        </w:trPr>
        <w:tc>
          <w:tcPr>
            <w:tcW w:w="771"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rPr>
                <w:rFonts w:ascii="Times New Roman" w:eastAsia="Calibri" w:hAnsi="Times New Roman" w:cs="Times New Roman"/>
                <w:sz w:val="20"/>
                <w:szCs w:val="20"/>
              </w:rPr>
            </w:pPr>
            <w:r w:rsidRPr="00585384">
              <w:rPr>
                <w:rFonts w:ascii="Times New Roman" w:eastAsia="Calibri" w:hAnsi="Times New Roman" w:cs="Times New Roman"/>
                <w:sz w:val="20"/>
                <w:szCs w:val="20"/>
              </w:rPr>
              <w:t>75</w:t>
            </w:r>
          </w:p>
        </w:tc>
        <w:tc>
          <w:tcPr>
            <w:tcW w:w="2339"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rPr>
                <w:rFonts w:ascii="Times New Roman" w:eastAsia="Calibri" w:hAnsi="Times New Roman" w:cs="Times New Roman"/>
                <w:sz w:val="20"/>
                <w:szCs w:val="20"/>
              </w:rPr>
            </w:pPr>
            <w:r w:rsidRPr="00585384">
              <w:rPr>
                <w:rFonts w:ascii="Times New Roman" w:eastAsia="Calibri" w:hAnsi="Times New Roman" w:cs="Times New Roman"/>
                <w:sz w:val="20"/>
                <w:szCs w:val="20"/>
              </w:rPr>
              <w:t>местный бюджет</w:t>
            </w:r>
          </w:p>
        </w:tc>
        <w:tc>
          <w:tcPr>
            <w:tcW w:w="1457"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w:t>
            </w:r>
          </w:p>
        </w:tc>
        <w:tc>
          <w:tcPr>
            <w:tcW w:w="1364"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w:t>
            </w:r>
          </w:p>
        </w:tc>
        <w:tc>
          <w:tcPr>
            <w:tcW w:w="1364"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w:t>
            </w:r>
          </w:p>
        </w:tc>
        <w:tc>
          <w:tcPr>
            <w:tcW w:w="1848"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rPr>
                <w:rFonts w:ascii="Times New Roman" w:eastAsia="Calibri" w:hAnsi="Times New Roman" w:cs="Times New Roman"/>
                <w:sz w:val="20"/>
                <w:szCs w:val="20"/>
              </w:rPr>
            </w:pPr>
            <w:r w:rsidRPr="00585384">
              <w:rPr>
                <w:rFonts w:ascii="Times New Roman" w:eastAsia="Calibri" w:hAnsi="Times New Roman" w:cs="Times New Roman"/>
                <w:sz w:val="20"/>
                <w:szCs w:val="20"/>
              </w:rPr>
              <w:t> </w:t>
            </w:r>
          </w:p>
        </w:tc>
      </w:tr>
      <w:tr w:rsidR="00585384" w:rsidRPr="00585384" w:rsidTr="00585384">
        <w:trPr>
          <w:cantSplit/>
          <w:trHeight w:val="1890"/>
        </w:trPr>
        <w:tc>
          <w:tcPr>
            <w:tcW w:w="771"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76</w:t>
            </w:r>
          </w:p>
        </w:tc>
        <w:tc>
          <w:tcPr>
            <w:tcW w:w="2339"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i/>
                <w:iCs/>
                <w:color w:val="000000"/>
                <w:sz w:val="20"/>
                <w:szCs w:val="20"/>
              </w:rPr>
            </w:pPr>
            <w:proofErr w:type="spellStart"/>
            <w:r w:rsidRPr="00585384">
              <w:rPr>
                <w:rFonts w:ascii="Times New Roman" w:eastAsia="Calibri" w:hAnsi="Times New Roman" w:cs="Times New Roman"/>
                <w:b/>
                <w:bCs/>
                <w:i/>
                <w:iCs/>
                <w:color w:val="000000"/>
                <w:sz w:val="20"/>
                <w:szCs w:val="20"/>
              </w:rPr>
              <w:t>Подмероприятие</w:t>
            </w:r>
            <w:proofErr w:type="spellEnd"/>
            <w:r w:rsidRPr="00585384">
              <w:rPr>
                <w:rFonts w:ascii="Times New Roman" w:eastAsia="Calibri" w:hAnsi="Times New Roman" w:cs="Times New Roman"/>
                <w:b/>
                <w:bCs/>
                <w:i/>
                <w:iCs/>
                <w:color w:val="000000"/>
                <w:sz w:val="20"/>
                <w:szCs w:val="20"/>
              </w:rPr>
              <w:t xml:space="preserve"> 2.4.6. Санитарная обработка транспорта, предназначенного для перевозки пищевых продуктов, всего, из них:</w:t>
            </w:r>
          </w:p>
        </w:tc>
        <w:tc>
          <w:tcPr>
            <w:tcW w:w="1457"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w:t>
            </w:r>
          </w:p>
        </w:tc>
        <w:tc>
          <w:tcPr>
            <w:tcW w:w="1364"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jc w:val="right"/>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w:t>
            </w:r>
          </w:p>
        </w:tc>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585384" w:rsidRPr="00585384" w:rsidRDefault="00585384" w:rsidP="00585384">
            <w:pPr>
              <w:spacing w:after="160" w:line="256" w:lineRule="auto"/>
              <w:contextualSpacing/>
              <w:rPr>
                <w:rFonts w:ascii="Times New Roman" w:eastAsia="Calibri" w:hAnsi="Times New Roman" w:cs="Times New Roman"/>
                <w:b/>
                <w:bCs/>
                <w:i/>
                <w:iCs/>
                <w:color w:val="000000"/>
                <w:sz w:val="20"/>
                <w:szCs w:val="20"/>
              </w:rPr>
            </w:pPr>
            <w:r w:rsidRPr="00585384">
              <w:rPr>
                <w:rFonts w:ascii="Times New Roman" w:eastAsia="Calibri" w:hAnsi="Times New Roman" w:cs="Times New Roman"/>
                <w:b/>
                <w:bCs/>
                <w:i/>
                <w:iCs/>
                <w:color w:val="000000"/>
                <w:sz w:val="20"/>
                <w:szCs w:val="20"/>
              </w:rPr>
              <w:t>2.2.1., 2.2.2., 2.2.3.</w:t>
            </w:r>
          </w:p>
        </w:tc>
      </w:tr>
      <w:tr w:rsidR="00585384" w:rsidRPr="00585384" w:rsidTr="00585384">
        <w:trPr>
          <w:cantSplit/>
          <w:trHeight w:val="255"/>
        </w:trPr>
        <w:tc>
          <w:tcPr>
            <w:tcW w:w="771"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rPr>
                <w:rFonts w:ascii="Times New Roman" w:eastAsia="Calibri" w:hAnsi="Times New Roman" w:cs="Times New Roman"/>
                <w:sz w:val="20"/>
                <w:szCs w:val="20"/>
              </w:rPr>
            </w:pPr>
            <w:r w:rsidRPr="00585384">
              <w:rPr>
                <w:rFonts w:ascii="Times New Roman" w:eastAsia="Calibri" w:hAnsi="Times New Roman" w:cs="Times New Roman"/>
                <w:sz w:val="20"/>
                <w:szCs w:val="20"/>
              </w:rPr>
              <w:t>77</w:t>
            </w:r>
          </w:p>
        </w:tc>
        <w:tc>
          <w:tcPr>
            <w:tcW w:w="2339"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rPr>
                <w:rFonts w:ascii="Times New Roman" w:eastAsia="Calibri" w:hAnsi="Times New Roman" w:cs="Times New Roman"/>
                <w:sz w:val="20"/>
                <w:szCs w:val="20"/>
              </w:rPr>
            </w:pPr>
            <w:r w:rsidRPr="00585384">
              <w:rPr>
                <w:rFonts w:ascii="Times New Roman" w:eastAsia="Calibri" w:hAnsi="Times New Roman" w:cs="Times New Roman"/>
                <w:sz w:val="20"/>
                <w:szCs w:val="20"/>
              </w:rPr>
              <w:t>местный бюджет</w:t>
            </w:r>
          </w:p>
        </w:tc>
        <w:tc>
          <w:tcPr>
            <w:tcW w:w="1457"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w:t>
            </w:r>
          </w:p>
        </w:tc>
        <w:tc>
          <w:tcPr>
            <w:tcW w:w="1456"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w:t>
            </w:r>
          </w:p>
        </w:tc>
        <w:tc>
          <w:tcPr>
            <w:tcW w:w="1364"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w:t>
            </w:r>
          </w:p>
        </w:tc>
        <w:tc>
          <w:tcPr>
            <w:tcW w:w="1364"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jc w:val="right"/>
              <w:rPr>
                <w:rFonts w:ascii="Times New Roman" w:eastAsia="Calibri" w:hAnsi="Times New Roman" w:cs="Times New Roman"/>
                <w:sz w:val="20"/>
                <w:szCs w:val="20"/>
              </w:rPr>
            </w:pPr>
            <w:r w:rsidRPr="00585384">
              <w:rPr>
                <w:rFonts w:ascii="Times New Roman" w:eastAsia="Calibri" w:hAnsi="Times New Roman" w:cs="Times New Roman"/>
                <w:sz w:val="20"/>
                <w:szCs w:val="20"/>
              </w:rPr>
              <w:t>-</w:t>
            </w:r>
          </w:p>
        </w:tc>
        <w:tc>
          <w:tcPr>
            <w:tcW w:w="1848" w:type="dxa"/>
            <w:tcBorders>
              <w:top w:val="single" w:sz="4" w:space="0" w:color="auto"/>
              <w:left w:val="single" w:sz="4" w:space="0" w:color="auto"/>
              <w:bottom w:val="single" w:sz="4" w:space="0" w:color="auto"/>
              <w:right w:val="single" w:sz="4" w:space="0" w:color="auto"/>
            </w:tcBorders>
            <w:hideMark/>
          </w:tcPr>
          <w:p w:rsidR="00585384" w:rsidRPr="00585384" w:rsidRDefault="00585384" w:rsidP="00585384">
            <w:pPr>
              <w:spacing w:after="160" w:line="256" w:lineRule="auto"/>
              <w:contextualSpacing/>
              <w:rPr>
                <w:rFonts w:ascii="Times New Roman" w:eastAsia="Calibri" w:hAnsi="Times New Roman" w:cs="Times New Roman"/>
                <w:sz w:val="20"/>
                <w:szCs w:val="20"/>
              </w:rPr>
            </w:pPr>
            <w:r w:rsidRPr="00585384">
              <w:rPr>
                <w:rFonts w:ascii="Times New Roman" w:eastAsia="Calibri" w:hAnsi="Times New Roman" w:cs="Times New Roman"/>
                <w:sz w:val="20"/>
                <w:szCs w:val="20"/>
              </w:rPr>
              <w:t> </w:t>
            </w:r>
          </w:p>
        </w:tc>
      </w:tr>
    </w:tbl>
    <w:p w:rsidR="00585384" w:rsidRPr="00585384" w:rsidRDefault="00585384" w:rsidP="00585384">
      <w:pPr>
        <w:spacing w:after="0" w:line="240" w:lineRule="auto"/>
        <w:contextualSpacing/>
        <w:rPr>
          <w:rFonts w:ascii="Times New Roman" w:eastAsia="Calibri" w:hAnsi="Times New Roman" w:cs="Times New Roman"/>
          <w:sz w:val="2"/>
        </w:rPr>
      </w:pPr>
    </w:p>
    <w:p w:rsidR="00585384" w:rsidRDefault="00585384"/>
    <w:p w:rsidR="00585384" w:rsidRDefault="00585384"/>
    <w:sectPr w:rsidR="00585384" w:rsidSect="00585384">
      <w:pgSz w:w="16838" w:h="11906" w:orient="landscape"/>
      <w:pgMar w:top="1701" w:right="1134" w:bottom="62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7AE" w:rsidRDefault="00A637AE" w:rsidP="00585384">
      <w:pPr>
        <w:spacing w:after="0" w:line="240" w:lineRule="auto"/>
      </w:pPr>
      <w:r>
        <w:separator/>
      </w:r>
    </w:p>
  </w:endnote>
  <w:endnote w:type="continuationSeparator" w:id="0">
    <w:p w:rsidR="00A637AE" w:rsidRDefault="00A637AE" w:rsidP="00585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A637AE" w:rsidP="00810AAA">
    <w:pPr>
      <w:pStyle w:val="a5"/>
      <w:jc w:val="right"/>
      <w:rPr>
        <w:sz w:val="20"/>
        <w:szCs w:val="20"/>
      </w:rPr>
    </w:pPr>
    <w:r w:rsidRPr="00EC798A">
      <w:rPr>
        <w:sz w:val="20"/>
        <w:szCs w:val="20"/>
      </w:rPr>
      <w:t>Вр-304599</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A637AE" w:rsidP="007B0005">
    <w:pPr>
      <w:pStyle w:val="a5"/>
      <w:jc w:val="right"/>
      <w:rPr>
        <w:sz w:val="20"/>
        <w:szCs w:val="20"/>
      </w:rPr>
    </w:pPr>
    <w:r w:rsidRPr="00EC798A">
      <w:rPr>
        <w:sz w:val="20"/>
        <w:szCs w:val="20"/>
      </w:rPr>
      <w:t>Вр-304599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7AE" w:rsidRDefault="00A637AE" w:rsidP="00585384">
      <w:pPr>
        <w:spacing w:after="0" w:line="240" w:lineRule="auto"/>
      </w:pPr>
      <w:r>
        <w:separator/>
      </w:r>
    </w:p>
  </w:footnote>
  <w:footnote w:type="continuationSeparator" w:id="0">
    <w:p w:rsidR="00A637AE" w:rsidRDefault="00A637AE" w:rsidP="005853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A637AE" w:rsidP="00810AAA">
    <w:pPr>
      <w:pStyle w:val="a3"/>
      <w:jc w:val="center"/>
    </w:pPr>
    <w:permStart w:id="1763001220" w:edGrp="everyone"/>
    <w:permEnd w:id="176300122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9C4"/>
    <w:rsid w:val="000969C4"/>
    <w:rsid w:val="00585384"/>
    <w:rsid w:val="005951AB"/>
    <w:rsid w:val="00A63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538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585384"/>
    <w:rPr>
      <w:rFonts w:ascii="Times New Roman" w:eastAsia="Times New Roman" w:hAnsi="Times New Roman" w:cs="Times New Roman"/>
      <w:sz w:val="24"/>
      <w:szCs w:val="24"/>
      <w:lang w:eastAsia="ru-RU"/>
    </w:rPr>
  </w:style>
  <w:style w:type="paragraph" w:styleId="a5">
    <w:name w:val="footer"/>
    <w:basedOn w:val="a"/>
    <w:link w:val="a6"/>
    <w:rsid w:val="0058538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58538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538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585384"/>
    <w:rPr>
      <w:rFonts w:ascii="Times New Roman" w:eastAsia="Times New Roman" w:hAnsi="Times New Roman" w:cs="Times New Roman"/>
      <w:sz w:val="24"/>
      <w:szCs w:val="24"/>
      <w:lang w:eastAsia="ru-RU"/>
    </w:rPr>
  </w:style>
  <w:style w:type="paragraph" w:styleId="a5">
    <w:name w:val="footer"/>
    <w:basedOn w:val="a"/>
    <w:link w:val="a6"/>
    <w:rsid w:val="0058538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58538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99310">
      <w:bodyDiv w:val="1"/>
      <w:marLeft w:val="0"/>
      <w:marRight w:val="0"/>
      <w:marTop w:val="0"/>
      <w:marBottom w:val="0"/>
      <w:divBdr>
        <w:top w:val="none" w:sz="0" w:space="0" w:color="auto"/>
        <w:left w:val="none" w:sz="0" w:space="0" w:color="auto"/>
        <w:bottom w:val="none" w:sz="0" w:space="0" w:color="auto"/>
        <w:right w:val="none" w:sz="0" w:space="0" w:color="auto"/>
      </w:divBdr>
    </w:div>
    <w:div w:id="1291206378">
      <w:bodyDiv w:val="1"/>
      <w:marLeft w:val="0"/>
      <w:marRight w:val="0"/>
      <w:marTop w:val="0"/>
      <w:marBottom w:val="0"/>
      <w:divBdr>
        <w:top w:val="none" w:sz="0" w:space="0" w:color="auto"/>
        <w:left w:val="none" w:sz="0" w:space="0" w:color="auto"/>
        <w:bottom w:val="none" w:sz="0" w:space="0" w:color="auto"/>
        <w:right w:val="none" w:sz="0" w:space="0" w:color="auto"/>
      </w:divBdr>
    </w:div>
    <w:div w:id="195640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consultant.ru/cloud/cgi/online.cgi?req=doc&amp;base=RLAW071&amp;n=196882&amp;rnd=245023.2553732240&amp;dst=100557&amp;fld=1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oud.consultant.ru/cloud/cgi/online.cgi?req=doc&amp;base=RZB&amp;n=212827&amp;rnd=245023.877119343&amp;dst=1529&amp;fld=134"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5962</Words>
  <Characters>33988</Characters>
  <Application>Microsoft Office Word</Application>
  <DocSecurity>0</DocSecurity>
  <Lines>283</Lines>
  <Paragraphs>79</Paragraphs>
  <ScaleCrop>false</ScaleCrop>
  <Company/>
  <LinksUpToDate>false</LinksUpToDate>
  <CharactersWithSpaces>39871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2020-12-10T12:40:00Z</dcterms:created>
  <dcterms:modified xsi:type="dcterms:W3CDTF">2020-12-10T12:46:00Z</dcterms:modified>
</cp:coreProperties>
</file>