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E520F" w:rsidRPr="00DE520F" w:rsidTr="00683248">
        <w:trPr>
          <w:trHeight w:val="524"/>
        </w:trPr>
        <w:tc>
          <w:tcPr>
            <w:tcW w:w="9460" w:type="dxa"/>
            <w:gridSpan w:val="5"/>
          </w:tcPr>
          <w:p w:rsidR="00DE520F" w:rsidRPr="00DE520F" w:rsidRDefault="00DE520F" w:rsidP="00DE52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E520F" w:rsidRPr="00DE520F" w:rsidRDefault="00DE520F" w:rsidP="00DE52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E520F" w:rsidRPr="00DE520F" w:rsidRDefault="00DE520F" w:rsidP="00DE52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E520F" w:rsidRPr="00DE520F" w:rsidRDefault="00DE520F" w:rsidP="00DE52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E520F" w:rsidRPr="00DE520F" w:rsidTr="00683248">
        <w:trPr>
          <w:trHeight w:val="524"/>
        </w:trPr>
        <w:tc>
          <w:tcPr>
            <w:tcW w:w="284" w:type="dxa"/>
            <w:vAlign w:val="bottom"/>
          </w:tcPr>
          <w:p w:rsidR="00DE520F" w:rsidRPr="00DE520F" w:rsidRDefault="00DE520F" w:rsidP="00DE520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E520F" w:rsidRPr="00DE520F" w:rsidRDefault="00DE520F" w:rsidP="00DE52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E520F" w:rsidRPr="00DE520F" w:rsidRDefault="00DE520F" w:rsidP="00DE52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E520F" w:rsidRPr="00DE520F" w:rsidRDefault="00DE520F" w:rsidP="00DE52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E52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E52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E52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E52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E520F" w:rsidRPr="00DE520F" w:rsidRDefault="00DE520F" w:rsidP="00DE520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E520F" w:rsidRPr="00DE520F" w:rsidTr="00683248">
        <w:trPr>
          <w:trHeight w:val="130"/>
        </w:trPr>
        <w:tc>
          <w:tcPr>
            <w:tcW w:w="9460" w:type="dxa"/>
            <w:gridSpan w:val="5"/>
          </w:tcPr>
          <w:p w:rsidR="00DE520F" w:rsidRPr="00DE520F" w:rsidRDefault="00DE520F" w:rsidP="00DE52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E520F" w:rsidRPr="00DE520F" w:rsidTr="00683248">
        <w:tc>
          <w:tcPr>
            <w:tcW w:w="9460" w:type="dxa"/>
            <w:gridSpan w:val="5"/>
          </w:tcPr>
          <w:p w:rsidR="00DE520F" w:rsidRPr="00DE520F" w:rsidRDefault="00DE520F" w:rsidP="00DE52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E520F" w:rsidRPr="00DE520F" w:rsidRDefault="00DE520F" w:rsidP="00DE52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E520F" w:rsidRPr="00DE520F" w:rsidRDefault="00DE520F" w:rsidP="00DE52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E520F" w:rsidRPr="00DE520F" w:rsidTr="00683248">
        <w:tc>
          <w:tcPr>
            <w:tcW w:w="9460" w:type="dxa"/>
            <w:gridSpan w:val="5"/>
          </w:tcPr>
          <w:p w:rsidR="00DE520F" w:rsidRPr="00DE520F" w:rsidRDefault="00DE520F" w:rsidP="00DE52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06.02.2020 № 93 «О мерах по обеспечению отдыха, оздоровления и занятости детей и подростков в 2020 году»</w:t>
            </w:r>
          </w:p>
        </w:tc>
      </w:tr>
      <w:tr w:rsidR="00DE520F" w:rsidRPr="00DE520F" w:rsidTr="00683248">
        <w:tc>
          <w:tcPr>
            <w:tcW w:w="9460" w:type="dxa"/>
            <w:gridSpan w:val="5"/>
          </w:tcPr>
          <w:p w:rsidR="00DE520F" w:rsidRPr="00DE520F" w:rsidRDefault="00DE520F" w:rsidP="00DE52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E520F" w:rsidRPr="00DE520F" w:rsidRDefault="00DE520F" w:rsidP="00DE520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E520F" w:rsidRPr="00DE520F" w:rsidRDefault="00DE520F" w:rsidP="00DE520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статьей 48 Федерального закона от </w:t>
      </w:r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статьей 42 Устава городского округа Верхняя Пышма, администрация городского округа Верхняя Пышма</w:t>
      </w:r>
    </w:p>
    <w:p w:rsidR="00DE520F" w:rsidRPr="00DE520F" w:rsidRDefault="00DE520F" w:rsidP="00DE520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E520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E520F" w:rsidRPr="00DE520F" w:rsidRDefault="00DE520F" w:rsidP="00DE520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изменения в постановление администрации городского округа Верхняя Пышма от 06.02.2020 № 93 «О мерах по обеспечению отдыха, оздоровления и занятости детей и подростков в 2020 году», изложив приложение № 1 «План организации оздоровительной кампании в 2020 году», приложение № 2 «Дислокация учреждений по городскому округу Верхняя Пышма на период оздоровительной кампании 2020 года»,</w:t>
      </w:r>
      <w:r w:rsidRPr="00DE520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 «Распределение льготных путевок в учреждениях по городскому</w:t>
      </w:r>
      <w:proofErr w:type="gramEnd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округу Верхняя Пышма на период оздоровительной кампании 2020 года», приложение № 5 «Примерный план расходования средств на организацию оздоровительной кампании в 2020 году» в новой редакции (прилагаются).</w:t>
      </w:r>
    </w:p>
    <w:p w:rsidR="00DE520F" w:rsidRPr="00DE520F" w:rsidRDefault="00DE520F" w:rsidP="00DE52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официальном сайте городского округа Верхняя Пышма.</w:t>
      </w:r>
    </w:p>
    <w:p w:rsidR="00DE520F" w:rsidRPr="00DE520F" w:rsidRDefault="00DE520F" w:rsidP="00DE520F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DE52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p w:rsidR="00DE520F" w:rsidRPr="00DE520F" w:rsidRDefault="00DE520F" w:rsidP="00DE52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E520F" w:rsidRPr="00DE520F" w:rsidRDefault="00DE520F" w:rsidP="00DE520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E520F" w:rsidRPr="00DE520F" w:rsidTr="00683248">
        <w:tc>
          <w:tcPr>
            <w:tcW w:w="6237" w:type="dxa"/>
            <w:vAlign w:val="bottom"/>
          </w:tcPr>
          <w:p w:rsidR="00DE520F" w:rsidRPr="00DE520F" w:rsidRDefault="00DE520F" w:rsidP="00DE520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E520F" w:rsidRPr="00DE520F" w:rsidRDefault="00DE520F" w:rsidP="00DE520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E520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E520F" w:rsidRPr="00DE520F" w:rsidRDefault="00DE520F" w:rsidP="00DE520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7E6666" w:rsidRDefault="007E6666"/>
    <w:p w:rsidR="00DE520F" w:rsidRDefault="00DE520F"/>
    <w:p w:rsidR="00DE520F" w:rsidRDefault="00DE520F"/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К постановлению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администрации  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 w:right="-284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 w:rsidRPr="00AC319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_____проект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 №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</w:t>
      </w: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58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1</w:t>
      </w: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Pr="00472066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47206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ПЛАН</w:t>
      </w:r>
    </w:p>
    <w:p w:rsidR="00DE520F" w:rsidRPr="00472066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472066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организации оздоровительной кампании в 2020 году</w:t>
      </w:r>
    </w:p>
    <w:p w:rsidR="00DE520F" w:rsidRPr="001062F7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56"/>
        <w:gridCol w:w="1417"/>
        <w:gridCol w:w="1562"/>
        <w:gridCol w:w="1562"/>
      </w:tblGrid>
      <w:tr w:rsidR="00DE520F" w:rsidRPr="001062F7" w:rsidTr="00683248"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Учреждение, осуществляющее организацию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Кол-во календарных дней в смену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Кол-во детей</w:t>
            </w:r>
          </w:p>
        </w:tc>
      </w:tr>
      <w:tr w:rsidR="00DE520F" w:rsidRPr="001062F7" w:rsidTr="0068324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DE520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МКУ «УО ГО Верхняя Пышма»</w:t>
            </w:r>
          </w:p>
        </w:tc>
      </w:tr>
      <w:tr w:rsidR="00DE520F" w:rsidRPr="001062F7" w:rsidTr="00683248"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</w:t>
            </w: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Лагеря с дневным пребыванием детей (межсезонье)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520F" w:rsidRPr="001062F7" w:rsidTr="00683248"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МАУ «ЗОЛ «Медная горка» (лето)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3/1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14/10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252/117</w:t>
            </w:r>
          </w:p>
        </w:tc>
      </w:tr>
      <w:tr w:rsidR="00DE520F" w:rsidRPr="001062F7" w:rsidTr="00683248"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МАУ «ЗОЛ «Медная горка» (межсезонье)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505</w:t>
            </w:r>
          </w:p>
        </w:tc>
      </w:tr>
      <w:tr w:rsidR="00DE520F" w:rsidRPr="001062F7" w:rsidTr="00683248"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Путевки в санаторно-курортные организации Свердловской  области (зима-весна)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DE520F" w:rsidRPr="001062F7" w:rsidTr="00683248"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Путевки в учебное время в санаторно-курортные организации Свердловской области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DE520F" w:rsidRPr="001062F7" w:rsidTr="00683248"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1.6. Участие в походах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DE520F" w:rsidRPr="001062F7" w:rsidTr="00683248">
        <w:trPr>
          <w:trHeight w:val="300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Итого по МКУ «УО  ГО Верхняя Пышма» 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1 522</w:t>
            </w:r>
          </w:p>
        </w:tc>
      </w:tr>
      <w:tr w:rsidR="00DE520F" w:rsidRPr="001062F7" w:rsidTr="0068324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МКУ «УСМ ГО Верхняя Пышма»</w:t>
            </w:r>
          </w:p>
        </w:tc>
      </w:tr>
      <w:tr w:rsidR="00DE520F" w:rsidRPr="001062F7" w:rsidTr="00683248">
        <w:trPr>
          <w:trHeight w:val="419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Лагеря с дневным пребыванием детей  (межсезонье)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520F" w:rsidRPr="001062F7" w:rsidTr="00683248">
        <w:trPr>
          <w:trHeight w:val="334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 по МКУ «УСМ ГО Верхняя Пышма»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520F" w:rsidRPr="001062F7" w:rsidTr="00683248">
        <w:trPr>
          <w:trHeight w:val="3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МКУ «УК ГО Верхняя Пышма»</w:t>
            </w:r>
          </w:p>
        </w:tc>
      </w:tr>
      <w:tr w:rsidR="00DE520F" w:rsidRPr="001062F7" w:rsidTr="00683248">
        <w:trPr>
          <w:trHeight w:val="290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Лагеря с дневным пребыванием детей (межсезонье)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520F" w:rsidRPr="001062F7" w:rsidTr="00683248">
        <w:trPr>
          <w:trHeight w:val="278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Итого по МКУ «УК ГО Верхняя Пышма» 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E520F" w:rsidRPr="001062F7" w:rsidTr="00683248">
        <w:trPr>
          <w:trHeight w:hRule="exact" w:val="368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4. Иные формы оздоровления 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590</w:t>
            </w:r>
          </w:p>
        </w:tc>
      </w:tr>
      <w:tr w:rsidR="00DE520F" w:rsidRPr="001062F7" w:rsidTr="00683248">
        <w:trPr>
          <w:trHeight w:val="379"/>
        </w:trPr>
        <w:tc>
          <w:tcPr>
            <w:tcW w:w="2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062F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городскому округу</w:t>
            </w:r>
          </w:p>
        </w:tc>
        <w:tc>
          <w:tcPr>
            <w:tcW w:w="1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0F" w:rsidRPr="001062F7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2 112</w:t>
            </w:r>
          </w:p>
        </w:tc>
      </w:tr>
    </w:tbl>
    <w:p w:rsidR="00DE520F" w:rsidRPr="001062F7" w:rsidRDefault="00DE520F" w:rsidP="00DE520F">
      <w:pPr>
        <w:rPr>
          <w:rFonts w:ascii="Liberation Serif" w:hAnsi="Liberation Serif"/>
          <w:sz w:val="24"/>
          <w:szCs w:val="24"/>
          <w:lang w:val="en-US"/>
        </w:rPr>
      </w:pPr>
    </w:p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К постановлению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администрации  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 w:right="-284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 w:rsidRPr="00AC319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проводник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 №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</w:t>
      </w: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58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2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Pr="003A2420" w:rsidRDefault="00DE520F" w:rsidP="00DE520F">
      <w:pPr>
        <w:autoSpaceDE w:val="0"/>
        <w:autoSpaceDN w:val="0"/>
        <w:adjustRightInd w:val="0"/>
        <w:spacing w:after="0" w:line="240" w:lineRule="auto"/>
        <w:ind w:left="576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Pr="00C5018A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5018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ДИСЛОКАЦИЯ</w:t>
      </w:r>
    </w:p>
    <w:p w:rsidR="00DE520F" w:rsidRPr="00C5018A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5018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учреждений по городскому округу Верхняя Пышма на период  </w:t>
      </w:r>
    </w:p>
    <w:p w:rsidR="00DE520F" w:rsidRPr="00C5018A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5018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оздоровительной кампании 2020 года</w:t>
      </w:r>
    </w:p>
    <w:p w:rsidR="00DE520F" w:rsidRPr="003A2420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38"/>
        <w:gridCol w:w="1540"/>
        <w:gridCol w:w="3219"/>
      </w:tblGrid>
      <w:tr w:rsidR="00DE520F" w:rsidRPr="003A2420" w:rsidTr="00683248">
        <w:trPr>
          <w:trHeight w:val="820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Оздоровительное учреждение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Кол-во смен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Количество детей</w:t>
            </w:r>
          </w:p>
        </w:tc>
      </w:tr>
      <w:tr w:rsidR="00DE520F" w:rsidRPr="003A2420" w:rsidTr="00683248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«ЗОЛ «Медная горка</w:t>
            </w:r>
            <w:r w:rsidRPr="003A2420">
              <w:rPr>
                <w:rFonts w:ascii="Liberation Serif" w:eastAsia="Times New Roman" w:hAnsi="Liberation Serif" w:cs="Times New Roman"/>
                <w:color w:val="333333"/>
                <w:sz w:val="23"/>
                <w:szCs w:val="23"/>
                <w:shd w:val="clear" w:color="auto" w:fill="FFFFFF"/>
                <w:lang w:eastAsia="ru-RU"/>
              </w:rPr>
              <w:t>»</w:t>
            </w: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 (лето)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369</w:t>
            </w:r>
          </w:p>
        </w:tc>
      </w:tr>
      <w:tr w:rsidR="00DE520F" w:rsidRPr="003A2420" w:rsidTr="00683248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2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«ЗОЛ «Медная горка</w:t>
            </w:r>
            <w:r w:rsidRPr="003A2420">
              <w:rPr>
                <w:rFonts w:ascii="Liberation Serif" w:eastAsia="Times New Roman" w:hAnsi="Liberation Serif" w:cs="Times New Roman"/>
                <w:color w:val="333333"/>
                <w:sz w:val="23"/>
                <w:szCs w:val="23"/>
                <w:shd w:val="clear" w:color="auto" w:fill="FFFFFF"/>
                <w:lang w:eastAsia="ru-RU"/>
              </w:rPr>
              <w:t>»</w:t>
            </w: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 (межсезонье)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505</w:t>
            </w:r>
          </w:p>
        </w:tc>
      </w:tr>
      <w:tr w:rsidR="00DE520F" w:rsidRPr="003A2420" w:rsidTr="00683248">
        <w:tblPrEx>
          <w:tblLook w:val="0000" w:firstRow="0" w:lastRow="0" w:firstColumn="0" w:lastColumn="0" w:noHBand="0" w:noVBand="0"/>
        </w:tblPrEx>
        <w:tc>
          <w:tcPr>
            <w:tcW w:w="3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Другие формы оздоровления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3"/>
                <w:szCs w:val="23"/>
                <w:lang w:eastAsia="ru-RU"/>
              </w:rPr>
              <w:t>590</w:t>
            </w:r>
          </w:p>
        </w:tc>
      </w:tr>
      <w:tr w:rsidR="00DE520F" w:rsidRPr="003A2420" w:rsidTr="00683248">
        <w:tblPrEx>
          <w:tblLook w:val="0000" w:firstRow="0" w:lastRow="0" w:firstColumn="0" w:lastColumn="0" w:noHBand="0" w:noVBand="0"/>
        </w:tblPrEx>
        <w:tc>
          <w:tcPr>
            <w:tcW w:w="335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 xml:space="preserve">Итого по городскому округу </w:t>
            </w:r>
          </w:p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3A2420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Верхняя Пышма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3A2420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1 464</w:t>
            </w:r>
          </w:p>
        </w:tc>
      </w:tr>
    </w:tbl>
    <w:p w:rsidR="00DE520F" w:rsidRPr="003A2420" w:rsidRDefault="00DE520F" w:rsidP="00DE520F">
      <w:pPr>
        <w:rPr>
          <w:rFonts w:ascii="Liberation Serif" w:hAnsi="Liberation Serif"/>
        </w:rPr>
      </w:pPr>
    </w:p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К постановлению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администрации  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 w:right="-284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proofErr w:type="gramEnd"/>
      <w:r w:rsidRPr="00AC319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 №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</w:t>
      </w: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58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3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58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Pr="00F660EF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60E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РАСПРЕДЕЛЕНИЕ ЛЬГОТНЫХ МЕСТ </w:t>
      </w:r>
      <w:r w:rsidRPr="00F660E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br/>
        <w:t xml:space="preserve">в оздоровительных учреждениях  по городскому округу Верхняя Пышма на период  </w:t>
      </w:r>
    </w:p>
    <w:p w:rsidR="00DE520F" w:rsidRPr="00F660EF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60EF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оздоровительной кампании 2020 года</w:t>
      </w:r>
    </w:p>
    <w:p w:rsidR="00DE520F" w:rsidRPr="009333B4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06"/>
        <w:gridCol w:w="1886"/>
        <w:gridCol w:w="1886"/>
        <w:gridCol w:w="1619"/>
      </w:tblGrid>
      <w:tr w:rsidR="00DE520F" w:rsidRPr="009333B4" w:rsidTr="00683248">
        <w:trPr>
          <w:trHeight w:val="820"/>
        </w:trPr>
        <w:tc>
          <w:tcPr>
            <w:tcW w:w="2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Оздоровительное учреждение</w:t>
            </w:r>
          </w:p>
        </w:tc>
        <w:tc>
          <w:tcPr>
            <w:tcW w:w="27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детей</w:t>
            </w:r>
          </w:p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DE520F" w:rsidRPr="009333B4" w:rsidTr="00683248">
        <w:trPr>
          <w:trHeight w:val="820"/>
        </w:trPr>
        <w:tc>
          <w:tcPr>
            <w:tcW w:w="2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Бесплатные путевки для детей льготной категории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Путевки с 10% родительской оплатой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Путевки с 20% родительской оплатой</w:t>
            </w:r>
          </w:p>
        </w:tc>
      </w:tr>
      <w:tr w:rsidR="00DE520F" w:rsidRPr="009333B4" w:rsidTr="0068324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оздоровительные лагеря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 дней</w:t>
            </w: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лето)</w:t>
            </w:r>
          </w:p>
        </w:tc>
      </w:tr>
      <w:tr w:rsidR="00DE520F" w:rsidRPr="009333B4" w:rsidTr="00683248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«ЗОЛ </w:t>
            </w:r>
            <w:r w:rsidRPr="009333B4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DE520F" w:rsidRPr="009333B4" w:rsidTr="0068324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оздоровительные лагеря (10 дней, лето)</w:t>
            </w:r>
          </w:p>
        </w:tc>
      </w:tr>
      <w:tr w:rsidR="00DE520F" w:rsidRPr="009333B4" w:rsidTr="00683248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33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«ЗОЛ </w:t>
            </w:r>
            <w:r w:rsidRPr="009333B4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9333B4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DE520F" w:rsidRPr="009333B4" w:rsidTr="0068324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оздоровительные лагеря (7 раб</w:t>
            </w:r>
            <w:proofErr w:type="gramStart"/>
            <w:r w:rsidRPr="002678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78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78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678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ней, межсезонье)</w:t>
            </w:r>
          </w:p>
        </w:tc>
      </w:tr>
      <w:tr w:rsidR="00DE520F" w:rsidRPr="009333B4" w:rsidTr="00683248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«ЗОЛ </w:t>
            </w:r>
            <w:r w:rsidRPr="00267826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</w:tr>
      <w:tr w:rsidR="00DE520F" w:rsidRPr="009333B4" w:rsidTr="00683248">
        <w:trPr>
          <w:trHeight w:val="362"/>
        </w:trPr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Итого по городскому округу </w:t>
            </w:r>
          </w:p>
          <w:p w:rsidR="00DE520F" w:rsidRPr="00267826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20F" w:rsidRPr="00267826" w:rsidRDefault="00DE520F" w:rsidP="0068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267826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321</w:t>
            </w:r>
          </w:p>
        </w:tc>
      </w:tr>
    </w:tbl>
    <w:p w:rsidR="00DE520F" w:rsidRPr="009333B4" w:rsidRDefault="00DE520F" w:rsidP="00DE520F">
      <w:pPr>
        <w:rPr>
          <w:rFonts w:ascii="Liberation Serif" w:hAnsi="Liberation Serif"/>
        </w:rPr>
      </w:pPr>
    </w:p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Default="00DE520F"/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К постановлению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администрации  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городского округа Верхняя Пышма</w:t>
      </w:r>
    </w:p>
    <w:p w:rsidR="00DE520F" w:rsidRPr="00AE2D9B" w:rsidRDefault="00DE520F" w:rsidP="00DE520F">
      <w:pPr>
        <w:autoSpaceDE w:val="0"/>
        <w:autoSpaceDN w:val="0"/>
        <w:adjustRightInd w:val="0"/>
        <w:spacing w:after="0" w:line="240" w:lineRule="auto"/>
        <w:ind w:left="5642" w:right="-284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</w:t>
      </w:r>
      <w:r w:rsidRPr="00AC319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проект</w:t>
      </w:r>
      <w:bookmarkStart w:id="0" w:name="_GoBack"/>
      <w:bookmarkEnd w:id="0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 №</w:t>
      </w:r>
      <w:r w:rsidRPr="00AE2D9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</w:t>
      </w: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58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Default="00DE520F" w:rsidP="00DE520F">
      <w:pPr>
        <w:autoSpaceDE w:val="0"/>
        <w:autoSpaceDN w:val="0"/>
        <w:adjustRightInd w:val="0"/>
        <w:spacing w:after="0" w:line="240" w:lineRule="auto"/>
        <w:ind w:left="567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5</w:t>
      </w:r>
    </w:p>
    <w:p w:rsidR="00DE520F" w:rsidRPr="00745ED8" w:rsidRDefault="00DE520F" w:rsidP="00DE520F">
      <w:pPr>
        <w:spacing w:after="0" w:line="240" w:lineRule="auto"/>
        <w:jc w:val="right"/>
        <w:outlineLvl w:val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r w:rsidRPr="00745ED8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</w:p>
    <w:p w:rsidR="00DE520F" w:rsidRPr="00745ED8" w:rsidRDefault="00DE520F" w:rsidP="00DE520F">
      <w:pPr>
        <w:spacing w:after="0" w:line="240" w:lineRule="auto"/>
        <w:jc w:val="right"/>
        <w:outlineLvl w:val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E520F" w:rsidRPr="004E23BC" w:rsidRDefault="00DE520F" w:rsidP="00DE520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4E23B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Примерный план </w:t>
      </w:r>
      <w:r w:rsidRPr="004E23B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br/>
        <w:t>расходования средств на организацию оздоровительной кампании в 2020 году</w:t>
      </w:r>
    </w:p>
    <w:tbl>
      <w:tblPr>
        <w:tblpPr w:leftFromText="180" w:rightFromText="180" w:vertAnchor="text" w:horzAnchor="margin" w:tblpXSpec="center" w:tblpY="26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5"/>
        <w:gridCol w:w="1501"/>
        <w:gridCol w:w="556"/>
        <w:gridCol w:w="821"/>
        <w:gridCol w:w="872"/>
        <w:gridCol w:w="772"/>
        <w:gridCol w:w="958"/>
        <w:gridCol w:w="799"/>
        <w:gridCol w:w="845"/>
        <w:gridCol w:w="658"/>
      </w:tblGrid>
      <w:tr w:rsidR="00DE520F" w:rsidRPr="00745ED8" w:rsidTr="00683248">
        <w:trPr>
          <w:trHeight w:val="1471"/>
        </w:trPr>
        <w:tc>
          <w:tcPr>
            <w:tcW w:w="1028" w:type="pct"/>
          </w:tcPr>
          <w:p w:rsidR="00DE520F" w:rsidRPr="0076524E" w:rsidRDefault="00DE520F" w:rsidP="00683248">
            <w:pPr>
              <w:spacing w:after="0" w:line="240" w:lineRule="auto"/>
              <w:ind w:left="148" w:hanging="148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 xml:space="preserve">Оздоровительное </w:t>
            </w:r>
          </w:p>
          <w:p w:rsidR="00DE520F" w:rsidRPr="0076524E" w:rsidRDefault="00DE520F" w:rsidP="00683248">
            <w:pPr>
              <w:spacing w:after="0" w:line="240" w:lineRule="auto"/>
              <w:ind w:left="148" w:hanging="148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учреждение</w:t>
            </w:r>
          </w:p>
        </w:tc>
        <w:tc>
          <w:tcPr>
            <w:tcW w:w="766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 xml:space="preserve">Источник </w:t>
            </w:r>
          </w:p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финансирования</w:t>
            </w:r>
          </w:p>
        </w:tc>
        <w:tc>
          <w:tcPr>
            <w:tcW w:w="284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Количество детей</w:t>
            </w:r>
          </w:p>
        </w:tc>
        <w:tc>
          <w:tcPr>
            <w:tcW w:w="419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Стоимость путевки, руб.</w:t>
            </w:r>
          </w:p>
        </w:tc>
        <w:tc>
          <w:tcPr>
            <w:tcW w:w="445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Затраты, тыс. руб.</w:t>
            </w:r>
          </w:p>
        </w:tc>
        <w:tc>
          <w:tcPr>
            <w:tcW w:w="394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Родительская плата, тыс. руб.</w:t>
            </w:r>
          </w:p>
        </w:tc>
        <w:tc>
          <w:tcPr>
            <w:tcW w:w="489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Средства, учтенные в бюджете на 20</w:t>
            </w:r>
            <w:r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20</w:t>
            </w: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 xml:space="preserve">г., </w:t>
            </w:r>
          </w:p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из них:</w:t>
            </w:r>
          </w:p>
        </w:tc>
        <w:tc>
          <w:tcPr>
            <w:tcW w:w="408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УО, тыс. руб.</w:t>
            </w:r>
          </w:p>
        </w:tc>
        <w:tc>
          <w:tcPr>
            <w:tcW w:w="431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УСМ, тыс. руб.</w:t>
            </w:r>
          </w:p>
        </w:tc>
        <w:tc>
          <w:tcPr>
            <w:tcW w:w="336" w:type="pct"/>
            <w:textDirection w:val="btLr"/>
          </w:tcPr>
          <w:p w:rsidR="00DE520F" w:rsidRPr="0076524E" w:rsidRDefault="00DE520F" w:rsidP="00683248">
            <w:pPr>
              <w:spacing w:after="0" w:line="240" w:lineRule="auto"/>
              <w:ind w:left="113" w:right="113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 xml:space="preserve">УК, </w:t>
            </w:r>
            <w:proofErr w:type="spellStart"/>
            <w:r w:rsidRPr="0076524E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тыс</w:t>
            </w:r>
            <w:proofErr w:type="gramStart"/>
            <w:r w:rsidRPr="0076524E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.р</w:t>
            </w:r>
            <w:proofErr w:type="gramEnd"/>
            <w:r w:rsidRPr="0076524E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уб</w:t>
            </w:r>
            <w:proofErr w:type="spellEnd"/>
            <w:r w:rsidRPr="0076524E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.</w:t>
            </w:r>
          </w:p>
        </w:tc>
      </w:tr>
      <w:tr w:rsidR="00DE520F" w:rsidRPr="00745ED8" w:rsidTr="00683248">
        <w:trPr>
          <w:trHeight w:val="217"/>
        </w:trPr>
        <w:tc>
          <w:tcPr>
            <w:tcW w:w="1028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 xml:space="preserve"> 1</w:t>
            </w: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4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419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45" w:type="pct"/>
            <w:shd w:val="clear" w:color="auto" w:fill="auto"/>
          </w:tcPr>
          <w:p w:rsidR="00DE520F" w:rsidRPr="008B0A86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8B0A86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94" w:type="pct"/>
            <w:shd w:val="clear" w:color="auto" w:fill="auto"/>
          </w:tcPr>
          <w:p w:rsidR="00DE520F" w:rsidRPr="008B0A86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8B0A86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89" w:type="pct"/>
            <w:shd w:val="clear" w:color="auto" w:fill="auto"/>
          </w:tcPr>
          <w:p w:rsidR="00DE520F" w:rsidRPr="008B0A86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8B0A86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08" w:type="pct"/>
            <w:shd w:val="clear" w:color="auto" w:fill="auto"/>
            <w:noWrap/>
          </w:tcPr>
          <w:p w:rsidR="00DE520F" w:rsidRPr="008B0A86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8B0A86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31" w:type="pct"/>
            <w:shd w:val="clear" w:color="auto" w:fill="auto"/>
            <w:noWrap/>
          </w:tcPr>
          <w:p w:rsidR="00DE520F" w:rsidRPr="008B0A86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8B0A86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36" w:type="pct"/>
            <w:shd w:val="clear" w:color="auto" w:fill="auto"/>
          </w:tcPr>
          <w:p w:rsidR="00DE520F" w:rsidRPr="008B0A86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8B0A86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DE520F" w:rsidRPr="00745ED8" w:rsidTr="00683248">
        <w:trPr>
          <w:trHeight w:val="145"/>
        </w:trPr>
        <w:tc>
          <w:tcPr>
            <w:tcW w:w="1028" w:type="pct"/>
            <w:vMerge w:val="restart"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1</w:t>
            </w: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.Приобретение путевок в  санатории и санаторно-оздоровительные лагеря круглогодичного действия</w:t>
            </w: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84" w:type="pct"/>
            <w:vMerge w:val="restar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121</w:t>
            </w:r>
          </w:p>
        </w:tc>
        <w:tc>
          <w:tcPr>
            <w:tcW w:w="419" w:type="pct"/>
            <w:vMerge w:val="restar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1 895,5</w:t>
            </w:r>
          </w:p>
        </w:tc>
        <w:tc>
          <w:tcPr>
            <w:tcW w:w="394" w:type="pct"/>
            <w:vMerge w:val="restar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/>
              <w:jc w:val="center"/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1 895,5</w:t>
            </w:r>
          </w:p>
        </w:tc>
        <w:tc>
          <w:tcPr>
            <w:tcW w:w="408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/>
              <w:jc w:val="center"/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1 895,5</w:t>
            </w:r>
          </w:p>
        </w:tc>
        <w:tc>
          <w:tcPr>
            <w:tcW w:w="431" w:type="pct"/>
            <w:vMerge w:val="restar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 w:val="restar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253"/>
        </w:trPr>
        <w:tc>
          <w:tcPr>
            <w:tcW w:w="1028" w:type="pct"/>
            <w:vMerge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284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08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31" w:type="pct"/>
            <w:vMerge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108"/>
        </w:trPr>
        <w:tc>
          <w:tcPr>
            <w:tcW w:w="1028" w:type="pct"/>
            <w:vMerge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4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1 895,5</w:t>
            </w:r>
          </w:p>
        </w:tc>
        <w:tc>
          <w:tcPr>
            <w:tcW w:w="394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/>
              <w:jc w:val="center"/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1 895,5</w:t>
            </w:r>
          </w:p>
        </w:tc>
        <w:tc>
          <w:tcPr>
            <w:tcW w:w="408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/>
              <w:jc w:val="center"/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1 895,5</w:t>
            </w:r>
          </w:p>
        </w:tc>
        <w:tc>
          <w:tcPr>
            <w:tcW w:w="431" w:type="pct"/>
            <w:vMerge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217"/>
        </w:trPr>
        <w:tc>
          <w:tcPr>
            <w:tcW w:w="1028" w:type="pct"/>
            <w:vMerge w:val="restart"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</w:t>
            </w: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. Приобретение путевок в  санатории и санаторно-оздоровительные лагеря в учебное время</w:t>
            </w: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84" w:type="pct"/>
            <w:vMerge w:val="restar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</w:t>
            </w: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07</w:t>
            </w:r>
          </w:p>
        </w:tc>
        <w:tc>
          <w:tcPr>
            <w:tcW w:w="419" w:type="pct"/>
            <w:vMerge w:val="restar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394" w:type="pct"/>
            <w:vMerge w:val="restar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408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431" w:type="pct"/>
            <w:vMerge w:val="restar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 w:val="restar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184"/>
        </w:trPr>
        <w:tc>
          <w:tcPr>
            <w:tcW w:w="1028" w:type="pct"/>
            <w:vMerge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284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394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408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431" w:type="pct"/>
            <w:vMerge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219"/>
        </w:trPr>
        <w:tc>
          <w:tcPr>
            <w:tcW w:w="1028" w:type="pct"/>
            <w:vMerge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4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394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08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31" w:type="pct"/>
            <w:vMerge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219"/>
        </w:trPr>
        <w:tc>
          <w:tcPr>
            <w:tcW w:w="1028" w:type="pct"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</w:t>
            </w: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.Приобретение путевок в  загородные оздоровительные лагеря оборонно-спортивного профиля</w:t>
            </w: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4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419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320,0</w:t>
            </w:r>
          </w:p>
        </w:tc>
        <w:tc>
          <w:tcPr>
            <w:tcW w:w="394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320,0</w:t>
            </w:r>
          </w:p>
        </w:tc>
        <w:tc>
          <w:tcPr>
            <w:tcW w:w="408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31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320,0</w:t>
            </w:r>
          </w:p>
        </w:tc>
        <w:tc>
          <w:tcPr>
            <w:tcW w:w="336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78"/>
        </w:trPr>
        <w:tc>
          <w:tcPr>
            <w:tcW w:w="1028" w:type="pct"/>
            <w:vMerge w:val="restart"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4</w:t>
            </w: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. Загородный оздоровительный лагерь «Медная горка» (содержание лагеря и оплата путевок)</w:t>
            </w: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284" w:type="pct"/>
            <w:vMerge w:val="restart"/>
            <w:shd w:val="clear" w:color="auto" w:fill="auto"/>
          </w:tcPr>
          <w:p w:rsidR="00DE520F" w:rsidRPr="000E2D43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0E2D43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874</w:t>
            </w:r>
          </w:p>
        </w:tc>
        <w:tc>
          <w:tcPr>
            <w:tcW w:w="419" w:type="pct"/>
            <w:vMerge w:val="restar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34 542,2</w:t>
            </w:r>
          </w:p>
        </w:tc>
        <w:tc>
          <w:tcPr>
            <w:tcW w:w="394" w:type="pct"/>
            <w:vMerge w:val="restar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34 542,2</w:t>
            </w:r>
          </w:p>
        </w:tc>
        <w:tc>
          <w:tcPr>
            <w:tcW w:w="408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34 542,2</w:t>
            </w:r>
          </w:p>
        </w:tc>
        <w:tc>
          <w:tcPr>
            <w:tcW w:w="431" w:type="pct"/>
            <w:vMerge w:val="restar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 w:val="restar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302"/>
        </w:trPr>
        <w:tc>
          <w:tcPr>
            <w:tcW w:w="1028" w:type="pct"/>
            <w:vMerge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284" w:type="pct"/>
            <w:vMerge/>
            <w:shd w:val="clear" w:color="auto" w:fill="auto"/>
          </w:tcPr>
          <w:p w:rsidR="00DE520F" w:rsidRPr="000E2D43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8 414,6</w:t>
            </w:r>
          </w:p>
        </w:tc>
        <w:tc>
          <w:tcPr>
            <w:tcW w:w="394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8 414,6</w:t>
            </w:r>
          </w:p>
        </w:tc>
        <w:tc>
          <w:tcPr>
            <w:tcW w:w="408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8 414,6</w:t>
            </w:r>
          </w:p>
        </w:tc>
        <w:tc>
          <w:tcPr>
            <w:tcW w:w="431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75"/>
        </w:trPr>
        <w:tc>
          <w:tcPr>
            <w:tcW w:w="1028" w:type="pct"/>
            <w:vMerge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4" w:type="pct"/>
            <w:vMerge/>
            <w:shd w:val="clear" w:color="auto" w:fill="auto"/>
          </w:tcPr>
          <w:p w:rsidR="00DE520F" w:rsidRPr="000E2D43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26 127,6</w:t>
            </w:r>
          </w:p>
        </w:tc>
        <w:tc>
          <w:tcPr>
            <w:tcW w:w="394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26 127,6</w:t>
            </w:r>
          </w:p>
        </w:tc>
        <w:tc>
          <w:tcPr>
            <w:tcW w:w="408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26 127,6</w:t>
            </w:r>
          </w:p>
        </w:tc>
        <w:tc>
          <w:tcPr>
            <w:tcW w:w="431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vMerge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652"/>
        </w:trPr>
        <w:tc>
          <w:tcPr>
            <w:tcW w:w="1028" w:type="pct"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5</w:t>
            </w: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. Иные формы (экскурсионные поездки, однодневные и многодневные походы и пр.)</w:t>
            </w: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284" w:type="pct"/>
            <w:shd w:val="clear" w:color="auto" w:fill="auto"/>
          </w:tcPr>
          <w:p w:rsidR="00DE520F" w:rsidRPr="000E2D43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0E2D43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1010</w:t>
            </w:r>
          </w:p>
        </w:tc>
        <w:tc>
          <w:tcPr>
            <w:tcW w:w="419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394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08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0,0</w:t>
            </w:r>
          </w:p>
        </w:tc>
        <w:tc>
          <w:tcPr>
            <w:tcW w:w="431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336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</w:tr>
      <w:tr w:rsidR="00DE520F" w:rsidRPr="00745ED8" w:rsidTr="00683248">
        <w:trPr>
          <w:trHeight w:val="214"/>
        </w:trPr>
        <w:tc>
          <w:tcPr>
            <w:tcW w:w="1028" w:type="pct"/>
          </w:tcPr>
          <w:p w:rsidR="00DE520F" w:rsidRPr="0076524E" w:rsidRDefault="00DE520F" w:rsidP="00683248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766" w:type="pct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2 132</w:t>
            </w:r>
          </w:p>
        </w:tc>
        <w:tc>
          <w:tcPr>
            <w:tcW w:w="419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40 542,4</w:t>
            </w:r>
          </w:p>
        </w:tc>
        <w:tc>
          <w:tcPr>
            <w:tcW w:w="394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40 542,4</w:t>
            </w:r>
          </w:p>
        </w:tc>
        <w:tc>
          <w:tcPr>
            <w:tcW w:w="408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40 222,4</w:t>
            </w:r>
          </w:p>
        </w:tc>
        <w:tc>
          <w:tcPr>
            <w:tcW w:w="431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320,0</w:t>
            </w:r>
          </w:p>
        </w:tc>
        <w:tc>
          <w:tcPr>
            <w:tcW w:w="336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</w:tr>
      <w:tr w:rsidR="00DE520F" w:rsidRPr="00745ED8" w:rsidTr="00683248">
        <w:trPr>
          <w:trHeight w:val="388"/>
        </w:trPr>
        <w:tc>
          <w:tcPr>
            <w:tcW w:w="1794" w:type="pct"/>
            <w:gridSpan w:val="2"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В том числе:</w:t>
            </w:r>
          </w:p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284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12 199,3</w:t>
            </w:r>
          </w:p>
        </w:tc>
        <w:tc>
          <w:tcPr>
            <w:tcW w:w="394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12 199,3</w:t>
            </w:r>
          </w:p>
        </w:tc>
        <w:tc>
          <w:tcPr>
            <w:tcW w:w="408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12 199,3</w:t>
            </w:r>
          </w:p>
        </w:tc>
        <w:tc>
          <w:tcPr>
            <w:tcW w:w="431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336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0</w:t>
            </w:r>
          </w:p>
        </w:tc>
      </w:tr>
      <w:tr w:rsidR="00DE520F" w:rsidRPr="00745ED8" w:rsidTr="00683248">
        <w:trPr>
          <w:trHeight w:val="266"/>
        </w:trPr>
        <w:tc>
          <w:tcPr>
            <w:tcW w:w="1794" w:type="pct"/>
            <w:gridSpan w:val="2"/>
          </w:tcPr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76524E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  <w:p w:rsidR="00DE520F" w:rsidRPr="0076524E" w:rsidRDefault="00DE520F" w:rsidP="00683248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284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419" w:type="pct"/>
            <w:shd w:val="clear" w:color="auto" w:fill="auto"/>
          </w:tcPr>
          <w:p w:rsidR="00DE520F" w:rsidRPr="0076524E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45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28 343,1</w:t>
            </w:r>
          </w:p>
        </w:tc>
        <w:tc>
          <w:tcPr>
            <w:tcW w:w="394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489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28 343,1</w:t>
            </w:r>
          </w:p>
        </w:tc>
        <w:tc>
          <w:tcPr>
            <w:tcW w:w="408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28 023,1</w:t>
            </w:r>
          </w:p>
        </w:tc>
        <w:tc>
          <w:tcPr>
            <w:tcW w:w="431" w:type="pct"/>
            <w:shd w:val="clear" w:color="auto" w:fill="auto"/>
            <w:noWrap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320,0</w:t>
            </w:r>
          </w:p>
        </w:tc>
        <w:tc>
          <w:tcPr>
            <w:tcW w:w="336" w:type="pct"/>
            <w:shd w:val="clear" w:color="auto" w:fill="auto"/>
          </w:tcPr>
          <w:p w:rsidR="00DE520F" w:rsidRPr="00935D31" w:rsidRDefault="00DE520F" w:rsidP="0068324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935D31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0</w:t>
            </w:r>
          </w:p>
        </w:tc>
      </w:tr>
    </w:tbl>
    <w:p w:rsidR="00DE520F" w:rsidRPr="00745ED8" w:rsidRDefault="00DE520F" w:rsidP="00DE520F">
      <w:pPr>
        <w:rPr>
          <w:rFonts w:ascii="Liberation Serif" w:hAnsi="Liberation Serif"/>
        </w:rPr>
      </w:pPr>
    </w:p>
    <w:p w:rsidR="00DE520F" w:rsidRDefault="00DE520F"/>
    <w:sectPr w:rsidR="00DE520F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E520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Вр-303778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E520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</w:t>
    </w:r>
    <w:r w:rsidRPr="00EC798A">
      <w:rPr>
        <w:sz w:val="20"/>
        <w:szCs w:val="20"/>
      </w:rPr>
      <w:t>р-303778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00917839" w:edGrp="everyone"/>
  <w:p w:rsidR="00AF0248" w:rsidRDefault="00DE520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700917839"/>
  <w:p w:rsidR="00810AAA" w:rsidRPr="00810AAA" w:rsidRDefault="00DE520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E520F" w:rsidP="00810AAA">
    <w:pPr>
      <w:pStyle w:val="a3"/>
      <w:jc w:val="center"/>
    </w:pPr>
    <w:permStart w:id="1983148215" w:edGrp="everyone"/>
    <w:permEnd w:id="19831482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719D"/>
    <w:multiLevelType w:val="hybridMultilevel"/>
    <w:tmpl w:val="34E83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D7618"/>
    <w:multiLevelType w:val="multilevel"/>
    <w:tmpl w:val="30CC6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9D"/>
    <w:rsid w:val="007E6666"/>
    <w:rsid w:val="00DE520F"/>
    <w:rsid w:val="00F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E52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E52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E52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E520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E52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E52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E52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E520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2020-12-14T11:15:00Z</dcterms:created>
  <dcterms:modified xsi:type="dcterms:W3CDTF">2020-12-14T11:17:00Z</dcterms:modified>
</cp:coreProperties>
</file>