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4D3A33" w:rsidRPr="004D3A33" w:rsidTr="00085E73">
        <w:trPr>
          <w:trHeight w:val="524"/>
        </w:trPr>
        <w:tc>
          <w:tcPr>
            <w:tcW w:w="9460" w:type="dxa"/>
            <w:gridSpan w:val="5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D3A33" w:rsidRPr="004D3A33" w:rsidRDefault="004D3A33" w:rsidP="004D3A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D3A33" w:rsidRPr="004D3A33" w:rsidRDefault="004D3A33" w:rsidP="004D3A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3A33" w:rsidRPr="004D3A33" w:rsidTr="00085E73">
        <w:trPr>
          <w:trHeight w:val="524"/>
        </w:trPr>
        <w:tc>
          <w:tcPr>
            <w:tcW w:w="284" w:type="dxa"/>
            <w:vAlign w:val="bottom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D3A3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3A33" w:rsidRPr="004D3A33" w:rsidRDefault="004D3A33" w:rsidP="004D3A3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D3A33" w:rsidRPr="004D3A33" w:rsidTr="00085E73">
        <w:trPr>
          <w:trHeight w:val="130"/>
        </w:trPr>
        <w:tc>
          <w:tcPr>
            <w:tcW w:w="9460" w:type="dxa"/>
            <w:gridSpan w:val="5"/>
          </w:tcPr>
          <w:p w:rsidR="004D3A33" w:rsidRPr="004D3A33" w:rsidRDefault="004D3A33" w:rsidP="004D3A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D3A33" w:rsidRPr="004D3A33" w:rsidTr="00085E73">
        <w:tc>
          <w:tcPr>
            <w:tcW w:w="9460" w:type="dxa"/>
            <w:gridSpan w:val="5"/>
          </w:tcPr>
          <w:p w:rsidR="004D3A33" w:rsidRPr="004D3A33" w:rsidRDefault="004D3A33" w:rsidP="004D3A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D3A33" w:rsidRPr="004D3A33" w:rsidRDefault="004D3A33" w:rsidP="004D3A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D3A33" w:rsidRPr="004D3A33" w:rsidRDefault="004D3A33" w:rsidP="004D3A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D3A33" w:rsidRPr="004D3A33" w:rsidTr="00085E73">
        <w:tc>
          <w:tcPr>
            <w:tcW w:w="9460" w:type="dxa"/>
            <w:gridSpan w:val="5"/>
          </w:tcPr>
          <w:p w:rsidR="004D3A33" w:rsidRPr="004D3A33" w:rsidRDefault="004D3A33" w:rsidP="004D3A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</w:t>
            </w:r>
          </w:p>
        </w:tc>
      </w:tr>
      <w:tr w:rsidR="004D3A33" w:rsidRPr="004D3A33" w:rsidTr="00085E73">
        <w:tc>
          <w:tcPr>
            <w:tcW w:w="9460" w:type="dxa"/>
            <w:gridSpan w:val="5"/>
          </w:tcPr>
          <w:p w:rsidR="004D3A33" w:rsidRPr="004D3A33" w:rsidRDefault="004D3A33" w:rsidP="004D3A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D3A33" w:rsidRPr="004D3A33" w:rsidRDefault="004D3A33" w:rsidP="004D3A3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D3A33" w:rsidRPr="004D3A33" w:rsidRDefault="004D3A33" w:rsidP="004D3A3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Бюджетным кодексом Российской Федерации, Жилищным кодексом Российской Федерации, Федеральным законом от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06 октября 2003 года N 131-ФЗ «Об общих принципах организации местного самоуправления в Российской Федерации», Уставом городского округа Верхняя Пышма, в целях определения порядка начисления и сбора средств, поступающих от граждан в качестве платы за пользование жилым помещением (платы на наем) муниципального жилищного фонда по договорам найма жилого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помещения, администрация городского округа Верхняя Пышма </w:t>
      </w:r>
      <w:r w:rsidRPr="004D3A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1. Утвердить порядок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 (прилагается).</w:t>
      </w:r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Признать утратившем силу постановление администрации городского округа Верхняя Пышма от 21.01.2011 № 73 «Об утверждении Порядка сбора, учета и использования средств, поступающих от населения в качестве платы за пользование жилым помещением (платы за наем) в городском округе Верхняя Пышма».</w:t>
      </w:r>
      <w:proofErr w:type="gramEnd"/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разместить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официальном сайте городского округа Верхняя Пышма.</w:t>
      </w:r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4. Контроль над исполнением настоящего постановления оставляю за собой.</w:t>
      </w:r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D3A33" w:rsidRPr="004D3A33" w:rsidTr="00085E73">
        <w:tc>
          <w:tcPr>
            <w:tcW w:w="6237" w:type="dxa"/>
            <w:vAlign w:val="bottom"/>
          </w:tcPr>
          <w:p w:rsidR="004D3A33" w:rsidRPr="004D3A33" w:rsidRDefault="004D3A33" w:rsidP="004D3A3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D3A33" w:rsidRPr="004D3A33" w:rsidRDefault="004D3A33" w:rsidP="004D3A3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D3A3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D3A33" w:rsidRPr="004D3A33" w:rsidRDefault="004D3A33" w:rsidP="004D3A3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6374E" w:rsidRDefault="0056374E"/>
    <w:p w:rsidR="004D3A33" w:rsidRDefault="004D3A33"/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D3A33" w:rsidRPr="003C063F" w:rsidRDefault="004D3A33" w:rsidP="004D3A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445414671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</w:t>
                            </w:r>
                          </w:p>
                          <w:p w:rsidR="004D3A33" w:rsidRPr="003C063F" w:rsidRDefault="004D3A33" w:rsidP="004D3A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4D3A33" w:rsidRPr="003C063F" w:rsidRDefault="004D3A33" w:rsidP="004D3A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4D3A33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45414671"/>
                                <w:p w:rsidR="004D3A33" w:rsidRPr="003C063F" w:rsidRDefault="004D3A3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21139499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D3A33" w:rsidRPr="003C063F" w:rsidRDefault="004D3A3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t>проект</w:t>
                                  </w:r>
                                  <w:permEnd w:id="121139499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4D3A33" w:rsidRPr="003C063F" w:rsidRDefault="004D3A33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53231786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4D3A33" w:rsidRPr="003C063F" w:rsidRDefault="004D3A33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3231786"/>
                                </w:p>
                              </w:tc>
                            </w:tr>
                          </w:tbl>
                          <w:p w:rsidR="004D3A33" w:rsidRPr="003C063F" w:rsidRDefault="004D3A33" w:rsidP="004D3A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D3A33" w:rsidRPr="003C063F" w:rsidRDefault="004D3A33" w:rsidP="004D3A33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4D3A33" w:rsidRPr="003C063F" w:rsidRDefault="004D3A33" w:rsidP="004D3A33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53.95pt;margin-top:-29.7pt;width:229.5pt;height:10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" stroked="f">
                <v:textbox>
                  <w:txbxContent>
                    <w:p w:rsidR="004D3A33" w:rsidRPr="003C063F" w:rsidRDefault="004D3A33" w:rsidP="004D3A3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445414671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</w:t>
                      </w:r>
                    </w:p>
                    <w:p w:rsidR="004D3A33" w:rsidRPr="003C063F" w:rsidRDefault="004D3A33" w:rsidP="004D3A3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к постановлению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4D3A33" w:rsidRPr="003C063F" w:rsidRDefault="004D3A33" w:rsidP="004D3A3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4D3A33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45414671"/>
                          <w:p w:rsidR="004D3A33" w:rsidRPr="003C063F" w:rsidRDefault="004D3A3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21139499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D3A33" w:rsidRPr="003C063F" w:rsidRDefault="004D3A3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>проект</w:t>
                            </w:r>
                            <w:permEnd w:id="121139499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4D3A33" w:rsidRPr="003C063F" w:rsidRDefault="004D3A33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53231786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4D3A33" w:rsidRPr="003C063F" w:rsidRDefault="004D3A33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3231786"/>
                          </w:p>
                        </w:tc>
                      </w:tr>
                    </w:tbl>
                    <w:p w:rsidR="004D3A33" w:rsidRPr="003C063F" w:rsidRDefault="004D3A33" w:rsidP="004D3A3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D3A33" w:rsidRPr="003C063F" w:rsidRDefault="004D3A33" w:rsidP="004D3A33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4D3A33" w:rsidRPr="003C063F" w:rsidRDefault="004D3A33" w:rsidP="004D3A33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ПОРЯДОК</w:t>
      </w: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начисления, сбора, взыскания и перечисления платы за пользование жилыми помещениями (платы за наем) в муниципальном жилищном фонде городского округа Верхняя Пышма</w:t>
      </w: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Общие положения </w:t>
      </w: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1.1.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Настоящий Порядок начисления, сбора, взыскания и перечисления платы за пользование жилыми помещениями (платы за наем) в городском округе Верхняя Пышма (далее – Порядок) разработан в соответствии со статьями 153, 154, 155, 156 Жилищного кодекса Российской Федерации, статьями 16, 41, 51 Федерального закона от 06.10.2003 № 131-ФЗ «Об общих принципах организации местного самоуправления в Российской Федерации», в целях упорядочения начисления, сбора, взыскания и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перечисления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бюджет городского округа Верхняя Пышма платы за наем с нанимателей за пользование жилыми помещениями по договорам социального найма, договорам найма муниципального жилищного фонда городского округа Верхняя Пышма  (далее – муниципальный жилищный фонд).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1.2. Плата за наем является доходом местного бюджета городского округа Верхняя Пышма (далее – бюджет городского округа).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1.3. Администратором поступлений платы за наем является муниципальное казенное учреждение «Комитет жилищно-коммунального хозяйства» (далее – Комитет).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1.4. Плата за наем входит в структуру платы за жилое помещение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начисляется в виде отдельного платежа.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1.5. Плата за наем начисляется гражданам, проживающим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муниципальном жилищном фонде по договорам социального найма, договорам найма муниципального жилищного фонда.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1.6. Плата за наем определяется исходя из занимаемой общей площади жилого помещения (в отдельных комнатах в общежитиях исходя из площади этих комнат), базового размера платы за наем, установленного Постановлением администрации городского округа Верхняя Пышма                      (далее – постановление администрации).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Размер платы за наем жилого помещения может изменяться не чаще чем один раз в три года, за исключением ежегодной индексации размера указанной платы в соответствии с индексом потребительских цен на основе данных Федеральной службы статистики.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1.7. Начисление, сбор, взыскание платы и перечисление в местный бюджет платы за наем производится в соответствии с действующим законодательством Российской Федерации и настоящим Порядком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муниципальным унитарным предприятием «Верхнепышминский расчетный центр» (далее – МУП «ВРЦ»).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Порядок установления платы за наем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2.1. Размер платы за пользование жилым помещением (платы за наем) для нанимателей жилых помещений по договорам социального найма, договорам найма муниципального жилищного фонда устанавливается постановлением администрации городского округа Верхняя Пышма.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Начисление и сбор платы за наем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3.1.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Плата за наем начисляется гражданам (далее – наниматель)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 пользование жилыми помещениями муниципального жилищного фонда по договорам социального найма, коммерческого найма, а также гражданам,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 заключившим указанные договоры и проживающих в жилых помещениях на основании ордера на вселение в жилое помещение.</w:t>
      </w:r>
      <w:proofErr w:type="gramEnd"/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3.2. Сведения о нанимателях жилого помещения, размере площадей жилого помещения могут предоставляться в адрес МУП «ВРЦ», Администрацией городского округа Верхняя Пышма, управляющими организациями, иными организациями, учреждениями, предприятиями в соответствии с договорными отношениями.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случае расхождения предоставленных сведений с имеющейся в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МУП «ВРЦ» базой данных, МУП «ВРЦ» вправе обратиться с запросом об уточнении сведений в соответствующие органы.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3.3. МУП «ВРЦ» на основании заключенного договора ежемесячно,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не позднее пятого числа месяца, следующего за истекшим месяцем, производит начисление платы за наем.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3.4. МУП «ВРЦ» производит взимание платы за наем путем выставления отдельной квитанции на оплату жилого помещения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предъявляет квитанцию нанимателю не позднее пятого числа месяца, следующего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истекшим.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3.5. Наниматель на основании квитанции на оплату жилого помещения обязан ежемесячно до десятого числа месяца, следующего за истекшим месяцем, вносить плату за наем.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3.6. Прием платежей от граждан за наем жилого помещения осуществляется МУП «ВРЦ» через кассу учреждения, кредитные организации, банковские терминалы.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Перечисление платы за наем может осуществляться через банковских платежных агентов, осуществляющих деятельность по приему платежей от физических лиц (далее – Платежные агенты). Платежные агенты принимают денежные средства от Нанимателя, направленные на внесение платы за наем. В целях оптимизации расчетов с Нанимателями МУП «ВРЦ» может заключать договор (соглашение) об информационном взаимодействии с платёжным агентом.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Обязательство Нанимателя по внесению платы за наем считается исполненным в размере внесенных платежному агенту денежных средств, за исключением вознаграждения платежного агента, с момента их передачи платежному агенту.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3.7. Принятые от граждан денежные средства зачисляются на лицевой счет МУП «ВРЦ».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3.8. Порядок предоставления льгот Нанимателям устанавливается постановлением администрации городского округа Верхняя Пышма.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3.9. МУП «ВРЦ» ведет учет Нанимателей, площади занимаемых Нанимателями жилых помещений, начисленной платы за наем, поступивших платежей по начисленной плате за наем, а так же Нанимателей, имеющих задолженность по внесению платы за наем на бумажных и электронных носителях.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Осуществление </w:t>
      </w:r>
      <w:proofErr w:type="spell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претензионно</w:t>
      </w:r>
      <w:proofErr w:type="spell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-исковой работы по принудительному взысканию с граждан задолженности платы за наем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4.1. Нанимателям, несвоевременно и (или) не полностью внесшим плату за наем, МУП «ВРЦ» начисляет пени в порядке и размере, предусмотренных жилищным законодательством Российской Федерации.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4.2.В случае невнесения нанимателем платы за наём МУП «ВРЦ» производит взыскание с нанимателей задолженности по плате за наём </w:t>
      </w: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соответствии с действующим законодательством Российской Федерации.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4.3. При наличии у нанимателя жилого помещения задолженности по оплате за пользование жилым помещением (плате за наем) за период свыше трех месяцев, специалистами МУП «ВРЦ»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подготавливается и направляется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адрес должника письменное уведомление о наличии задолженности, содержащее требование об оплате долга.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Уведомление направляется почтовым отправлением по месту жительства должника.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4.4. В случае неисполнения нанимателями требований о добровольном погашении задолженности по оплате за пользование жилым помещением (плате за наем), МУП «ВРЦ» производит взыскание в судебном порядке, для чего наделяется следующими полномочиями: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представление и защита интересов Администрации городского округа Верхняя Пышма у мировых судей, в судах общей юрисдикции на стадиях досудебного, судебного разбирательства, апелляционного, кассационного и надзорного обжалования;</w:t>
      </w:r>
      <w:proofErr w:type="gramEnd"/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подготовка исковых заявлений, заявлений о выдаче судебных приказов, отзывов, жалоб, иных процессуальных документов, связанных с рассмотрением гражданских дел данной категории в судебном порядке;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осуществление необходимых действий по принудительному исполнению судебных актов.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Полномочия МУП «ВРЦ» определяются доверенностью, выданной от имени Администрации городского округа Верхняя Пышма.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4.5. Взысканные, в соответствии с действующим законодательством Российской Федерации, денежные средства в счет погашения задолженности Нанимателя по плате за наем жилых помещений, а также пени, подлежат зачислению в бюджет городского округа.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5. Заключение с гражданами соглашения о погашении задолженности (рассрочке) по оплате за пользование жилым помещением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5.1. С нанимателями, имеющими задолженность по оплате за пользование жилым помещением, обратившимися в МУП «ВРЦ» с письменным заявлением, заключается соглашение о погашении задолженности (рассрочке долга).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Соглашение о погашении задолженности по оплате за пользование жилым помещением в обязательном порядке должно содержать следующее: ФИО, паспортные данные, адрес места регистрации и проживания нанимателя, номер лицевого счета, адрес помещения, по которому имеется задолженность, период, за который образовалась задолженность, сумма задолженности, сумма пени, перечень обязательств, принятых на себя сторонами, размер и график погашения задолженности, условия внесения изменений в соглашение.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5.2. Срок погашения задолженности (рассрочки) не может превышать 12 календарных месяцев.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5.3. Наниматель (должник) погашает задолженность путем внесения ежемесячного фиксированного платежа, в размере и порядке, установленном соглашением.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Обязательным условием надлежащего исполнения нанимателями соглашения о рассрочке является своевременное и в полном объеме внесение гражданами ежемесячных текущих платежей по оплате за наем жилого помещения.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5.4. В случае неисполнения нанимателем своих обязательств по соглашению в течение двух месяцев подряд, соглашение считается расторгнутым в одностороннем порядке.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Неисполнение нанимателем обязательств, принятых на себя по соглашению, является основанием для обращения МУП «ВРЦ» в суд с требованием о взыскании суммы задолженности, имеющейся на день подачи искового заявления (заявления о выдаче судебного приказа), с начислением пени за весь период несвоевременно и не полностью внесенной платы за наем в размере, установленном частью 14 статьи 155 Жилищного кодекса Российской Федерации.</w:t>
      </w:r>
      <w:proofErr w:type="gramEnd"/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Повторное заключение аналогичного Соглашения не допускается.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6. Перечисление платы за наем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6.1. Поступившие в течение текущего месяца в МУП «ВРЦ» на расчетный счет в банке денежные средства, собранные за наем жилых помещений, подлежат перечислению до 10 числа месяца следующего за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отчетным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бюджет городского округа.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7. </w:t>
      </w: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соблюдением настоящего Порядка</w:t>
      </w:r>
    </w:p>
    <w:p w:rsidR="004D3A33" w:rsidRPr="004D3A33" w:rsidRDefault="004D3A33" w:rsidP="004D3A33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7.1. МУП «ВРЦ» несет ответственность за своевременность начисления платы за наем и своевременность перечисления денежных средств, указанных в пункте 6.1 настоящего Порядка, в соответствии с действующим законодательством Российской Федерации.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7.2. Комитет содействует в предоставлении актуальной и достоверной информации в МУП «ВРЦ», необходимой для начисления платы за наем, а также содействует в разрешении возникающих вопросов.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7.2. МУП «ВРЦ» предоставляет в Комитет: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информацию о начисленной, собранной, перечисленной в местный бюджет плате за пользование жилыми помещениями муниципального жилищного фонда городского округа Верхняя Пышма: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первый, второй и третий квартал текущего года - ежеквартально до 10 числа месяца, следующего за отчетным периодом, за год - до 15 января года, следующего за отчетным;</w:t>
      </w:r>
      <w:proofErr w:type="gramEnd"/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информацию о просроченной задолженности по плате за наем и принимаемых мерах по ее взысканию, начисленных пени на задолженность по плате за наем: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за первый, второй и третий квартал текущего года - ежеквартально до 10 числа месяца, следующего за отчетным периодом, за год - до 20 января года, следующего за отчетным;</w:t>
      </w:r>
      <w:proofErr w:type="gramEnd"/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отчет о количестве поданных исковых заявлений (заявлений о вынесении судебного приказа) и сумме погашенной задолженности граждан по оплате за наем жилых помещений - ежемесячно, до 15 числа месяца, следующего за отчетным периодом;</w:t>
      </w:r>
    </w:p>
    <w:p w:rsidR="004D3A33" w:rsidRPr="004D3A33" w:rsidRDefault="004D3A33" w:rsidP="004D3A33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D3A33">
        <w:rPr>
          <w:rFonts w:ascii="Liberation Serif" w:eastAsia="Times New Roman" w:hAnsi="Liberation Serif" w:cs="Times New Roman"/>
          <w:sz w:val="28"/>
          <w:szCs w:val="28"/>
          <w:lang w:eastAsia="ru-RU"/>
        </w:rPr>
        <w:t>4) иную информацию по запросу.</w:t>
      </w:r>
    </w:p>
    <w:p w:rsidR="004D3A33" w:rsidRDefault="004D3A33"/>
    <w:sectPr w:rsidR="004D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9F3"/>
    <w:rsid w:val="000639F3"/>
    <w:rsid w:val="004D3A33"/>
    <w:rsid w:val="0056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1883</Words>
  <Characters>10735</Characters>
  <Application>Microsoft Office Word</Application>
  <DocSecurity>0</DocSecurity>
  <Lines>89</Lines>
  <Paragraphs>25</Paragraphs>
  <ScaleCrop>false</ScaleCrop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2020-12-30T11:01:00Z</dcterms:created>
  <dcterms:modified xsi:type="dcterms:W3CDTF">2020-12-30T11:02:00Z</dcterms:modified>
</cp:coreProperties>
</file>