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67F4A" w:rsidRPr="00D67F4A" w:rsidTr="00085E73">
        <w:trPr>
          <w:trHeight w:val="524"/>
        </w:trPr>
        <w:tc>
          <w:tcPr>
            <w:tcW w:w="9460" w:type="dxa"/>
            <w:gridSpan w:val="5"/>
          </w:tcPr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67F4A" w:rsidRPr="00D67F4A" w:rsidRDefault="00D67F4A" w:rsidP="00D67F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67F4A" w:rsidRPr="00D67F4A" w:rsidRDefault="00D67F4A" w:rsidP="00D67F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7F4A" w:rsidRPr="00D67F4A" w:rsidTr="00085E73">
        <w:trPr>
          <w:trHeight w:val="524"/>
        </w:trPr>
        <w:tc>
          <w:tcPr>
            <w:tcW w:w="284" w:type="dxa"/>
            <w:vAlign w:val="bottom"/>
          </w:tcPr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67F4A" w:rsidRPr="00D67F4A" w:rsidRDefault="00D67F4A" w:rsidP="00D67F4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67F4A" w:rsidRPr="00D67F4A" w:rsidTr="00085E73">
        <w:trPr>
          <w:trHeight w:val="130"/>
        </w:trPr>
        <w:tc>
          <w:tcPr>
            <w:tcW w:w="9460" w:type="dxa"/>
            <w:gridSpan w:val="5"/>
          </w:tcPr>
          <w:p w:rsidR="00D67F4A" w:rsidRPr="00D67F4A" w:rsidRDefault="00D67F4A" w:rsidP="00D67F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67F4A" w:rsidRPr="00D67F4A" w:rsidTr="00085E73">
        <w:tc>
          <w:tcPr>
            <w:tcW w:w="9460" w:type="dxa"/>
            <w:gridSpan w:val="5"/>
          </w:tcPr>
          <w:p w:rsidR="00D67F4A" w:rsidRPr="00D67F4A" w:rsidRDefault="00D67F4A" w:rsidP="00D67F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67F4A" w:rsidRPr="00D67F4A" w:rsidRDefault="00D67F4A" w:rsidP="00D67F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67F4A" w:rsidRPr="00D67F4A" w:rsidRDefault="00D67F4A" w:rsidP="00D67F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67F4A" w:rsidRPr="00D67F4A" w:rsidTr="00085E73">
        <w:tc>
          <w:tcPr>
            <w:tcW w:w="9460" w:type="dxa"/>
            <w:gridSpan w:val="5"/>
          </w:tcPr>
          <w:p w:rsidR="00D67F4A" w:rsidRPr="00D67F4A" w:rsidRDefault="00D67F4A" w:rsidP="00D67F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мероприятиях по предупреждению возникновения и распространения африканской чумы свиней на территории городского округа Верхняя Пышма на 2021 – 2023 годы</w:t>
            </w:r>
          </w:p>
        </w:tc>
      </w:tr>
      <w:tr w:rsidR="00D67F4A" w:rsidRPr="00D67F4A" w:rsidTr="00085E73">
        <w:tc>
          <w:tcPr>
            <w:tcW w:w="9460" w:type="dxa"/>
            <w:gridSpan w:val="5"/>
          </w:tcPr>
          <w:p w:rsidR="00D67F4A" w:rsidRPr="00D67F4A" w:rsidRDefault="00D67F4A" w:rsidP="00D67F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67F4A" w:rsidRPr="00D67F4A" w:rsidRDefault="00D67F4A" w:rsidP="00D67F4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эффективной реализации мероприятий по предупреждению заноса и распространения африканской чумы свиней (далее – АЧС) на территории городского округа Верхняя Пышма, во исполнение Плана мероприятий по предупреждению возникновения и распространения АЧС на территории Свердловской области на 2031 – 2023 годы, утвержденного распоряжением Правительства Свердловской области от 15.12.2020 № 677-РП «Об утверждении Плана мероприятий по предупреждению возникновения и распространения африканской чумы свиней на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территории Свердловской области на 2021–2023 годы», руководствуясь Уставом городского округа Верхняя Пышма, администрация городского округа Верхняя Пышма</w:t>
      </w:r>
    </w:p>
    <w:p w:rsidR="00D67F4A" w:rsidRPr="00D67F4A" w:rsidRDefault="00D67F4A" w:rsidP="00D67F4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Утвердить: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1.1. План мероприятий по предупреждению возникновения и распространения АЧС на территории городского округа Верхняя Пышма на 2021 – 2023 годы (прилагается).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1.2.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Порядок межведомственного взаимодействия при возникновении очагов АЧС и других заразных, в том числе особо опасных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анропозоонозов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(прилагается).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1.3.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Состав штаба по координации взаимодействия служб и ведом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ств пр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выполнении мероприятий по предупреждению АЧС и других заразных, в том числе особо опасных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анропозоонозов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территории городского округа Верхняя Пышма (прилагается).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1.4.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Реестр закрепленных мест утилизации (уничтожения) биологических отходов (прилагается).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Рекомендовать руководителям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Верхнепышминского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отделения общественной организации «Союз охотников и рыболовов Свердловской области», государственного бюджетного учреждения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ветеринарная станция по борьбе с болезнями животных», межмуниципального отдела министерства внутренних дел России «Верхнепышминский», отдела сводных статистических работ в 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городе Верхняя Пышма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Свердловскстата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территориального органа Федеральной службы государственной статистики, свиноводческих предприятий, субъектов малого предпринимательства, личных подсобных хозяйств, крестьянских (фермерских) хозяйств, свиноводческих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хозяйств, территориального отдела Управления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Роспотребнадзора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Орджоникидзевскому, Железнодорожному району города Екатеринбурга, города Березовский, города Верхняя Пышма, 66 пожарно-спасательной части 1 отряда Федеральной противопожарной службы ГУ МЧС России по Свердловской области, государственного автономного учреждения здравоохранения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центральная городская больница им. П.Д. Бородина» выполнить мероприятия по предупреждению возникновения и распространения африканской чумы свиней на территории городского округа Верхняя Пышма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2021–2023 годы, указанные в п. 1 настоящего постановления.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3. 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7F4A" w:rsidRPr="00D67F4A" w:rsidRDefault="00D67F4A" w:rsidP="00D67F4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67F4A" w:rsidRPr="00D67F4A" w:rsidTr="00085E73">
        <w:tc>
          <w:tcPr>
            <w:tcW w:w="6237" w:type="dxa"/>
            <w:vAlign w:val="bottom"/>
          </w:tcPr>
          <w:p w:rsidR="00D67F4A" w:rsidRPr="00D67F4A" w:rsidRDefault="00D67F4A" w:rsidP="00D67F4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67F4A" w:rsidRPr="00D67F4A" w:rsidRDefault="00D67F4A" w:rsidP="00D67F4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67F4A" w:rsidRPr="00D67F4A" w:rsidRDefault="00D67F4A" w:rsidP="00D67F4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6374E" w:rsidRDefault="0056374E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Pr="00D67F4A" w:rsidRDefault="00D67F4A" w:rsidP="00D67F4A">
      <w:pPr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УТВЕРЖДЕН</w:t>
      </w:r>
    </w:p>
    <w:p w:rsidR="00D67F4A" w:rsidRPr="00D67F4A" w:rsidRDefault="00D67F4A" w:rsidP="00D67F4A">
      <w:pPr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постановлением администрации</w:t>
      </w:r>
    </w:p>
    <w:p w:rsidR="00D67F4A" w:rsidRPr="00D67F4A" w:rsidRDefault="00D67F4A" w:rsidP="00D67F4A">
      <w:pPr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D67F4A" w:rsidRPr="00D67F4A" w:rsidRDefault="00D67F4A" w:rsidP="00D67F4A">
      <w:pPr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проект</w:t>
      </w: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 № _______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bookmarkStart w:id="0" w:name="Par231"/>
      <w:bookmarkEnd w:id="0"/>
      <w:r w:rsidRPr="00D67F4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межведомственного взаимодействия при возникновении очагов африканской чумы свиней (АЧС) и других заразных, в том числе особо опасных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анропозоонозов</w:t>
      </w:r>
      <w:proofErr w:type="spellEnd"/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D67F4A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. 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определяет взаимодействие и координирует деятельность служб и ведом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ств пр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выполнении мероприятий по предупреждению АЧС и других заразных, в том числе опасных,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зооантропозоонозов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67F4A" w:rsidRPr="00D67F4A" w:rsidRDefault="00D67F4A" w:rsidP="00D67F4A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поступления в государственное бюджетное учреждение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ветеринарная станция по борьбе с болезнями животных» информации о падеже животных с подозрением на заразное заболевание в хозяйстве любой формы собственности, руководитель государственного бюджетного учреждения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ветеринарная станция по борьбе с болезнями животных» принимает меры в соответствии с законодательством Российской Федерации в области ветеринарии, информирует администрацию городского округа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Пышма, территориальные органы Федеральной службы по ветеринарному и фитосанитарному надзору, территориальные органы Федеральной службы по надзору в сфере защиты прав потребителей и благополучия человека по Свердловской области, начальника муниципального казенного учреждения «Управление гражданской защиты городского округа  Верхняя Пышма», начальника межмуниципального отдела министерства внутренних дел России «Верхнепышминский», а также незамедлительно инициирует проведение заседания штаба по координации взаимодействия служб и ведомств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выполнении мероприятий по предупреждению АЧС и других заразных, в том числе особо опасных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анропозоонозов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территории городского округа Верхняя Пышма (далее - штаб).</w:t>
      </w:r>
    </w:p>
    <w:p w:rsidR="00D67F4A" w:rsidRPr="00D67F4A" w:rsidRDefault="00D67F4A" w:rsidP="00D67F4A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3. Решением штаба по координации взаимодействия служб и ведом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ств пр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выполнении мероприятий по предупреждению АЧС и других заразных, в том числе особо опасных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анропозоонозов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территории городского округа Верхняя Пышма создается мобильный отряд по локализации и ликвидации очага инфекции, в состав которого входят следующие группы: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ветеринарная группа;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ветеринарно-санитарная группа;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группа представителей органов внутренних дел;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противопожарная группа;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5) техническая группа;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6) медицинская группа;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группа «Администрация района»;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8) группа «Администрация населенного пункта».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Ветеринарная группа формируется из представителей государственного бюджетного учреждения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ветеринарная станция по борьбе с болезнями животных», и при необходимости (по запросу) представителей государственной ветеринарной службы Свердловской области.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Ветеринарная группа осуществляет: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ветеринарно-санитарного режима в очаге инфекции, неблагополучном населенном пункте и угрожаемой зоне;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проведение работ по отчуждению и бескровному убою животных в очаге инфекции;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выполнение комплекса мер по уничтожению и захоронению убитых животных;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проведение дезинфекционных работ;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контроль (определение) качества дезинфекции.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Ветеринарно-санитарная группа формируется из представителей государственного бюджетного учреждения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Верхнепышминская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ветеринарная станция по борьбе с болезнями животных» и территориального отдела Управления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Роспотребнадзора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Орджоникидзевскому, Железнодорожному району города Екатеринбурга, города Березовский, города Верхняя Пышма (по согласованию).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Ветеринарно-санитарная группа осуществляет: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проведение санитарных мероприятий по дезинфекционной обработке транспорта и людей на контрольно-пропускных пунктах;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проведение санитарной обработки спецодежды и персонала, участвовавшего в ликвидации животных в очаге инфекции, неблагополучном пункте.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Группа представителей органов внутренних дел формируется из представителей межрайонного отдела министерства внутренних дел России «Верхнепышминский».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Группа представителей органов внутренних дел осуществляет: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досмотр на охранно-карантинных постах;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пропускного режима;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недопущение проникновения посторонних лиц в неблагополучный пункт и очаг инфекции;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обеспечение правопорядка при проведении специальных работ по ликвидации африканской чумы свиней в неблагополучных населенных пунктах.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7. Противопожарная группа формируется из представителей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России по Свердловской области, пожарной охраны и специализированных предприятий.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Противопожарная группа осуществляет: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обеспечение комплекса инженерных и строительных работ в очаге (демонтаж зданий и сооружений, строительство пропускных пунктов, дезинфекционных барьеров, скотомогильников);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правил противопожарной безопасности при сжигании зараженных материалов и объектов;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процессом сжигания ветхих зданий и сооружений, подлежащих уничтожению;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уничтожение на месте малоценного оборудования, инвентаря, половых настилов и других горючих конструкций и материалов;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качеством и противопожарной безопасностью производимых работ.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8. Техническая группа формируется из рабочих, специалистов, представителей руководства хозяйства, на которое наложен карантин, и представителей администрации городского округа Верхняя Пышма.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Техническая группа осуществляет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техническое исполнение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комплекса карантинных мероприятий: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надежное ограждение и изоляция очага инфекции;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обеспечение санитарного и пропускного режима;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механическая очистка территории (предприятий, ферм, дворов);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транспортировка вынужденно убитых и павших животных;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подготовка места захоронения или сжигания павших и убитых животных (рытье земляной траншеи, закрытие земляной траншеи, огораживание);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доставка (транспортировка) свиней на место захоронения (сжигания), доставка горючих материалов, раскладка трупов животных, учет уничтоженных, захороненных животных;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ликвидация ветхих построек и ограждений, кустарника и деревьев на территории неблагополучного хозяйства (двора);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8) специальные работы, требующие обеспечения противопожарной безопасности и ветеринарно-санитарного режима (совместно с другими группами);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9) техническая помощь ветеринарной группе в организации и контроле убоя животных бескровным методом.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Медицинская группа формируется из представителей государственного автономного учреждения здравоохранения Свердловской области «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Верхнепыш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-минская центральная городская больница им. П.Д. Бородина».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Медицинская группа: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организует и осуществляет ежедневный медицинский </w:t>
      </w:r>
      <w:proofErr w:type="gram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состоянием личного состава отряда;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оказывает в случае необходимости первую медицинскую помощь (в том числе психологическую) населению, понесшему материальный и моральный ущерб в результате проведенных мероприятий по отчуждению животных, демонтажу и уничтожению ветхих помещений для их содержания, а также членам мобильного отряда.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10. Группа «Административная группа» формируется из представителей администрации городского округа Верхняя Пышма, поселковых администраций городского округа Верхняя Пышма, муниципального казенного учреждения «Управление гражданской защиты городского округа Верхняя Пышма».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Группа «Административная группа»: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осуществляет финансирование работ;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выделяет участки земли для организации уничтожения и захоронений убитых и павших животных;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организует охранно-карантинные посты;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выделяет транспорт для перевозки личного состава, транспортировки вынужденно убитых и павших животных;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обеспечивает необходимыми материалами, включая горючее и смазочные материалы.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производит учет поголовья животных у населения;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проводит мероприятия по выкупу животных в первой угрожаемой зоне;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8) размещает командированных специалистов в населенном пункте;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9) организует питание персонала;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10) обеспечивает транспортом, горючими и смазочными материалами.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12. План мероприятий по локализации и ликвидации эпизоотического очага предусматривает следующие мероприятия: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внешняя и внутренняя изоляция очага инфекции (к внешней изоляции относится установка охранно-карантинных постов, блокирование местных транспортных путей, ведущих в очаг инфекции и из очага инфекции);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определение объездных дорог и установка дорожных знаков (количество и размещение контрольно-пропускных постов определяется решением штаба в зависимости от характера и объема хозяйственной деятельности);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оборудование охранно-карантинных постов в соответствии с установленными к ним требованиями;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выставление необходимого количества круглосуточных контрольно-пропускных постов, оборудованных дезинфекционными барьерами, с привлечением ветеринарных инспекторов и сотрудников правоохранительных органов;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5) установка на дорогах соответствующих указателей («Карантин», «Проезд и проход запрещен», «Объезд», а также «Остановка запрещена» - для транзитного транспорта);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прохождение водителей и пассажиров через дезинфекционные коврики, обработка дезинфекционными средствами ходовой части, днища и салонов транспортных средств;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ограничение передвижения транспорта в зоне карантина, при этом допущенный транспорт подлежит обязательной дезинфекции на границе карантинной зоны;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8) въезд транспорта в карантинную зону строго по пропускам;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9) опахивание эпизоотического очага, перекапывание и ограничение </w:t>
      </w: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канавами второстепенных дорог;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10) закрепление постоянного транспорта в неблагополучном пункте без права его выезда за пределы карантинной зоны, а на контрольно-пропускном пункте - оборудование площадки для перевалки доставляемых грузов.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комплексе противоэпизоотических мероприятий одновременно с первичной дезинфекцией в помещениях проводят дезинсекцию, </w:t>
      </w:r>
      <w:proofErr w:type="spellStart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дезакаризацию</w:t>
      </w:r>
      <w:proofErr w:type="spellEnd"/>
      <w:r w:rsidRPr="00D67F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дератизацию.</w:t>
      </w:r>
    </w:p>
    <w:p w:rsidR="00D67F4A" w:rsidRPr="00D67F4A" w:rsidRDefault="00D67F4A" w:rsidP="00D67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p w:rsidR="00D67F4A" w:rsidRDefault="00D67F4A"/>
    <w:tbl>
      <w:tblPr>
        <w:tblW w:w="14992" w:type="dxa"/>
        <w:tblInd w:w="5920" w:type="dxa"/>
        <w:tblLook w:val="04A0" w:firstRow="1" w:lastRow="0" w:firstColumn="1" w:lastColumn="0" w:noHBand="0" w:noVBand="1"/>
      </w:tblPr>
      <w:tblGrid>
        <w:gridCol w:w="14992"/>
      </w:tblGrid>
      <w:tr w:rsidR="00D67F4A" w:rsidRPr="00D13055" w:rsidTr="00085E73">
        <w:tc>
          <w:tcPr>
            <w:tcW w:w="14992" w:type="dxa"/>
            <w:shd w:val="clear" w:color="auto" w:fill="auto"/>
          </w:tcPr>
          <w:p w:rsidR="00D67F4A" w:rsidRPr="00D13055" w:rsidRDefault="00D67F4A" w:rsidP="00D67F4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lastRenderedPageBreak/>
              <w:t>УТВЕРЖДЕН</w:t>
            </w:r>
          </w:p>
          <w:p w:rsidR="00D67F4A" w:rsidRPr="00D13055" w:rsidRDefault="00D67F4A" w:rsidP="00D67F4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постановлением администрации</w:t>
            </w:r>
          </w:p>
          <w:p w:rsidR="00D67F4A" w:rsidRPr="00D13055" w:rsidRDefault="00D67F4A" w:rsidP="00D67F4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городского округа Верхняя Пышма</w:t>
            </w:r>
          </w:p>
          <w:p w:rsidR="00D67F4A" w:rsidRPr="00D13055" w:rsidRDefault="00D67F4A" w:rsidP="00D67F4A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proofErr w:type="gramStart"/>
            <w:r w:rsidRPr="00D13055">
              <w:rPr>
                <w:rFonts w:ascii="Liberation Serif" w:hAnsi="Liberation Serif"/>
              </w:rPr>
              <w:t>от</w:t>
            </w:r>
            <w:proofErr w:type="gramEnd"/>
            <w:r w:rsidRPr="00D13055">
              <w:rPr>
                <w:rFonts w:ascii="Liberation Serif" w:hAnsi="Liberation Serif"/>
              </w:rPr>
              <w:t xml:space="preserve"> ____</w:t>
            </w:r>
            <w:r>
              <w:rPr>
                <w:rFonts w:ascii="Liberation Serif" w:hAnsi="Liberation Serif"/>
              </w:rPr>
              <w:t>проект</w:t>
            </w:r>
            <w:r w:rsidRPr="00D13055">
              <w:rPr>
                <w:rFonts w:ascii="Liberation Serif" w:hAnsi="Liberation Serif"/>
              </w:rPr>
              <w:t>_________ № _______</w:t>
            </w:r>
          </w:p>
          <w:p w:rsidR="00D67F4A" w:rsidRPr="00D13055" w:rsidRDefault="00D67F4A" w:rsidP="00085E73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D67F4A" w:rsidRPr="00D13055" w:rsidRDefault="00D67F4A" w:rsidP="00D67F4A">
      <w:pPr>
        <w:ind w:firstLine="5103"/>
        <w:jc w:val="both"/>
        <w:rPr>
          <w:rFonts w:ascii="Liberation Serif" w:hAnsi="Liberation Serif"/>
        </w:rPr>
      </w:pPr>
    </w:p>
    <w:p w:rsidR="00D67F4A" w:rsidRPr="00D13055" w:rsidRDefault="00D67F4A" w:rsidP="00D67F4A">
      <w:pPr>
        <w:spacing w:after="0" w:line="240" w:lineRule="auto"/>
        <w:ind w:firstLine="142"/>
        <w:jc w:val="center"/>
        <w:rPr>
          <w:rFonts w:ascii="Liberation Serif" w:hAnsi="Liberation Serif"/>
        </w:rPr>
      </w:pPr>
      <w:r w:rsidRPr="00D13055">
        <w:rPr>
          <w:rFonts w:ascii="Liberation Serif" w:hAnsi="Liberation Serif"/>
        </w:rPr>
        <w:t>РЕССТР</w:t>
      </w:r>
    </w:p>
    <w:p w:rsidR="00D67F4A" w:rsidRPr="00D13055" w:rsidRDefault="00D67F4A" w:rsidP="00D67F4A">
      <w:pPr>
        <w:spacing w:after="0" w:line="240" w:lineRule="auto"/>
        <w:ind w:firstLine="142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з</w:t>
      </w:r>
      <w:r w:rsidRPr="00D13055">
        <w:rPr>
          <w:rFonts w:ascii="Liberation Serif" w:hAnsi="Liberation Serif"/>
        </w:rPr>
        <w:t>акрепленных мест утилизации (уничтожения) биологических отходов</w:t>
      </w:r>
    </w:p>
    <w:p w:rsidR="00D67F4A" w:rsidRPr="00D13055" w:rsidRDefault="00D67F4A" w:rsidP="00D67F4A">
      <w:pPr>
        <w:ind w:firstLine="142"/>
        <w:jc w:val="center"/>
        <w:rPr>
          <w:rFonts w:ascii="Liberation Serif" w:hAnsi="Liberation Serif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9"/>
        <w:gridCol w:w="3077"/>
        <w:gridCol w:w="3569"/>
        <w:gridCol w:w="2452"/>
      </w:tblGrid>
      <w:tr w:rsidR="00D67F4A" w:rsidRPr="00D13055" w:rsidTr="00085E73">
        <w:tc>
          <w:tcPr>
            <w:tcW w:w="704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№</w:t>
            </w:r>
          </w:p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D13055">
              <w:rPr>
                <w:rFonts w:ascii="Liberation Serif" w:hAnsi="Liberation Serif"/>
              </w:rPr>
              <w:t>п</w:t>
            </w:r>
            <w:proofErr w:type="gramEnd"/>
            <w:r w:rsidRPr="00D13055">
              <w:rPr>
                <w:rFonts w:ascii="Liberation Serif" w:hAnsi="Liberation Serif"/>
              </w:rPr>
              <w:t>/п</w:t>
            </w:r>
          </w:p>
        </w:tc>
        <w:tc>
          <w:tcPr>
            <w:tcW w:w="3119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Наименование населенного пункта</w:t>
            </w:r>
          </w:p>
        </w:tc>
        <w:tc>
          <w:tcPr>
            <w:tcW w:w="3611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Место утилизации</w:t>
            </w:r>
          </w:p>
        </w:tc>
        <w:tc>
          <w:tcPr>
            <w:tcW w:w="2478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Примечание</w:t>
            </w:r>
          </w:p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(схемы размещения закрепленных мест)</w:t>
            </w:r>
          </w:p>
        </w:tc>
      </w:tr>
      <w:tr w:rsidR="00D67F4A" w:rsidRPr="00D13055" w:rsidTr="00085E73">
        <w:tc>
          <w:tcPr>
            <w:tcW w:w="704" w:type="dxa"/>
          </w:tcPr>
          <w:p w:rsidR="00D67F4A" w:rsidRPr="00D13055" w:rsidRDefault="00D67F4A" w:rsidP="00D67F4A">
            <w:pPr>
              <w:pStyle w:val="a8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г. Верхняя Пышма</w:t>
            </w:r>
          </w:p>
        </w:tc>
        <w:tc>
          <w:tcPr>
            <w:tcW w:w="3611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Район лесопарка ул. Обогатителей (ЕКАД)</w:t>
            </w:r>
          </w:p>
        </w:tc>
        <w:tc>
          <w:tcPr>
            <w:tcW w:w="2478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Приложение № </w:t>
            </w:r>
            <w:r>
              <w:rPr>
                <w:rFonts w:ascii="Liberation Serif" w:hAnsi="Liberation Serif"/>
              </w:rPr>
              <w:t>1</w:t>
            </w:r>
            <w:r w:rsidRPr="00D13055">
              <w:rPr>
                <w:rFonts w:ascii="Liberation Serif" w:hAnsi="Liberation Serif"/>
              </w:rPr>
              <w:t xml:space="preserve"> к реестру</w:t>
            </w:r>
          </w:p>
        </w:tc>
      </w:tr>
      <w:tr w:rsidR="00D67F4A" w:rsidRPr="00D13055" w:rsidTr="00085E73">
        <w:tc>
          <w:tcPr>
            <w:tcW w:w="704" w:type="dxa"/>
          </w:tcPr>
          <w:p w:rsidR="00D67F4A" w:rsidRPr="00D13055" w:rsidRDefault="00D67F4A" w:rsidP="00D67F4A">
            <w:pPr>
              <w:pStyle w:val="a8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п. Зеленый Бор</w:t>
            </w:r>
          </w:p>
        </w:tc>
        <w:tc>
          <w:tcPr>
            <w:tcW w:w="3611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п. Залесье в районе бывшего свинооткормочного комплекса «</w:t>
            </w:r>
            <w:proofErr w:type="spellStart"/>
            <w:r w:rsidRPr="00D13055">
              <w:rPr>
                <w:rFonts w:ascii="Liberation Serif" w:hAnsi="Liberation Serif"/>
              </w:rPr>
              <w:t>Балтымский</w:t>
            </w:r>
            <w:proofErr w:type="spellEnd"/>
            <w:r w:rsidRPr="00D13055">
              <w:rPr>
                <w:rFonts w:ascii="Liberation Serif" w:hAnsi="Liberation Serif"/>
              </w:rPr>
              <w:t>»</w:t>
            </w:r>
          </w:p>
        </w:tc>
        <w:tc>
          <w:tcPr>
            <w:tcW w:w="2478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Приложение № </w:t>
            </w:r>
            <w:r>
              <w:rPr>
                <w:rFonts w:ascii="Liberation Serif" w:hAnsi="Liberation Serif"/>
              </w:rPr>
              <w:t>2</w:t>
            </w:r>
            <w:r w:rsidRPr="00D13055">
              <w:rPr>
                <w:rFonts w:ascii="Liberation Serif" w:hAnsi="Liberation Serif"/>
              </w:rPr>
              <w:t xml:space="preserve"> к реестру</w:t>
            </w:r>
          </w:p>
        </w:tc>
      </w:tr>
      <w:tr w:rsidR="00D67F4A" w:rsidRPr="00D13055" w:rsidTr="00085E73">
        <w:tc>
          <w:tcPr>
            <w:tcW w:w="704" w:type="dxa"/>
          </w:tcPr>
          <w:p w:rsidR="00D67F4A" w:rsidRPr="00D13055" w:rsidRDefault="00D67F4A" w:rsidP="00D67F4A">
            <w:pPr>
              <w:pStyle w:val="a8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п. Каменные Ключи, д. </w:t>
            </w:r>
            <w:proofErr w:type="spellStart"/>
            <w:r w:rsidRPr="00D13055">
              <w:rPr>
                <w:rFonts w:ascii="Liberation Serif" w:hAnsi="Liberation Serif"/>
              </w:rPr>
              <w:t>Верхотурка</w:t>
            </w:r>
            <w:proofErr w:type="spellEnd"/>
            <w:r w:rsidRPr="00D13055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611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Район автодороги к поселку</w:t>
            </w:r>
          </w:p>
        </w:tc>
        <w:tc>
          <w:tcPr>
            <w:tcW w:w="2478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Приложение № </w:t>
            </w:r>
            <w:r>
              <w:rPr>
                <w:rFonts w:ascii="Liberation Serif" w:hAnsi="Liberation Serif"/>
              </w:rPr>
              <w:t>3</w:t>
            </w:r>
            <w:r w:rsidRPr="00D13055">
              <w:rPr>
                <w:rFonts w:ascii="Liberation Serif" w:hAnsi="Liberation Serif"/>
              </w:rPr>
              <w:t xml:space="preserve"> к реестру</w:t>
            </w:r>
          </w:p>
        </w:tc>
      </w:tr>
      <w:tr w:rsidR="00D67F4A" w:rsidRPr="00D13055" w:rsidTr="00085E73">
        <w:tc>
          <w:tcPr>
            <w:tcW w:w="704" w:type="dxa"/>
          </w:tcPr>
          <w:p w:rsidR="00D67F4A" w:rsidRPr="00D13055" w:rsidRDefault="00D67F4A" w:rsidP="00D67F4A">
            <w:pPr>
              <w:pStyle w:val="a8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D13055">
              <w:rPr>
                <w:rFonts w:ascii="Liberation Serif" w:hAnsi="Liberation Serif"/>
              </w:rPr>
              <w:t xml:space="preserve">п. Нагорный, с. </w:t>
            </w:r>
            <w:proofErr w:type="spellStart"/>
            <w:r w:rsidRPr="00D13055">
              <w:rPr>
                <w:rFonts w:ascii="Liberation Serif" w:hAnsi="Liberation Serif"/>
              </w:rPr>
              <w:t>Мостовское</w:t>
            </w:r>
            <w:proofErr w:type="spellEnd"/>
            <w:r w:rsidRPr="00D13055">
              <w:rPr>
                <w:rFonts w:ascii="Liberation Serif" w:hAnsi="Liberation Serif"/>
              </w:rPr>
              <w:t xml:space="preserve">, п. Красный </w:t>
            </w:r>
            <w:proofErr w:type="spellStart"/>
            <w:r w:rsidRPr="00D13055">
              <w:rPr>
                <w:rFonts w:ascii="Liberation Serif" w:hAnsi="Liberation Serif"/>
              </w:rPr>
              <w:t>Адуй</w:t>
            </w:r>
            <w:proofErr w:type="spellEnd"/>
            <w:r w:rsidRPr="00D13055">
              <w:rPr>
                <w:rFonts w:ascii="Liberation Serif" w:hAnsi="Liberation Serif"/>
              </w:rPr>
              <w:t>, п. Кедровое, п. Ольховка</w:t>
            </w:r>
            <w:proofErr w:type="gramEnd"/>
          </w:p>
        </w:tc>
        <w:tc>
          <w:tcPr>
            <w:tcW w:w="3611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Район </w:t>
            </w:r>
            <w:proofErr w:type="spellStart"/>
            <w:r w:rsidRPr="00D13055">
              <w:rPr>
                <w:rFonts w:ascii="Liberation Serif" w:hAnsi="Liberation Serif"/>
              </w:rPr>
              <w:t>Старотагильской</w:t>
            </w:r>
            <w:proofErr w:type="spellEnd"/>
            <w:r w:rsidRPr="00D13055">
              <w:rPr>
                <w:rFonts w:ascii="Liberation Serif" w:hAnsi="Liberation Serif"/>
              </w:rPr>
              <w:t xml:space="preserve"> автодороги</w:t>
            </w:r>
          </w:p>
        </w:tc>
        <w:tc>
          <w:tcPr>
            <w:tcW w:w="2478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Приложение № </w:t>
            </w:r>
            <w:r>
              <w:rPr>
                <w:rFonts w:ascii="Liberation Serif" w:hAnsi="Liberation Serif"/>
              </w:rPr>
              <w:t>4</w:t>
            </w:r>
            <w:r w:rsidRPr="00D13055">
              <w:rPr>
                <w:rFonts w:ascii="Liberation Serif" w:hAnsi="Liberation Serif"/>
              </w:rPr>
              <w:t xml:space="preserve"> к реестру</w:t>
            </w:r>
          </w:p>
        </w:tc>
      </w:tr>
      <w:tr w:rsidR="00D67F4A" w:rsidRPr="00D13055" w:rsidTr="00085E73">
        <w:tc>
          <w:tcPr>
            <w:tcW w:w="704" w:type="dxa"/>
          </w:tcPr>
          <w:p w:rsidR="00D67F4A" w:rsidRPr="00D13055" w:rsidRDefault="00D67F4A" w:rsidP="00D67F4A">
            <w:pPr>
              <w:pStyle w:val="a8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9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Красный</w:t>
            </w:r>
          </w:p>
        </w:tc>
        <w:tc>
          <w:tcPr>
            <w:tcW w:w="3611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>Район УЩА ИК-2</w:t>
            </w:r>
          </w:p>
        </w:tc>
        <w:tc>
          <w:tcPr>
            <w:tcW w:w="2478" w:type="dxa"/>
          </w:tcPr>
          <w:p w:rsidR="00D67F4A" w:rsidRPr="00D13055" w:rsidRDefault="00D67F4A" w:rsidP="00085E73">
            <w:pPr>
              <w:jc w:val="center"/>
              <w:rPr>
                <w:rFonts w:ascii="Liberation Serif" w:hAnsi="Liberation Serif"/>
              </w:rPr>
            </w:pPr>
            <w:r w:rsidRPr="00D13055">
              <w:rPr>
                <w:rFonts w:ascii="Liberation Serif" w:hAnsi="Liberation Serif"/>
              </w:rPr>
              <w:t xml:space="preserve">Приложение № </w:t>
            </w:r>
            <w:r>
              <w:rPr>
                <w:rFonts w:ascii="Liberation Serif" w:hAnsi="Liberation Serif"/>
              </w:rPr>
              <w:t>5</w:t>
            </w:r>
            <w:r w:rsidRPr="00D13055">
              <w:rPr>
                <w:rFonts w:ascii="Liberation Serif" w:hAnsi="Liberation Serif"/>
              </w:rPr>
              <w:t xml:space="preserve"> к реестру</w:t>
            </w:r>
          </w:p>
        </w:tc>
      </w:tr>
    </w:tbl>
    <w:p w:rsidR="00D67F4A" w:rsidRDefault="00D67F4A" w:rsidP="00D67F4A">
      <w:pPr>
        <w:ind w:firstLine="142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№ 1</w:t>
      </w:r>
    </w:p>
    <w:p w:rsidR="00D67F4A" w:rsidRDefault="00D67F4A" w:rsidP="00D67F4A">
      <w:pPr>
        <w:ind w:firstLine="142"/>
        <w:jc w:val="center"/>
        <w:rPr>
          <w:rFonts w:ascii="Liberation Serif" w:hAnsi="Liberation Serif"/>
        </w:rPr>
      </w:pPr>
      <w:r>
        <w:rPr>
          <w:noProof/>
        </w:rPr>
        <w:lastRenderedPageBreak/>
        <w:drawing>
          <wp:inline distT="0" distB="0" distL="0" distR="0" wp14:anchorId="3A62C37D" wp14:editId="79F26E45">
            <wp:extent cx="6300470" cy="901954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01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F4A" w:rsidRDefault="00D67F4A" w:rsidP="00D67F4A">
      <w:pPr>
        <w:ind w:firstLine="142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2</w:t>
      </w:r>
    </w:p>
    <w:p w:rsidR="00D67F4A" w:rsidRDefault="00D67F4A" w:rsidP="00D67F4A">
      <w:pPr>
        <w:ind w:firstLine="142"/>
        <w:jc w:val="center"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4BC61D1A" wp14:editId="0A5744D7">
            <wp:extent cx="6016576" cy="8613127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0824" cy="861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F4A" w:rsidRDefault="00D67F4A" w:rsidP="00D67F4A">
      <w:pPr>
        <w:ind w:firstLine="142"/>
        <w:jc w:val="center"/>
        <w:rPr>
          <w:rFonts w:ascii="Liberation Serif" w:hAnsi="Liberation Serif"/>
        </w:rPr>
      </w:pPr>
    </w:p>
    <w:p w:rsidR="00D67F4A" w:rsidRPr="005E0D12" w:rsidRDefault="00D67F4A" w:rsidP="00D67F4A">
      <w:pPr>
        <w:ind w:firstLine="142"/>
        <w:jc w:val="right"/>
        <w:rPr>
          <w:rFonts w:ascii="Liberation Serif" w:hAnsi="Liberation Serif"/>
        </w:rPr>
      </w:pPr>
      <w:r w:rsidRPr="005E0D12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3</w:t>
      </w:r>
    </w:p>
    <w:p w:rsidR="00D67F4A" w:rsidRDefault="00D67F4A" w:rsidP="00D67F4A">
      <w:pPr>
        <w:ind w:firstLine="142"/>
        <w:jc w:val="center"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46BA2C10" wp14:editId="6F394D1B">
            <wp:extent cx="5823623" cy="8336902"/>
            <wp:effectExtent l="0" t="0" r="571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7734" cy="834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F4A" w:rsidRDefault="00D67F4A" w:rsidP="00D67F4A">
      <w:pPr>
        <w:spacing w:after="160" w:line="259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D67F4A" w:rsidRPr="005E0D12" w:rsidRDefault="00D67F4A" w:rsidP="00D67F4A">
      <w:pPr>
        <w:ind w:firstLine="142"/>
        <w:jc w:val="right"/>
        <w:rPr>
          <w:rFonts w:ascii="Liberation Serif" w:hAnsi="Liberation Serif"/>
        </w:rPr>
      </w:pPr>
      <w:r w:rsidRPr="005E0D12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4</w:t>
      </w:r>
    </w:p>
    <w:p w:rsidR="00D67F4A" w:rsidRDefault="00D67F4A" w:rsidP="00D67F4A">
      <w:pPr>
        <w:ind w:firstLine="142"/>
        <w:jc w:val="center"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38080804" wp14:editId="272846EA">
            <wp:extent cx="5829300" cy="83450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4866" cy="835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</w:rPr>
        <w:br w:type="page"/>
      </w:r>
    </w:p>
    <w:p w:rsidR="00D67F4A" w:rsidRDefault="00D67F4A" w:rsidP="00D67F4A">
      <w:pPr>
        <w:spacing w:after="160"/>
        <w:contextualSpacing/>
        <w:jc w:val="right"/>
        <w:rPr>
          <w:rFonts w:ascii="Liberation Serif" w:hAnsi="Liberation Serif"/>
        </w:rPr>
      </w:pPr>
      <w:r w:rsidRPr="005E0D12">
        <w:rPr>
          <w:rFonts w:ascii="Liberation Serif" w:hAnsi="Liberation Serif"/>
        </w:rPr>
        <w:lastRenderedPageBreak/>
        <w:t>Приложение № 4</w:t>
      </w:r>
    </w:p>
    <w:p w:rsidR="00D67F4A" w:rsidRDefault="00D67F4A" w:rsidP="00D67F4A">
      <w:pPr>
        <w:spacing w:after="160"/>
        <w:contextualSpacing/>
        <w:rPr>
          <w:rFonts w:ascii="Liberation Serif" w:hAnsi="Liberation Serif"/>
        </w:rPr>
      </w:pPr>
    </w:p>
    <w:p w:rsidR="00D67F4A" w:rsidRDefault="00D67F4A" w:rsidP="00D67F4A">
      <w:pPr>
        <w:spacing w:after="160"/>
        <w:contextualSpacing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60FD2F8F" wp14:editId="6C1676E2">
            <wp:extent cx="5770394" cy="8260702"/>
            <wp:effectExtent l="0" t="0" r="190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4468" cy="826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F4A" w:rsidRDefault="00D67F4A" w:rsidP="00D67F4A">
      <w:pPr>
        <w:spacing w:after="160"/>
        <w:contextualSpacing/>
        <w:rPr>
          <w:rFonts w:ascii="Liberation Serif" w:hAnsi="Liberation Serif"/>
        </w:rPr>
      </w:pPr>
    </w:p>
    <w:p w:rsidR="00D67F4A" w:rsidRDefault="00D67F4A" w:rsidP="00D67F4A">
      <w:pPr>
        <w:spacing w:after="160"/>
        <w:contextualSpacing/>
        <w:rPr>
          <w:rFonts w:ascii="Liberation Serif" w:hAnsi="Liberation Serif"/>
        </w:rPr>
      </w:pPr>
    </w:p>
    <w:p w:rsidR="00D67F4A" w:rsidRPr="00D13055" w:rsidRDefault="00D67F4A" w:rsidP="00D67F4A">
      <w:pPr>
        <w:spacing w:after="160"/>
        <w:contextualSpacing/>
        <w:rPr>
          <w:rFonts w:ascii="Liberation Serif" w:hAnsi="Liberation Serif"/>
        </w:rPr>
      </w:pPr>
    </w:p>
    <w:p w:rsidR="00D67F4A" w:rsidRPr="00D67F4A" w:rsidRDefault="00D67F4A" w:rsidP="00D67F4A">
      <w:pPr>
        <w:spacing w:after="0" w:line="240" w:lineRule="auto"/>
        <w:ind w:left="552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УТВЕРЖДЕН</w:t>
      </w:r>
    </w:p>
    <w:p w:rsidR="00D67F4A" w:rsidRPr="00D67F4A" w:rsidRDefault="00D67F4A" w:rsidP="00D67F4A">
      <w:pPr>
        <w:spacing w:after="0" w:line="240" w:lineRule="auto"/>
        <w:ind w:left="552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D67F4A" w:rsidRPr="00D67F4A" w:rsidRDefault="00D67F4A" w:rsidP="00D67F4A">
      <w:pPr>
        <w:spacing w:after="0" w:line="240" w:lineRule="auto"/>
        <w:ind w:left="552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 Верхняя Пышма </w:t>
      </w:r>
    </w:p>
    <w:p w:rsidR="00D67F4A" w:rsidRPr="00D67F4A" w:rsidRDefault="00D67F4A" w:rsidP="00D67F4A">
      <w:pPr>
        <w:spacing w:after="0" w:line="240" w:lineRule="auto"/>
        <w:ind w:left="552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проект</w:t>
      </w:r>
      <w:bookmarkStart w:id="1" w:name="_GoBack"/>
      <w:bookmarkEnd w:id="1"/>
      <w:r w:rsidRPr="00D67F4A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 № ___________</w:t>
      </w:r>
    </w:p>
    <w:p w:rsidR="00D67F4A" w:rsidRPr="00D67F4A" w:rsidRDefault="00D67F4A" w:rsidP="00D67F4A">
      <w:pPr>
        <w:spacing w:after="0" w:line="240" w:lineRule="auto"/>
        <w:ind w:left="552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67F4A" w:rsidRPr="00D67F4A" w:rsidRDefault="00D67F4A" w:rsidP="00D67F4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СОСТАВ</w:t>
      </w:r>
    </w:p>
    <w:p w:rsidR="00D67F4A" w:rsidRPr="00D67F4A" w:rsidRDefault="00D67F4A" w:rsidP="00D67F4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штаба по координации взаимодействия служб и ведом</w:t>
      </w:r>
      <w:proofErr w:type="gramStart"/>
      <w:r w:rsidRPr="00D67F4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ств пр</w:t>
      </w:r>
      <w:proofErr w:type="gramEnd"/>
      <w:r w:rsidRPr="00D67F4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и выполнении мероприятий по предупреждению африканской чумы свиней (АЧС) и других заразных, в том числе особо опасных болезней животных, а также </w:t>
      </w:r>
      <w:proofErr w:type="spellStart"/>
      <w:r w:rsidRPr="00D67F4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анропозоонозов</w:t>
      </w:r>
      <w:proofErr w:type="spellEnd"/>
      <w:r w:rsidRPr="00D67F4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на территории городского округа Верхняя Пышма</w:t>
      </w:r>
    </w:p>
    <w:p w:rsidR="00D67F4A" w:rsidRPr="00D67F4A" w:rsidRDefault="00D67F4A" w:rsidP="00D67F4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424"/>
        <w:gridCol w:w="6022"/>
      </w:tblGrid>
      <w:tr w:rsidR="00D67F4A" w:rsidRPr="00D67F4A" w:rsidTr="00085E73">
        <w:trPr>
          <w:trHeight w:val="648"/>
        </w:trPr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Соломин</w:t>
            </w:r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Иван Викторович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глава городского округа Верхняя Пышма, руководитель штаба;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Невструев</w:t>
            </w:r>
            <w:proofErr w:type="spellEnd"/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Николай Викторович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городского округа Верхняя Пышма по вопросам ЖКХ, транспорта и связи, заместитель руководителя штаба;</w:t>
            </w:r>
          </w:p>
        </w:tc>
      </w:tr>
      <w:tr w:rsidR="00D67F4A" w:rsidRPr="00D67F4A" w:rsidTr="00085E73">
        <w:trPr>
          <w:trHeight w:val="873"/>
        </w:trPr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Выгодский</w:t>
            </w:r>
            <w:proofErr w:type="spellEnd"/>
            <w:r w:rsidRPr="00D67F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Павел Яковлевич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городского округа Верхняя Пышма по социальным вопросам, заместитель руководителя штаба;</w:t>
            </w:r>
          </w:p>
        </w:tc>
      </w:tr>
      <w:tr w:rsidR="00D67F4A" w:rsidRPr="00D67F4A" w:rsidTr="00085E73">
        <w:trPr>
          <w:trHeight w:val="873"/>
        </w:trPr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Шутова</w:t>
            </w:r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Анна Васильевна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ведущий специалист отдела городского хозяйства и охраны окружающей среды администрации городского округа Верхняя Пышма, секретарь штаба;</w:t>
            </w:r>
          </w:p>
        </w:tc>
      </w:tr>
      <w:tr w:rsidR="00D67F4A" w:rsidRPr="00D67F4A" w:rsidTr="00085E73">
        <w:trPr>
          <w:trHeight w:val="431"/>
        </w:trPr>
        <w:tc>
          <w:tcPr>
            <w:tcW w:w="9853" w:type="dxa"/>
            <w:gridSpan w:val="3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Члены штаба: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Иванов</w:t>
            </w:r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Игорь Викторович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начальник муниципального казенного учреждения «Управление гражданской защиты городского округа Верхняя Пышма»;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Исаева</w:t>
            </w:r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Наталья Владимировна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Бугреев</w:t>
            </w:r>
            <w:proofErr w:type="spellEnd"/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Александр Иванович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начальник отдела надзорной деятельности городского округа Верхняя Пышма и городского округа Среднеуральска (по согласованию);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Лушев</w:t>
            </w:r>
            <w:proofErr w:type="spellEnd"/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Виталий Борисович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 xml:space="preserve">начальник территориального отдела Управления </w:t>
            </w: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Роспотребнадзора</w:t>
            </w:r>
            <w:proofErr w:type="spellEnd"/>
            <w:r w:rsidRPr="00D67F4A">
              <w:rPr>
                <w:rFonts w:ascii="Liberation Serif" w:hAnsi="Liberation Serif"/>
                <w:sz w:val="24"/>
                <w:szCs w:val="24"/>
              </w:rPr>
              <w:t xml:space="preserve"> по Орджоникидзевскому, Железнодорожному району города Екатеринбурга, города Березовский, города Верхняя Пышма (по согласованию);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Ергеледжи</w:t>
            </w:r>
            <w:proofErr w:type="spellEnd"/>
            <w:r w:rsidRPr="00D67F4A">
              <w:rPr>
                <w:rFonts w:ascii="Liberation Serif" w:hAnsi="Liberation Serif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начальник межмуниципального отдела министерства внутренних дел России «Верхнепышминский» (по согласованию);</w:t>
            </w:r>
          </w:p>
        </w:tc>
      </w:tr>
      <w:tr w:rsidR="00D67F4A" w:rsidRPr="00D67F4A" w:rsidTr="00085E73">
        <w:tc>
          <w:tcPr>
            <w:tcW w:w="336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Уфимцева</w:t>
            </w:r>
          </w:p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Жанна Игоревна</w:t>
            </w:r>
          </w:p>
        </w:tc>
        <w:tc>
          <w:tcPr>
            <w:tcW w:w="425" w:type="dxa"/>
          </w:tcPr>
          <w:p w:rsidR="00D67F4A" w:rsidRPr="00D67F4A" w:rsidRDefault="00D67F4A" w:rsidP="00D67F4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059" w:type="dxa"/>
          </w:tcPr>
          <w:p w:rsidR="00D67F4A" w:rsidRPr="00D67F4A" w:rsidRDefault="00D67F4A" w:rsidP="00D67F4A">
            <w:pPr>
              <w:rPr>
                <w:rFonts w:ascii="Liberation Serif" w:hAnsi="Liberation Serif"/>
                <w:sz w:val="24"/>
                <w:szCs w:val="24"/>
              </w:rPr>
            </w:pPr>
            <w:r w:rsidRPr="00D67F4A">
              <w:rPr>
                <w:rFonts w:ascii="Liberation Serif" w:hAnsi="Liberation Serif"/>
                <w:sz w:val="24"/>
                <w:szCs w:val="24"/>
              </w:rPr>
              <w:t>руководитель государственного бюджетного учреждения Свердловской области «</w:t>
            </w: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 w:rsidRPr="00D67F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67F4A">
              <w:rPr>
                <w:rFonts w:ascii="Liberation Serif" w:hAnsi="Liberation Serif"/>
                <w:sz w:val="24"/>
                <w:szCs w:val="24"/>
              </w:rPr>
              <w:t>ветеренарная</w:t>
            </w:r>
            <w:proofErr w:type="spellEnd"/>
            <w:r w:rsidRPr="00D67F4A">
              <w:rPr>
                <w:rFonts w:ascii="Liberation Serif" w:hAnsi="Liberation Serif"/>
                <w:sz w:val="24"/>
                <w:szCs w:val="24"/>
              </w:rPr>
              <w:t xml:space="preserve"> станция по борьбе с болезнями животных» (по согласованию)</w:t>
            </w:r>
          </w:p>
        </w:tc>
      </w:tr>
    </w:tbl>
    <w:p w:rsidR="00D67F4A" w:rsidRPr="00D67F4A" w:rsidRDefault="00D67F4A" w:rsidP="00D67F4A">
      <w:pPr>
        <w:tabs>
          <w:tab w:val="right" w:pos="96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67F4A" w:rsidRDefault="00D67F4A"/>
    <w:p w:rsidR="00D67F4A" w:rsidRDefault="00D67F4A"/>
    <w:p w:rsidR="00D67F4A" w:rsidRDefault="00D67F4A">
      <w:pPr>
        <w:sectPr w:rsidR="00D67F4A" w:rsidSect="009F482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92" w:type="dxa"/>
        <w:tblInd w:w="142" w:type="dxa"/>
        <w:tblLook w:val="04A0" w:firstRow="1" w:lastRow="0" w:firstColumn="1" w:lastColumn="0" w:noHBand="0" w:noVBand="1"/>
      </w:tblPr>
      <w:tblGrid>
        <w:gridCol w:w="8613"/>
        <w:gridCol w:w="6379"/>
      </w:tblGrid>
      <w:tr w:rsidR="00D67F4A" w:rsidRPr="00D67F4A" w:rsidTr="00085E73">
        <w:tc>
          <w:tcPr>
            <w:tcW w:w="8613" w:type="dxa"/>
            <w:shd w:val="clear" w:color="auto" w:fill="auto"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УТВЕРЖДЕН</w:t>
            </w:r>
          </w:p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D67F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 № _______</w:t>
            </w:r>
          </w:p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D67F4A" w:rsidRPr="00D67F4A" w:rsidRDefault="00D67F4A" w:rsidP="00D67F4A">
      <w:pPr>
        <w:spacing w:after="0" w:line="192" w:lineRule="auto"/>
        <w:jc w:val="center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</w:pPr>
    </w:p>
    <w:p w:rsidR="00D67F4A" w:rsidRPr="00D67F4A" w:rsidRDefault="00D67F4A" w:rsidP="00D67F4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КОМПЛЕКСНЫЙ ПЛАН</w:t>
      </w:r>
    </w:p>
    <w:p w:rsidR="00D67F4A" w:rsidRPr="00D67F4A" w:rsidRDefault="00D67F4A" w:rsidP="00D67F4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мероприятий по предупреждению возникновения и распространения</w:t>
      </w:r>
    </w:p>
    <w:p w:rsidR="00D67F4A" w:rsidRPr="00D67F4A" w:rsidRDefault="00D67F4A" w:rsidP="00D67F4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африканской чумы свиней на территории городского округа Верхняя Пышма на 2021 – 2023 годы</w:t>
      </w:r>
    </w:p>
    <w:p w:rsidR="00D67F4A" w:rsidRPr="00D67F4A" w:rsidRDefault="00D67F4A" w:rsidP="00D67F4A">
      <w:pPr>
        <w:spacing w:after="0" w:line="192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3914"/>
        <w:gridCol w:w="2080"/>
        <w:gridCol w:w="7948"/>
      </w:tblGrid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D67F4A" w:rsidRPr="00D67F4A" w:rsidTr="00085E73">
        <w:trPr>
          <w:trHeight w:val="389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8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D67F4A" w:rsidRPr="00D67F4A" w:rsidTr="00085E73">
        <w:trPr>
          <w:trHeight w:val="409"/>
        </w:trPr>
        <w:tc>
          <w:tcPr>
            <w:tcW w:w="15102" w:type="dxa"/>
            <w:gridSpan w:val="4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Организация взаимодействия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размещения через электронные и печатные средства массовой информации материалов об опасности африканской чумы свиней (далее АЧС), особенностях возбудителя этой болезни, мерах по предотвращению заноса и распространения вируса АЧС, неотложных действиях граждан в случае возникновения или подозрения на заболевание АЧС, а также информации о нарушениях, повлекших за собой распространение инфекции, принятых мерах в отношении виновных лиц, допустивших нарушения</w:t>
            </w:r>
            <w:proofErr w:type="gramEnd"/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 при содействии администрации ГО Верхняя Пышма</w:t>
            </w:r>
          </w:p>
        </w:tc>
      </w:tr>
      <w:tr w:rsidR="00D67F4A" w:rsidRPr="00D67F4A" w:rsidTr="00085E73">
        <w:trPr>
          <w:trHeight w:val="1160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оперативного обмена информацией по АЧС между службами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Администрация городского округа, Территориальный отдел Управление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ветстанция, 66 ПЧС 1 ОФПС ГУ МЧС России по СО,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области»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Отчет по исполнению комплексного плана мероприятий по предупреждению возникновения 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 распространения африканской чумы свиней на территории городского округа Верхняя Пышма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ГБУ СО В-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c>
          <w:tcPr>
            <w:tcW w:w="15102" w:type="dxa"/>
            <w:gridSpan w:val="4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Раздел 2. Организация мониторинга и проведение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мероприятий по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эпизоотической ситуацией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Осуществление мониторинговых    исследований домашних свиней и кабанов в дикой природе на наличие вируса АЧС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ветстанция,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области»</w:t>
            </w:r>
          </w:p>
        </w:tc>
      </w:tr>
      <w:tr w:rsidR="00D67F4A" w:rsidRPr="00D67F4A" w:rsidTr="00085E73">
        <w:trPr>
          <w:trHeight w:val="1593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204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204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Наблюдение за состоянием поголовья диких кабанов.</w:t>
            </w:r>
          </w:p>
          <w:p w:rsidR="00D67F4A" w:rsidRPr="00D67F4A" w:rsidRDefault="00D67F4A" w:rsidP="00D67F4A">
            <w:pPr>
              <w:spacing w:after="0" w:line="204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Информирование обо всех случаях гибели диких кабанов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204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области»</w:t>
            </w:r>
          </w:p>
        </w:tc>
      </w:tr>
      <w:tr w:rsidR="00D67F4A" w:rsidRPr="00D67F4A" w:rsidTr="00085E73">
        <w:tc>
          <w:tcPr>
            <w:tcW w:w="15102" w:type="dxa"/>
            <w:gridSpan w:val="4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3. Организационно-хозяйственные мероприятия по повышению защиты сельскохозяйственных организаций от заноса АЧС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работы свиноводческих предприятий всех форм собственности, - в режиме без выгульного содержания свиней. Обеспечение соблюдения ветеринарно-санитарных правил, касающихся недопущения заноса и распространения вируса АЧС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Руководители свиноводческих предприятий, субъектов малого предпринимательства, личных подсобных хозяйств, крестьянских (фермерских) хозяйств, свиноводческих хозяйств, а также свиноводческих хозяйств, находящихся в ведении федеральных органов исполнительной власти (по согласованию)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запрета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1.Скармливание свиньям пищевых отходов без их термической обработки (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проваривание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течение 3-х часов)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 Реализацию населению пищевых отходов, образующихся в организациях всех форм собственности, в том числе из столовых, находящихся в ведении Министерства обороны Российской Федерации, Министерства внутренних дел Российской Федерации, Федеральной службы исполнения наказаний. 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Информирование Департамента ветеринарии Свердловской области о случаях выявления продуктов животного происхождения, поступивших из неблагополучных по АЧС регионов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Руководители свиноводческих предприятий, субъектов малого предпринимательства, личных подсобных хозяйств, крестьянских (фермерских) хозяйств, свиноводческих хозяйств, а также свиноводческих хозяйств, находящихся в ведении федеральных органов исполнительной власти (по согласованию), руководители предприятий общественного питания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учета поголовья свиней: в личных подсобных хозяйствах - на основе данных книг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похозяйственного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учета;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Субъектам малого предпринимательства (включая крестьянские (фермерские) хозяйства),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осуществляющими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сельскохозяйственную деятельность, - на основе сведений формы федерального статистического наблюдения №3-фермер,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свиноводческих хозяйствах, находящихся в ведении соответствующих федеральных органов исполнительной власти, - на основе сведений формы федерального статистического наблюдения № П-1(СХ)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ГО Верхняя Пышма, руководители свиноводческих хозяй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ств вс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ех форм собственности, Управление Федеральной службы государственной статистики по Свердловской области (по согласованию)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ветеринарного обслуживания (при отсутствии ветеринарных специалистов), учреждений и организаций, осуществляющих деятельность по содержанию и разведению свиней, подведомственных федеральным органам исполнительной власти (при отсутствии специалистов ведомственной ветеринарной службы)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Руководители хозяй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ств вс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ех форм собственности, занимающиеся содержанием и разведением свиней (по согласованию),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наблюдения за клиническим состоянием свиней, представление информации в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 о подозрительных случаях повышенного падежа свиней, 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обнаружения трупов свиней (кабанов), случаях заболевания свиней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Руководители свиноводческих предприятий, субъектов малого предпринимательства, личных подсобных хозяйств, крестьянских (фермерских) хозяйств, свиноводческих хозяйств, а также свиноводческих хозяйств, находящихся в ведении федеральных органов исполнительной власти (по согласованию).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области»,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rPr>
          <w:trHeight w:val="2459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иммунизации свиней против классической чумы свиней,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рожи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других инфекционных болезней в соответствии с планом проведения противоэпизоотических мероприятий, утвержденным Департаментом ветеринарии Свердловской области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Руководители свиноводческих предприятий, субъектов малого предпринимательства, личных подсобных хозяйств, крестьянских (фермерских) хозяйств, свиноводческих хозяйств, а также свиноводческих хозяйств, находящихся в ведении федеральных органов исполнительной власти (по согласованию, юридические лица, занимающиеся разведением свиней,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  <w:proofErr w:type="gramEnd"/>
          </w:p>
        </w:tc>
      </w:tr>
      <w:tr w:rsidR="00D67F4A" w:rsidRPr="00D67F4A" w:rsidTr="00085E73">
        <w:trPr>
          <w:trHeight w:val="64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руководителями свиноводческих предприятий, субъектов малого предпринимательства, личных подсобных хозяйств, крестьянских (фермерских) хозяйств, свиноводческих хозяйств, а также свиноводческих хозяйств, находящихся в ведении федеральных органов исполнительной власти страховать имеющееся поголовье свиней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Руководители свиноводческих предприятий, субъектов малого предпринимательства, личных подсобных хозяйств, крестьянских (фермерских) хозяйств, свиноводческих хозяйств, а также свиноводческих хозяйств, находящихся в ведении федеральных органов исполнительной власти (по согласованию)</w:t>
            </w:r>
          </w:p>
        </w:tc>
      </w:tr>
      <w:tr w:rsidR="00D67F4A" w:rsidRPr="00D67F4A" w:rsidTr="00085E73">
        <w:trPr>
          <w:trHeight w:val="169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проведения на регулярной основе мероприятий по уничтожению трупов кабанов и оказания содействия специалистам государственной ветеринарной службы в отборе проб патологического материала от павших на подконтрольной территории кабанов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области». ГБУ СО В</w:t>
            </w:r>
            <w:r w:rsidRPr="00D6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</w:p>
        </w:tc>
      </w:tr>
      <w:tr w:rsidR="00D67F4A" w:rsidRPr="00D67F4A" w:rsidTr="00085E73">
        <w:trPr>
          <w:trHeight w:val="121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государственных бюджетных учреждений ветеринарии, свиноводческих предприятий и свиноводческих хозяйств запасами дезинфицирующих средств, противочумными комплектами 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одежды, дезинфицирующими установками в соответствии с нормами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ветстанция, руководители свиноводческих предприятий и свиноводческих хозяйств (по согласованию)</w:t>
            </w:r>
          </w:p>
        </w:tc>
      </w:tr>
      <w:tr w:rsidR="00D67F4A" w:rsidRPr="00D67F4A" w:rsidTr="00085E73">
        <w:trPr>
          <w:trHeight w:val="113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мероприятий по обеспечению подкормки диких кабанов в объемах, достаточных для предотвращения миграции в поисках корма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области»</w:t>
            </w:r>
          </w:p>
        </w:tc>
      </w:tr>
      <w:tr w:rsidR="00D67F4A" w:rsidRPr="00D67F4A" w:rsidTr="00085E73">
        <w:trPr>
          <w:trHeight w:val="161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проведения на регулярной основе мероприятий по уничтожению трупов кабанов и оказание содействия специалистам государственных учреждений ветеринарии при отборе патологического материала от павших кабанов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районное отделение общественной организации «Союз охотников и рыболовов Свердловской области».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</w:p>
        </w:tc>
      </w:tr>
      <w:tr w:rsidR="00D67F4A" w:rsidRPr="00D67F4A" w:rsidTr="00085E73">
        <w:trPr>
          <w:trHeight w:val="169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 подтверждении диагноза АЧС установление карантина на очаг заболевания АЧС, разработка плана мероприятий по ликвидации АЧС ( в соответствии с ветеринарными правилами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африканской чумы свиней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утвержденными приказом Министерства сельского хозяйства Российской Федерации от 31.05.2016 № 231)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момента подтверждения диагноза АЧС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Департамент ветеринарии Свердловской области</w:t>
            </w:r>
          </w:p>
        </w:tc>
      </w:tr>
      <w:tr w:rsidR="00D67F4A" w:rsidRPr="00D67F4A" w:rsidTr="00085E73">
        <w:tc>
          <w:tcPr>
            <w:tcW w:w="15102" w:type="dxa"/>
            <w:gridSpan w:val="4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4. Организационно-хозяйственные мероприятия по предупреждению</w:t>
            </w: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возникновения эпизоотической ситуации в муниципальных образованиях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комиссионных проверок мест торговли поросятами, продукцией свиноводства, в том числе уличной торговли, с целью выявления фактов несанкционированной торговли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Администрация ГО Верхняя Пышма, МО МВД России «Верхнепышминский» (по согласованию), ГБУСО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Адресное информирование 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населения о проведении мероприятий по предотвращению возникновения АЧС путем проведения сельских сходов, распространение информационных листовок, памяток.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Администрация ГО Верхняя Пышма, </w:t>
            </w:r>
            <w:r w:rsidRPr="00D67F4A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руководитель</w:t>
            </w: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проведением дезинфекции, дератизации в организациях торговли, включая продовольственные склады, предприятия общественного питания и выполнение требований по обработке автотранспорта при перевозке продуктов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Администрация ГО Верхняя Пышма, Территориальное отделение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(по согласованию), Руководитель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rPr>
          <w:trHeight w:val="850"/>
        </w:trPr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командно-штабных тренировок по ликвидации АЧС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ГО Верхняя Пышма, Департамент ветеринарии Свердловской области, Министерство агропромышленного комплекса и продовольствия Свердловской области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соблюдением ветеринарных правил содержания свиней в целях их воспроизводства, выращивания и реализации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ГБУСО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Оказание содействия 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ветстанция, Администрации ГО Верхняя Пышма Территориальному отделению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при проведении мероприятий по предупреждению возникновения и распространения АЧС в соответствии с законодательством Российской Федерации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 возникновении необходимости проведения мероприятий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Территориальный отдел ГУ МВД РФ по Свердловской области по согласованию)</w:t>
            </w:r>
            <w:proofErr w:type="gramEnd"/>
          </w:p>
        </w:tc>
      </w:tr>
      <w:tr w:rsidR="00D67F4A" w:rsidRPr="00D67F4A" w:rsidTr="00085E73">
        <w:tc>
          <w:tcPr>
            <w:tcW w:w="85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создания и поддержания запаса материальных ресурсов, сре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дств дл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 бескровного умерщвления свиней, дезинфицирующих средств и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инсектоакарицидных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средств, необходимых для ликвидации АЧС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8190" w:type="dxa"/>
            <w:shd w:val="clear" w:color="auto" w:fill="auto"/>
            <w:vAlign w:val="center"/>
          </w:tcPr>
          <w:p w:rsidR="00D67F4A" w:rsidRPr="00D67F4A" w:rsidRDefault="00D67F4A" w:rsidP="00D67F4A">
            <w:pPr>
              <w:spacing w:after="0" w:line="192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ГБУСО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ветстанция, руководители свиноводческих хозяй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ств вс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ех форм собственности</w:t>
            </w:r>
          </w:p>
        </w:tc>
      </w:tr>
    </w:tbl>
    <w:p w:rsidR="00D67F4A" w:rsidRPr="00D67F4A" w:rsidRDefault="00D67F4A" w:rsidP="00D67F4A">
      <w:pPr>
        <w:spacing w:after="0" w:line="24" w:lineRule="auto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</w:pPr>
    </w:p>
    <w:p w:rsidR="00D67F4A" w:rsidRP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</w:pPr>
    </w:p>
    <w:p w:rsidR="00D67F4A" w:rsidRPr="00D67F4A" w:rsidRDefault="00D67F4A" w:rsidP="00D67F4A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67F4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>ПЕРЕЧЕНЬ ИСПОЛЬЗОВАННЫХ СОКРАЩЕНИЙ:</w:t>
      </w:r>
    </w:p>
    <w:p w:rsidR="00D67F4A" w:rsidRPr="00D67F4A" w:rsidRDefault="00D67F4A" w:rsidP="00D67F4A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078"/>
      </w:tblGrid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ГАУЗ СО «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ЦГБ им. П.Д. Бородина»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государственное автономное учреждение здравоохранения Свердловской области «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центральная городская больница им. П.Д. Бородина»</w:t>
            </w:r>
          </w:p>
        </w:tc>
      </w:tr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городской округ Верхняя Пышма</w:t>
            </w:r>
          </w:p>
        </w:tc>
      </w:tr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ГБУ СО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ветстанция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государственное бюджетное учреждение Свердловской области ««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ветеринарная станция по борьбе с болезнями животных»»</w:t>
            </w:r>
          </w:p>
        </w:tc>
      </w:tr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 МВД России «Верхнепышминский»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межмуниципальный отдел Министерства внутренних дел России «Верхнепышминский» </w:t>
            </w:r>
          </w:p>
        </w:tc>
      </w:tr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Территориальный отдел Управление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 территориальный отдел Управления </w:t>
            </w:r>
            <w:proofErr w:type="spell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Орджоникидзевскому, Железнодорожному району города Екатеринбурга, города Березовский, города Верхняя Пышма</w:t>
            </w:r>
          </w:p>
        </w:tc>
      </w:tr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66 ПЧС 1 ОФПС ГУ МЧС России </w:t>
            </w:r>
            <w:proofErr w:type="gramStart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</w:t>
            </w:r>
            <w:proofErr w:type="gramEnd"/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F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- 66 пожарно-спасательной части 1 отряда Федеральной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России по Свердловской области</w:t>
            </w:r>
          </w:p>
        </w:tc>
      </w:tr>
      <w:tr w:rsidR="00D67F4A" w:rsidRPr="00D67F4A" w:rsidTr="00085E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4A" w:rsidRPr="00D67F4A" w:rsidRDefault="00D67F4A" w:rsidP="00D67F4A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Pr="00D67F4A" w:rsidRDefault="00D67F4A" w:rsidP="00D67F4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67F4A" w:rsidRDefault="00D67F4A"/>
    <w:p w:rsidR="00D67F4A" w:rsidRDefault="00D67F4A"/>
    <w:sectPr w:rsidR="00D67F4A" w:rsidSect="00D67F4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67F4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Вр-312287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67F4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Вр-312287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99131477" w:edGrp="everyone"/>
  <w:p w:rsidR="00AF0248" w:rsidRDefault="00D67F4A">
    <w:pPr>
      <w:pStyle w:val="a3"/>
      <w:jc w:val="center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>
      <w:rPr>
        <w:noProof/>
      </w:rPr>
      <w:t>14</w:t>
    </w:r>
    <w:r>
      <w:fldChar w:fldCharType="end"/>
    </w:r>
  </w:p>
  <w:permEnd w:id="1199131477"/>
  <w:p w:rsidR="00810AAA" w:rsidRPr="00810AAA" w:rsidRDefault="00D67F4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67F4A" w:rsidP="00810AAA">
    <w:pPr>
      <w:pStyle w:val="a3"/>
      <w:jc w:val="center"/>
    </w:pPr>
    <w:permStart w:id="688007601" w:edGrp="everyone"/>
    <w:permEnd w:id="6880076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96DE3"/>
    <w:multiLevelType w:val="hybridMultilevel"/>
    <w:tmpl w:val="E05CE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4C"/>
    <w:rsid w:val="002A1A4C"/>
    <w:rsid w:val="0056374E"/>
    <w:rsid w:val="00D6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F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7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67F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67F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67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67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6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7F4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D67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F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7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67F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67F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67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67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6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7F4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D67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4178</Words>
  <Characters>23815</Characters>
  <Application>Microsoft Office Word</Application>
  <DocSecurity>0</DocSecurity>
  <Lines>198</Lines>
  <Paragraphs>55</Paragraphs>
  <ScaleCrop>false</ScaleCrop>
  <Company/>
  <LinksUpToDate>false</LinksUpToDate>
  <CharactersWithSpaces>27938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2020-12-30T07:30:00Z</dcterms:created>
  <dcterms:modified xsi:type="dcterms:W3CDTF">2020-12-30T07:33:00Z</dcterms:modified>
</cp:coreProperties>
</file>