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493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4"/>
        <w:gridCol w:w="1843"/>
        <w:gridCol w:w="425"/>
        <w:gridCol w:w="567"/>
        <w:gridCol w:w="6341"/>
      </w:tblGrid>
      <w:tr w:rsidR="00D67F4A" w:rsidRPr="00D67F4A" w:rsidTr="00085E73">
        <w:trPr>
          <w:trHeight w:val="524"/>
        </w:trPr>
        <w:tc>
          <w:tcPr>
            <w:tcW w:w="9460" w:type="dxa"/>
            <w:gridSpan w:val="5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8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b/>
                <w:sz w:val="28"/>
                <w:szCs w:val="28"/>
                <w:lang w:eastAsia="ru-RU"/>
              </w:rPr>
              <w:t xml:space="preserve">АДМИНИСТРАЦИЯ ГОРОДСКОГО ОКРУГА </w:t>
            </w:r>
          </w:p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b/>
                <w:sz w:val="28"/>
                <w:szCs w:val="28"/>
                <w:lang w:eastAsia="ru-RU"/>
              </w:rPr>
              <w:t>Верхняя Пышма</w:t>
            </w:r>
          </w:p>
          <w:p w:rsidR="00D67F4A" w:rsidRPr="00D67F4A" w:rsidRDefault="00D67F4A" w:rsidP="00D67F4A">
            <w:pPr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pacing w:val="40"/>
                <w:sz w:val="34"/>
                <w:szCs w:val="34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b/>
                <w:spacing w:val="40"/>
                <w:sz w:val="32"/>
                <w:szCs w:val="34"/>
                <w:lang w:eastAsia="ru-RU"/>
              </w:rPr>
              <w:t>ПОСТАНОВЛЕНИЕ</w:t>
            </w:r>
          </w:p>
          <w:p w:rsidR="00D67F4A" w:rsidRPr="00D67F4A" w:rsidRDefault="00D67F4A" w:rsidP="00D67F4A">
            <w:pPr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pacing w:val="40"/>
                <w:sz w:val="34"/>
                <w:szCs w:val="34"/>
                <w:lang w:eastAsia="ru-RU"/>
              </w:rPr>
            </w:pPr>
            <w:r>
              <w:rPr>
                <w:rFonts w:ascii="Liberation Serif" w:eastAsia="Times New Roman" w:hAnsi="Liberation Serif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46990</wp:posOffset>
                      </wp:positionV>
                      <wp:extent cx="5760085" cy="0"/>
                      <wp:effectExtent l="24130" t="19050" r="26035" b="19050"/>
                      <wp:wrapNone/>
                      <wp:docPr id="1" name="Прямая соединительная линия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6008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mpd="thickTh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1pt,3.7pt" to="474.6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" strokeweight="3pt">
                      <v:stroke linestyle="thickThin"/>
                    </v:line>
                  </w:pict>
                </mc:Fallback>
              </mc:AlternateContent>
            </w:r>
          </w:p>
        </w:tc>
      </w:tr>
      <w:tr w:rsidR="00D67F4A" w:rsidRPr="00D67F4A" w:rsidTr="00085E73">
        <w:trPr>
          <w:trHeight w:val="524"/>
        </w:trPr>
        <w:tc>
          <w:tcPr>
            <w:tcW w:w="284" w:type="dxa"/>
            <w:vAlign w:val="bottom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rPr>
                <w:rFonts w:ascii="Liberation Serif" w:eastAsia="Times New Roman" w:hAnsi="Liberation Serif" w:cs="Times New Roman"/>
                <w:sz w:val="24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8"/>
                <w:lang w:eastAsia="ru-RU"/>
              </w:rPr>
              <w:t>от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bottom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проект</w:t>
            </w:r>
          </w:p>
        </w:tc>
        <w:tc>
          <w:tcPr>
            <w:tcW w:w="425" w:type="dxa"/>
            <w:vAlign w:val="bottom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4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8"/>
                <w:lang w:eastAsia="ru-RU"/>
              </w:rPr>
              <w:t>№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bottom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4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fldChar w:fldCharType="begin"/>
            </w: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instrText xml:space="preserve"> DOCPROPERTY  Рег.№  \* MERGEFORMAT </w:instrText>
            </w: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fldChar w:fldCharType="separate"/>
            </w: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 xml:space="preserve"> </w:t>
            </w: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fldChar w:fldCharType="end"/>
            </w:r>
          </w:p>
        </w:tc>
        <w:tc>
          <w:tcPr>
            <w:tcW w:w="6341" w:type="dxa"/>
            <w:vAlign w:val="bottom"/>
          </w:tcPr>
          <w:p w:rsidR="00D67F4A" w:rsidRPr="00D67F4A" w:rsidRDefault="00D67F4A" w:rsidP="00D67F4A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sz w:val="24"/>
                <w:szCs w:val="28"/>
                <w:lang w:eastAsia="ru-RU"/>
              </w:rPr>
            </w:pPr>
          </w:p>
        </w:tc>
      </w:tr>
      <w:tr w:rsidR="00D67F4A" w:rsidRPr="00D67F4A" w:rsidTr="00085E73">
        <w:trPr>
          <w:trHeight w:val="130"/>
        </w:trPr>
        <w:tc>
          <w:tcPr>
            <w:tcW w:w="9460" w:type="dxa"/>
            <w:gridSpan w:val="5"/>
          </w:tcPr>
          <w:p w:rsidR="00D67F4A" w:rsidRPr="00D67F4A" w:rsidRDefault="00D67F4A" w:rsidP="00D67F4A">
            <w:pPr>
              <w:spacing w:after="0" w:line="240" w:lineRule="auto"/>
              <w:rPr>
                <w:rFonts w:ascii="Liberation Serif" w:eastAsia="Times New Roman" w:hAnsi="Liberation Serif" w:cs="Times New Roman"/>
                <w:sz w:val="20"/>
                <w:szCs w:val="28"/>
                <w:lang w:eastAsia="ru-RU"/>
              </w:rPr>
            </w:pPr>
          </w:p>
        </w:tc>
      </w:tr>
      <w:tr w:rsidR="00D67F4A" w:rsidRPr="00D67F4A" w:rsidTr="00085E73">
        <w:tc>
          <w:tcPr>
            <w:tcW w:w="9460" w:type="dxa"/>
            <w:gridSpan w:val="5"/>
          </w:tcPr>
          <w:p w:rsidR="00D67F4A" w:rsidRPr="00D67F4A" w:rsidRDefault="00D67F4A" w:rsidP="00D67F4A">
            <w:pPr>
              <w:spacing w:after="0" w:line="240" w:lineRule="auto"/>
              <w:rPr>
                <w:rFonts w:ascii="Liberation Serif" w:eastAsia="Times New Roman" w:hAnsi="Liberation Serif" w:cs="Times New Roman"/>
                <w:sz w:val="20"/>
                <w:szCs w:val="28"/>
                <w:lang w:val="en-US"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0"/>
                <w:szCs w:val="28"/>
                <w:lang w:eastAsia="ru-RU"/>
              </w:rPr>
              <w:t>г. Верхняя Пышма</w:t>
            </w:r>
          </w:p>
          <w:p w:rsidR="00D67F4A" w:rsidRPr="00D67F4A" w:rsidRDefault="00D67F4A" w:rsidP="00D67F4A">
            <w:pPr>
              <w:spacing w:after="0" w:line="240" w:lineRule="auto"/>
              <w:rPr>
                <w:rFonts w:ascii="Liberation Serif" w:eastAsia="Times New Roman" w:hAnsi="Liberation Serif" w:cs="Times New Roman"/>
                <w:sz w:val="28"/>
                <w:szCs w:val="28"/>
                <w:lang w:val="en-US" w:eastAsia="ru-RU"/>
              </w:rPr>
            </w:pPr>
          </w:p>
          <w:p w:rsidR="00D67F4A" w:rsidRPr="00D67F4A" w:rsidRDefault="00D67F4A" w:rsidP="00D67F4A">
            <w:pPr>
              <w:spacing w:after="0" w:line="240" w:lineRule="auto"/>
              <w:rPr>
                <w:rFonts w:ascii="Liberation Serif" w:eastAsia="Times New Roman" w:hAnsi="Liberation Serif" w:cs="Times New Roman"/>
                <w:sz w:val="28"/>
                <w:szCs w:val="28"/>
                <w:lang w:val="en-US" w:eastAsia="ru-RU"/>
              </w:rPr>
            </w:pPr>
          </w:p>
        </w:tc>
      </w:tr>
      <w:tr w:rsidR="00D67F4A" w:rsidRPr="00D67F4A" w:rsidTr="00085E73">
        <w:tc>
          <w:tcPr>
            <w:tcW w:w="9460" w:type="dxa"/>
            <w:gridSpan w:val="5"/>
          </w:tcPr>
          <w:p w:rsidR="00D67F4A" w:rsidRPr="00D67F4A" w:rsidRDefault="00D67F4A" w:rsidP="00D67F4A">
            <w:pPr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b/>
                <w:i/>
                <w:sz w:val="28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b/>
                <w:i/>
                <w:sz w:val="28"/>
                <w:szCs w:val="28"/>
                <w:lang w:eastAsia="ru-RU"/>
              </w:rPr>
              <w:t>О мероприятиях по предупреждению возникновения и распространения африканской чумы свиней на территории городского округа Верхняя Пышма на 2021 – 2023 годы</w:t>
            </w:r>
          </w:p>
        </w:tc>
      </w:tr>
      <w:tr w:rsidR="00D67F4A" w:rsidRPr="00D67F4A" w:rsidTr="00085E73">
        <w:tc>
          <w:tcPr>
            <w:tcW w:w="9460" w:type="dxa"/>
            <w:gridSpan w:val="5"/>
          </w:tcPr>
          <w:p w:rsidR="00D67F4A" w:rsidRPr="00D67F4A" w:rsidRDefault="00D67F4A" w:rsidP="00D67F4A">
            <w:pPr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</w:pPr>
          </w:p>
          <w:p w:rsidR="00D67F4A" w:rsidRPr="00D67F4A" w:rsidRDefault="00D67F4A" w:rsidP="00D67F4A">
            <w:pPr>
              <w:spacing w:after="0" w:line="240" w:lineRule="auto"/>
              <w:jc w:val="center"/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</w:pPr>
          </w:p>
        </w:tc>
      </w:tr>
    </w:tbl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 целях эффективной реализации мероприятий по предупреждению заноса и распространения африканской чумы свиней (далее – АЧС) на территории городского округа Верхняя Пышма, во исполнение Плана мероприятий по предупреждению возникновения и распространения АЧС на территории Свердловской области на 2031 – 2023 годы, утвержденного распоряжением Правительства Свердловской области от 15.12.2020 № 677-РП «Об утверждении Плана мероприятий по предупреждению возникновения и распространения африканской чумы свиней на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территории Свердловской области на 2021–2023 годы», руководствуясь Уставом городского округа Верхняя Пышма, администрация городского округа Верхняя Пышма</w:t>
      </w:r>
    </w:p>
    <w:p w:rsidR="00D67F4A" w:rsidRPr="00D67F4A" w:rsidRDefault="00D67F4A" w:rsidP="00D67F4A">
      <w:pPr>
        <w:widowControl w:val="0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b/>
          <w:sz w:val="28"/>
          <w:szCs w:val="28"/>
          <w:lang w:eastAsia="ru-RU"/>
        </w:rPr>
        <w:t>ПОСТАНОВЛЯЕТ: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1.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ab/>
        <w:t>Утвердить: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1.1. План мероприятий по предупреждению возникновения и распространения АЧС на территории городского округа Верхняя Пышма на 2021 – 2023 годы (прилагается).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1.2.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ab/>
        <w:t xml:space="preserve">Порядок межведомственного взаимодействия при возникновении очагов АЧС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анропозоонозов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(прилагается).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1.3.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ab/>
        <w:t>Состав штаба по координации взаимодействия служб и ведом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ств пр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и выполнении мероприятий по предупреждению АЧС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анропозоонозов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на территории городского округа Верхняя Пышма (прилагается).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1.4.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ab/>
        <w:t>Реестр закрепленных мест утилизации (уничтожения) биологических отходов (прилагается).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2.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ab/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Рекомендовать руководителям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Верхнепышминского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районного отделения общественной организации «Союз охотников и рыболовов Свердловской области», государственного бюджетного учреждения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ветеринарная станция по борьбе с болезнями животных», межмуниципального отдела министерства внутренних дел России «Верхнепышминский», отдела сводных статистических работ в 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lastRenderedPageBreak/>
        <w:t xml:space="preserve">городе Верхняя Пышма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Свердловскстата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территориального органа Федеральной службы государственной статистики, свиноводческих предприятий, субъектов малого предпринимательства, личных подсобных хозяйств, крестьянских (фермерских) хозяйств, свиноводческих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хозяйств, территориального отдела Управления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Роспотребнадзора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по Орджоникидзевскому, Железнодорожному району города Екатеринбурга, города Березовский, города Верхняя Пышма, 66 пожарно-спасательной части 1 отряда Федеральной противопожарной службы ГУ МЧС России по Свердловской области, государственного автономного учреждения здравоохранения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центральная городская больница им. П.Д. Бородина» выполнить мероприятия по предупреждению возникновения и распространения африканской чумы свиней на территории городского округа Верхняя Пышма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на 2021–2023 годы, указанные в п. 1 настоящего постановления.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3. . Опубликовать настоящее постановление в газете «Красное знамя» и на официальном интернет-портале правовой информации городского округа Верхняя Пышма (www.верхняяпышма-право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.р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ф).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4.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выполнением настоящего постановления оставляю за собой.</w:t>
      </w: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</w:p>
    <w:p w:rsidR="00D67F4A" w:rsidRPr="00D67F4A" w:rsidRDefault="00D67F4A" w:rsidP="00D67F4A">
      <w:pPr>
        <w:widowControl w:val="0"/>
        <w:spacing w:after="0" w:line="240" w:lineRule="auto"/>
        <w:ind w:firstLine="709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37"/>
        <w:gridCol w:w="3344"/>
      </w:tblGrid>
      <w:tr w:rsidR="00D67F4A" w:rsidRPr="00D67F4A" w:rsidTr="00085E73">
        <w:tc>
          <w:tcPr>
            <w:tcW w:w="6237" w:type="dxa"/>
            <w:vAlign w:val="bottom"/>
          </w:tcPr>
          <w:p w:rsidR="00D67F4A" w:rsidRPr="00D67F4A" w:rsidRDefault="00D67F4A" w:rsidP="00D67F4A">
            <w:pPr>
              <w:spacing w:after="0" w:line="240" w:lineRule="auto"/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  <w:t>Глава городского округа</w:t>
            </w:r>
          </w:p>
        </w:tc>
        <w:tc>
          <w:tcPr>
            <w:tcW w:w="3344" w:type="dxa"/>
            <w:vAlign w:val="bottom"/>
          </w:tcPr>
          <w:p w:rsidR="00D67F4A" w:rsidRPr="00D67F4A" w:rsidRDefault="00D67F4A" w:rsidP="00D67F4A">
            <w:pPr>
              <w:spacing w:after="0" w:line="240" w:lineRule="auto"/>
              <w:jc w:val="right"/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8"/>
                <w:szCs w:val="28"/>
                <w:lang w:eastAsia="ru-RU"/>
              </w:rPr>
              <w:t>И.В. Соломин</w:t>
            </w:r>
          </w:p>
        </w:tc>
      </w:tr>
    </w:tbl>
    <w:p w:rsidR="00D67F4A" w:rsidRPr="00D67F4A" w:rsidRDefault="00D67F4A" w:rsidP="00D67F4A">
      <w:pPr>
        <w:snapToGrid w:val="0"/>
        <w:spacing w:after="0" w:line="240" w:lineRule="auto"/>
        <w:rPr>
          <w:rFonts w:ascii="Liberation Serif" w:eastAsia="Times New Roman" w:hAnsi="Liberation Serif" w:cs="Times New Roman"/>
          <w:sz w:val="20"/>
          <w:szCs w:val="20"/>
          <w:lang w:eastAsia="ru-RU"/>
        </w:rPr>
      </w:pPr>
    </w:p>
    <w:p w:rsidR="0056374E" w:rsidRDefault="0056374E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Pr="00D67F4A" w:rsidRDefault="00D67F4A" w:rsidP="00D67F4A">
      <w:pPr>
        <w:spacing w:after="0" w:line="240" w:lineRule="auto"/>
        <w:ind w:left="5670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lastRenderedPageBreak/>
        <w:t>УТВЕРЖДЕН</w:t>
      </w:r>
    </w:p>
    <w:p w:rsidR="00D67F4A" w:rsidRPr="00D67F4A" w:rsidRDefault="00D67F4A" w:rsidP="00D67F4A">
      <w:pPr>
        <w:spacing w:after="0" w:line="240" w:lineRule="auto"/>
        <w:ind w:left="5670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постановлением администрации</w:t>
      </w:r>
    </w:p>
    <w:p w:rsidR="00D67F4A" w:rsidRPr="00D67F4A" w:rsidRDefault="00D67F4A" w:rsidP="00D67F4A">
      <w:pPr>
        <w:spacing w:after="0" w:line="240" w:lineRule="auto"/>
        <w:ind w:left="5670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городского округа Верхняя Пышма</w:t>
      </w:r>
    </w:p>
    <w:p w:rsidR="00D67F4A" w:rsidRPr="00D67F4A" w:rsidRDefault="00D67F4A" w:rsidP="00D67F4A">
      <w:pPr>
        <w:spacing w:after="0" w:line="240" w:lineRule="auto"/>
        <w:ind w:left="5670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proofErr w:type="gramStart"/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от</w:t>
      </w:r>
      <w:proofErr w:type="gramEnd"/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 xml:space="preserve"> ___</w:t>
      </w:r>
      <w:r>
        <w:rPr>
          <w:rFonts w:ascii="Liberation Serif" w:eastAsia="Times New Roman" w:hAnsi="Liberation Serif" w:cs="Times New Roman"/>
          <w:sz w:val="24"/>
          <w:szCs w:val="24"/>
          <w:lang w:eastAsia="ru-RU"/>
        </w:rPr>
        <w:t>проект</w:t>
      </w: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______ № _______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rPr>
          <w:rFonts w:ascii="Liberation Serif" w:eastAsia="Times New Roman" w:hAnsi="Liberation Serif" w:cs="Calibri"/>
          <w:sz w:val="28"/>
          <w:szCs w:val="28"/>
          <w:lang w:eastAsia="ru-RU"/>
        </w:rPr>
      </w:pP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Liberation Serif" w:eastAsia="Times New Roman" w:hAnsi="Liberation Serif" w:cs="Times New Roman"/>
          <w:b/>
          <w:bCs/>
          <w:sz w:val="28"/>
          <w:szCs w:val="28"/>
          <w:lang w:eastAsia="ru-RU"/>
        </w:rPr>
      </w:pPr>
      <w:bookmarkStart w:id="0" w:name="Par231"/>
      <w:bookmarkEnd w:id="0"/>
      <w:r w:rsidRPr="00D67F4A">
        <w:rPr>
          <w:rFonts w:ascii="Liberation Serif" w:eastAsia="Times New Roman" w:hAnsi="Liberation Serif" w:cs="Times New Roman"/>
          <w:b/>
          <w:bCs/>
          <w:sz w:val="28"/>
          <w:szCs w:val="28"/>
          <w:lang w:eastAsia="ru-RU"/>
        </w:rPr>
        <w:t>ПОРЯДОК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Liberation Serif" w:eastAsia="Times New Roman" w:hAnsi="Liberation Serif" w:cs="Times New Roman"/>
          <w:b/>
          <w:bCs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b/>
          <w:bCs/>
          <w:sz w:val="28"/>
          <w:szCs w:val="28"/>
          <w:lang w:eastAsia="ru-RU"/>
        </w:rPr>
        <w:t xml:space="preserve">межведомственного взаимодействия при возникновении очагов африканской чумы свиней (АЧС)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b/>
          <w:bCs/>
          <w:sz w:val="28"/>
          <w:szCs w:val="28"/>
          <w:lang w:eastAsia="ru-RU"/>
        </w:rPr>
        <w:t>анропозоонозов</w:t>
      </w:r>
      <w:proofErr w:type="spellEnd"/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rPr>
          <w:rFonts w:ascii="Liberation Serif" w:eastAsia="Times New Roman" w:hAnsi="Liberation Serif" w:cs="Calibri"/>
          <w:sz w:val="28"/>
          <w:szCs w:val="28"/>
          <w:lang w:eastAsia="ru-RU"/>
        </w:rPr>
      </w:pP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</w:t>
      </w:r>
      <w:r w:rsidRPr="00D67F4A">
        <w:rPr>
          <w:rFonts w:ascii="Liberation Serif" w:eastAsia="Times New Roman" w:hAnsi="Liberation Serif" w:cs="Calibri"/>
          <w:sz w:val="28"/>
          <w:szCs w:val="28"/>
          <w:lang w:eastAsia="ru-RU"/>
        </w:rPr>
        <w:t xml:space="preserve">. 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Настоящий Порядок определяет взаимодействие и координирует деятельность служб и ведом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ств пр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и выполнении мероприятий по предупреждению АЧС и других заразных, в том числе опасных,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зооантропозоонозов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.</w:t>
      </w:r>
    </w:p>
    <w:p w:rsidR="00D67F4A" w:rsidRPr="00D67F4A" w:rsidRDefault="00D67F4A" w:rsidP="00D67F4A">
      <w:pPr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2.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 случае поступления в государственное бюджетное учреждение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ветеринарная станция по борьбе с болезнями животных» информации о падеже животных с подозрением на заразное заболевание в хозяйстве любой формы собственности, руководитель государственного бюджетного учреждения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ветеринарная станция по борьбе с болезнями животных» принимает меры в соответствии с законодательством Российской Федерации в области ветеринарии, информирует администрацию городского округа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Верхняя Пышма, территориальные органы Федеральной службы по ветеринарному и фитосанитарному надзору, территориальные органы Федеральной службы по надзору в сфере защиты прав потребителей и благополучия человека по Свердловской области, начальника муниципального казенного учреждения «Управление гражданской защиты городского округа  Верхняя Пышма», начальника межмуниципального отдела министерства внутренних дел России «Верхнепышминский», а также незамедлительно инициирует проведение заседания штаба по координации взаимодействия служб и ведомств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при выполнении мероприятий по предупреждению АЧС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анропозоонозов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на территории городского округа Верхняя Пышма (далее - штаб).</w:t>
      </w:r>
    </w:p>
    <w:p w:rsidR="00D67F4A" w:rsidRPr="00D67F4A" w:rsidRDefault="00D67F4A" w:rsidP="00D67F4A">
      <w:pPr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3. Решением штаба по координации взаимодействия служб и ведом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ств пр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и выполнении мероприятий по предупреждению АЧС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анропозоонозов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на территории городского округа Верхняя Пышма создается мобильный отряд по локализации и ликвидации очага инфекции, в состав которого входят следующие группы: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ветеринарная группа;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ветеринарно-санитарная группа;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группа представителей органов внутренних дел;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противопожарная группа;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5) техническая группа;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lastRenderedPageBreak/>
        <w:t>6) медицинская группа;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7) группа «Администрация района»;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8) группа «Администрация населенного пункта».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4. Ветеринарная группа формируется из представителей государственного бюджетного учреждения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ветеринарная станция по борьбе с болезнями животных», и при необходимости (по запросу) представителей государственной ветеринарной службы Свердловской области.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Ветеринарная группа осуществляет: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1)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выполнением ветеринарно-санитарного режима в очаге инфекции, неблагополучном населенном пункте и угрожаемой зоне;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проведение работ по отчуждению и бескровному убою животных в очаге инфекции;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выполнение комплекса мер по уничтожению и захоронению убитых животных;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проведение дезинфекционных работ;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5) контроль (определение) качества дезинфекции.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5. Ветеринарно-санитарная группа формируется из представителей государственного бюджетного учреждения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Верхнепышминская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ветеринарная станция по борьбе с болезнями животных» и территориального отдела Управления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Роспотребнадзора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по Орджоникидзевскому, Железнодорожному району города Екатеринбурга, города Березовский, города Верхняя Пышма (по согласованию).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Ветеринарно-санитарная группа осуществляет: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проведение санитарных мероприятий по дезинфекционной обработке транспорта и людей на контрольно-пропускных пунктах;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проведение санитарной обработки спецодежды и персонала, участвовавшего в ликвидации животных в очаге инфекции, неблагополучном пункте.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6. Группа представителей органов внутренних дел формируется из представителей межрайонного отдела министерства внутренних дел России «Верхнепышминский».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Группа представителей органов внутренних дел осуществляет: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досмотр на охранно-карантинных постах;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2)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выполнением пропускного режима;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недопущение проникновения посторонних лиц в неблагополучный пункт и очаг инфекции;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обеспечение правопорядка при проведении специальных работ по ликвидации африканской чумы свиней в неблагополучных населенных пунктах.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7. Противопожарная группа формируется из представителей территориальных органов Министерства Российской Федерации по делам гражданской обороны, чрезвычайным ситуациям и ликвидации последствий стихийных бедствий России по Свердловской области, пожарной охраны и специализированных предприятий.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lastRenderedPageBreak/>
        <w:t>Противопожарная группа осуществляет: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обеспечение комплекса инженерных и строительных работ в очаге (демонтаж зданий и сооружений, строительство пропускных пунктов, дезинфекционных барьеров, скотомогильников);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2)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соблюдением правил противопожарной безопасности при сжигании зараженных материалов и объектов;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3)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процессом сжигания ветхих зданий и сооружений, подлежащих уничтожению;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уничтожение на месте малоценного оборудования, инвентаря, половых настилов и других горючих конструкций и материалов;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5)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качеством и противопожарной безопасностью производимых работ.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8. Техническая группа формируется из рабочих, специалистов, представителей руководства хозяйства, на которое наложен карантин, и представителей администрации городского округа Верхняя Пышма.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Техническая группа осуществляет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техническое исполнение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комплекса карантинных мероприятий: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надежное ограждение и изоляция очага инфекции;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обеспечение санитарного и пропускного режима;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механическая очистка территории (предприятий, ферм, дворов);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транспортировка вынужденно убитых и павших животных;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5) подготовка места захоронения или сжигания павших и убитых животных (рытье земляной траншеи, закрытие земляной траншеи, огораживание);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6) доставка (транспортировка) свиней на место захоронения (сжигания), доставка горючих материалов, раскладка трупов животных, учет уничтоженных, захороненных животных;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7) ликвидация ветхих построек и ограждений, кустарника и деревьев на территории неблагополучного хозяйства (двора);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8) специальные работы, требующие обеспечения противопожарной безопасности и ветеринарно-санитарного режима (совместно с другими группами);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9) техническая помощь ветеринарной группе в организации и контроле убоя животных бескровным методом.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9. Медицинская группа формируется из представителей государственного автономного учреждения здравоохранения Свердловской области «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Верхнепыш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-минская центральная городская больница им. П.Д. Бородина».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Медицинская группа: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1) организует и осуществляет ежедневный медицинский </w:t>
      </w:r>
      <w:proofErr w:type="gram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контроль за</w:t>
      </w:r>
      <w:proofErr w:type="gram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состоянием личного состава отряда;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оказывает в случае необходимости первую медицинскую помощь (в том числе психологическую) населению, понесшему материальный и моральный ущерб в результате проведенных мероприятий по отчуждению животных, демонтажу и уничтожению ветхих помещений для их содержания, а также членам мобильного отряда.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lastRenderedPageBreak/>
        <w:t>10. Группа «Административная группа» формируется из представителей администрации городского округа Верхняя Пышма, поселковых администраций городского округа Верхняя Пышма, муниципального казенного учреждения «Управление гражданской защиты городского округа Верхняя Пышма».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Группа «Административная группа»: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осуществляет финансирование работ;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выделяет участки земли для организации уничтожения и захоронений убитых и павших животных;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организует охранно-карантинные посты;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выделяет транспорт для перевозки личного состава, транспортировки вынужденно убитых и павших животных;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5) обеспечивает необходимыми материалами, включая горючее и смазочные материалы.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6) производит учет поголовья животных у населения;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7) проводит мероприятия по выкупу животных в первой угрожаемой зоне;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8) размещает командированных специалистов в населенном пункте;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9) организует питание персонала;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10) обеспечивает транспортом, горючими и смазочными материалами.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12. План мероприятий по локализации и ликвидации эпизоотического очага предусматривает следующие мероприятия: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1) внешняя и внутренняя изоляция очага инфекции (к внешней изоляции относится установка охранно-карантинных постов, блокирование местных транспортных путей, ведущих в очаг инфекции и из очага инфекции);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2) определение объездных дорог и установка дорожных знаков (количество и размещение контрольно-пропускных постов определяется решением штаба в зависимости от характера и объема хозяйственной деятельности);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3) оборудование охранно-карантинных постов в соответствии с установленными к ним требованиями;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4) выставление необходимого количества круглосуточных контрольно-пропускных постов, оборудованных дезинфекционными барьерами, с привлечением ветеринарных инспекторов и сотрудников правоохранительных органов;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5) установка на дорогах соответствующих указателей («Карантин», «Проезд и проход запрещен», «Объезд», а также «Остановка запрещена» - для транзитного транспорта);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6) прохождение водителей и пассажиров через дезинфекционные коврики, обработка дезинфекционными средствами ходовой части, днища и салонов транспортных средств;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7) ограничение передвижения транспорта в зоне карантина, при этом допущенный транспорт подлежит обязательной дезинфекции на границе карантинной зоны;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8) въезд транспорта в карантинную зону строго по пропускам;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9) опахивание эпизоотического очага, перекапывание и ограничение </w:t>
      </w: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lastRenderedPageBreak/>
        <w:t>канавами второстепенных дорог;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10) закрепление постоянного транспорта в неблагополучном пункте без права его выезда за пределы карантинной зоны, а на контрольно-пропускном пункте - оборудование площадки для перевалки доставляемых грузов.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В комплексе противоэпизоотических мероприятий одновременно с первичной дезинфекцией в помещениях проводят дезинсекцию, </w:t>
      </w:r>
      <w:proofErr w:type="spellStart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>дезакаризацию</w:t>
      </w:r>
      <w:proofErr w:type="spellEnd"/>
      <w:r w:rsidRPr="00D67F4A">
        <w:rPr>
          <w:rFonts w:ascii="Liberation Serif" w:eastAsia="Times New Roman" w:hAnsi="Liberation Serif" w:cs="Times New Roman"/>
          <w:sz w:val="28"/>
          <w:szCs w:val="28"/>
          <w:lang w:eastAsia="ru-RU"/>
        </w:rPr>
        <w:t xml:space="preserve"> и дератизацию.</w:t>
      </w:r>
    </w:p>
    <w:p w:rsidR="00D67F4A" w:rsidRPr="00D67F4A" w:rsidRDefault="00D67F4A" w:rsidP="00D67F4A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Liberation Serif" w:eastAsia="Times New Roman" w:hAnsi="Liberation Serif" w:cs="Times New Roman"/>
          <w:sz w:val="28"/>
          <w:szCs w:val="28"/>
          <w:lang w:eastAsia="ru-RU"/>
        </w:rPr>
      </w:pPr>
    </w:p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p w:rsidR="00D67F4A" w:rsidRDefault="00D67F4A"/>
    <w:tbl>
      <w:tblPr>
        <w:tblW w:w="14992" w:type="dxa"/>
        <w:tblInd w:w="5920" w:type="dxa"/>
        <w:tblLook w:val="04A0" w:firstRow="1" w:lastRow="0" w:firstColumn="1" w:lastColumn="0" w:noHBand="0" w:noVBand="1"/>
      </w:tblPr>
      <w:tblGrid>
        <w:gridCol w:w="14992"/>
      </w:tblGrid>
      <w:tr w:rsidR="00D67F4A" w:rsidRPr="00D13055" w:rsidTr="00085E73">
        <w:tc>
          <w:tcPr>
            <w:tcW w:w="14992" w:type="dxa"/>
            <w:shd w:val="clear" w:color="auto" w:fill="auto"/>
          </w:tcPr>
          <w:p w:rsidR="00D67F4A" w:rsidRPr="00D13055" w:rsidRDefault="00D67F4A" w:rsidP="00D67F4A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lastRenderedPageBreak/>
              <w:t>УТВЕРЖДЕН</w:t>
            </w:r>
          </w:p>
          <w:p w:rsidR="00D67F4A" w:rsidRPr="00D13055" w:rsidRDefault="00D67F4A" w:rsidP="00D67F4A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постановлением администрации</w:t>
            </w:r>
          </w:p>
          <w:p w:rsidR="00D67F4A" w:rsidRPr="00D13055" w:rsidRDefault="00D67F4A" w:rsidP="00D67F4A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городского округа Верхняя Пышма</w:t>
            </w:r>
          </w:p>
          <w:p w:rsidR="00D67F4A" w:rsidRPr="00D13055" w:rsidRDefault="00D67F4A" w:rsidP="00D67F4A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  <w:proofErr w:type="gramStart"/>
            <w:r w:rsidRPr="00D13055">
              <w:rPr>
                <w:rFonts w:ascii="Liberation Serif" w:hAnsi="Liberation Serif"/>
              </w:rPr>
              <w:t>от</w:t>
            </w:r>
            <w:proofErr w:type="gramEnd"/>
            <w:r w:rsidRPr="00D13055">
              <w:rPr>
                <w:rFonts w:ascii="Liberation Serif" w:hAnsi="Liberation Serif"/>
              </w:rPr>
              <w:t xml:space="preserve"> ____</w:t>
            </w:r>
            <w:r>
              <w:rPr>
                <w:rFonts w:ascii="Liberation Serif" w:hAnsi="Liberation Serif"/>
              </w:rPr>
              <w:t>проект</w:t>
            </w:r>
            <w:r w:rsidRPr="00D13055">
              <w:rPr>
                <w:rFonts w:ascii="Liberation Serif" w:hAnsi="Liberation Serif"/>
              </w:rPr>
              <w:t>_________ № _______</w:t>
            </w:r>
          </w:p>
          <w:p w:rsidR="00D67F4A" w:rsidRPr="00D13055" w:rsidRDefault="00D67F4A" w:rsidP="00085E73">
            <w:pPr>
              <w:jc w:val="both"/>
              <w:rPr>
                <w:rFonts w:ascii="Liberation Serif" w:hAnsi="Liberation Serif"/>
              </w:rPr>
            </w:pPr>
          </w:p>
        </w:tc>
      </w:tr>
    </w:tbl>
    <w:p w:rsidR="00D67F4A" w:rsidRPr="00D13055" w:rsidRDefault="00D67F4A" w:rsidP="00D67F4A">
      <w:pPr>
        <w:ind w:firstLine="5103"/>
        <w:jc w:val="both"/>
        <w:rPr>
          <w:rFonts w:ascii="Liberation Serif" w:hAnsi="Liberation Serif"/>
        </w:rPr>
      </w:pPr>
    </w:p>
    <w:p w:rsidR="00D67F4A" w:rsidRPr="00D13055" w:rsidRDefault="00D67F4A" w:rsidP="00D67F4A">
      <w:pPr>
        <w:spacing w:after="0" w:line="240" w:lineRule="auto"/>
        <w:ind w:firstLine="142"/>
        <w:jc w:val="center"/>
        <w:rPr>
          <w:rFonts w:ascii="Liberation Serif" w:hAnsi="Liberation Serif"/>
        </w:rPr>
      </w:pPr>
      <w:r w:rsidRPr="00D13055">
        <w:rPr>
          <w:rFonts w:ascii="Liberation Serif" w:hAnsi="Liberation Serif"/>
        </w:rPr>
        <w:t>РЕССТР</w:t>
      </w:r>
    </w:p>
    <w:p w:rsidR="00D67F4A" w:rsidRPr="00D13055" w:rsidRDefault="00D67F4A" w:rsidP="00D67F4A">
      <w:pPr>
        <w:spacing w:after="0" w:line="240" w:lineRule="auto"/>
        <w:ind w:firstLine="142"/>
        <w:jc w:val="center"/>
        <w:rPr>
          <w:rFonts w:ascii="Liberation Serif" w:hAnsi="Liberation Serif"/>
        </w:rPr>
      </w:pPr>
      <w:r>
        <w:rPr>
          <w:rFonts w:ascii="Liberation Serif" w:hAnsi="Liberation Serif"/>
        </w:rPr>
        <w:t>з</w:t>
      </w:r>
      <w:r w:rsidRPr="00D13055">
        <w:rPr>
          <w:rFonts w:ascii="Liberation Serif" w:hAnsi="Liberation Serif"/>
        </w:rPr>
        <w:t>акрепленных мест утилизации (уничтожения) биологических отходов</w:t>
      </w:r>
    </w:p>
    <w:p w:rsidR="00D67F4A" w:rsidRPr="00D13055" w:rsidRDefault="00D67F4A" w:rsidP="00D67F4A">
      <w:pPr>
        <w:ind w:firstLine="142"/>
        <w:jc w:val="center"/>
        <w:rPr>
          <w:rFonts w:ascii="Liberation Serif" w:hAnsi="Liberation Serif"/>
          <w:b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99"/>
        <w:gridCol w:w="3077"/>
        <w:gridCol w:w="3569"/>
        <w:gridCol w:w="2452"/>
      </w:tblGrid>
      <w:tr w:rsidR="00D67F4A" w:rsidRPr="00D13055" w:rsidTr="00085E73">
        <w:tc>
          <w:tcPr>
            <w:tcW w:w="704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№</w:t>
            </w:r>
          </w:p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proofErr w:type="gramStart"/>
            <w:r w:rsidRPr="00D13055">
              <w:rPr>
                <w:rFonts w:ascii="Liberation Serif" w:hAnsi="Liberation Serif"/>
              </w:rPr>
              <w:t>п</w:t>
            </w:r>
            <w:proofErr w:type="gramEnd"/>
            <w:r w:rsidRPr="00D13055">
              <w:rPr>
                <w:rFonts w:ascii="Liberation Serif" w:hAnsi="Liberation Serif"/>
              </w:rPr>
              <w:t>/п</w:t>
            </w: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Наименование населенного пункта</w:t>
            </w:r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Место утилизации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Примечание</w:t>
            </w:r>
          </w:p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(схемы размещения закрепленных мест)</w:t>
            </w:r>
          </w:p>
        </w:tc>
      </w:tr>
      <w:tr w:rsidR="00D67F4A" w:rsidRPr="00D13055" w:rsidTr="00085E73">
        <w:tc>
          <w:tcPr>
            <w:tcW w:w="704" w:type="dxa"/>
          </w:tcPr>
          <w:p w:rsidR="00D67F4A" w:rsidRPr="00D13055" w:rsidRDefault="00D67F4A" w:rsidP="00D67F4A">
            <w:pPr>
              <w:pStyle w:val="a8"/>
              <w:numPr>
                <w:ilvl w:val="0"/>
                <w:numId w:val="1"/>
              </w:numPr>
              <w:jc w:val="center"/>
              <w:rPr>
                <w:rFonts w:ascii="Liberation Serif" w:hAnsi="Liberation Serif"/>
              </w:rPr>
            </w:pP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г. Верхняя Пышма</w:t>
            </w:r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Район лесопарка ул. Обогатителей (ЕКАД)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Приложение № </w:t>
            </w:r>
            <w:r>
              <w:rPr>
                <w:rFonts w:ascii="Liberation Serif" w:hAnsi="Liberation Serif"/>
              </w:rPr>
              <w:t>1</w:t>
            </w:r>
            <w:r w:rsidRPr="00D13055">
              <w:rPr>
                <w:rFonts w:ascii="Liberation Serif" w:hAnsi="Liberation Serif"/>
              </w:rPr>
              <w:t xml:space="preserve"> к реестру</w:t>
            </w:r>
          </w:p>
        </w:tc>
      </w:tr>
      <w:tr w:rsidR="00D67F4A" w:rsidRPr="00D13055" w:rsidTr="00085E73">
        <w:tc>
          <w:tcPr>
            <w:tcW w:w="704" w:type="dxa"/>
          </w:tcPr>
          <w:p w:rsidR="00D67F4A" w:rsidRPr="00D13055" w:rsidRDefault="00D67F4A" w:rsidP="00D67F4A">
            <w:pPr>
              <w:pStyle w:val="a8"/>
              <w:numPr>
                <w:ilvl w:val="0"/>
                <w:numId w:val="1"/>
              </w:numPr>
              <w:jc w:val="center"/>
              <w:rPr>
                <w:rFonts w:ascii="Liberation Serif" w:hAnsi="Liberation Serif"/>
              </w:rPr>
            </w:pP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п. Зеленый Бор</w:t>
            </w:r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п. Залесье в районе бывшего свинооткормочного комплекса «</w:t>
            </w:r>
            <w:proofErr w:type="spellStart"/>
            <w:r w:rsidRPr="00D13055">
              <w:rPr>
                <w:rFonts w:ascii="Liberation Serif" w:hAnsi="Liberation Serif"/>
              </w:rPr>
              <w:t>Балтымский</w:t>
            </w:r>
            <w:proofErr w:type="spellEnd"/>
            <w:r w:rsidRPr="00D13055">
              <w:rPr>
                <w:rFonts w:ascii="Liberation Serif" w:hAnsi="Liberation Serif"/>
              </w:rPr>
              <w:t>»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Приложение № </w:t>
            </w:r>
            <w:r>
              <w:rPr>
                <w:rFonts w:ascii="Liberation Serif" w:hAnsi="Liberation Serif"/>
              </w:rPr>
              <w:t>2</w:t>
            </w:r>
            <w:r w:rsidRPr="00D13055">
              <w:rPr>
                <w:rFonts w:ascii="Liberation Serif" w:hAnsi="Liberation Serif"/>
              </w:rPr>
              <w:t xml:space="preserve"> к реестру</w:t>
            </w:r>
          </w:p>
        </w:tc>
      </w:tr>
      <w:tr w:rsidR="00D67F4A" w:rsidRPr="00D13055" w:rsidTr="00085E73">
        <w:tc>
          <w:tcPr>
            <w:tcW w:w="704" w:type="dxa"/>
          </w:tcPr>
          <w:p w:rsidR="00D67F4A" w:rsidRPr="00D13055" w:rsidRDefault="00D67F4A" w:rsidP="00D67F4A">
            <w:pPr>
              <w:pStyle w:val="a8"/>
              <w:numPr>
                <w:ilvl w:val="0"/>
                <w:numId w:val="1"/>
              </w:numPr>
              <w:jc w:val="center"/>
              <w:rPr>
                <w:rFonts w:ascii="Liberation Serif" w:hAnsi="Liberation Serif"/>
              </w:rPr>
            </w:pP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п. Каменные Ключи, д. </w:t>
            </w:r>
            <w:proofErr w:type="spellStart"/>
            <w:r w:rsidRPr="00D13055">
              <w:rPr>
                <w:rFonts w:ascii="Liberation Serif" w:hAnsi="Liberation Serif"/>
              </w:rPr>
              <w:t>Верхотурка</w:t>
            </w:r>
            <w:proofErr w:type="spellEnd"/>
            <w:r w:rsidRPr="00D13055">
              <w:rPr>
                <w:rFonts w:ascii="Liberation Serif" w:hAnsi="Liberation Serif"/>
              </w:rPr>
              <w:t xml:space="preserve"> </w:t>
            </w:r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Район автодороги к поселку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Приложение № </w:t>
            </w:r>
            <w:r>
              <w:rPr>
                <w:rFonts w:ascii="Liberation Serif" w:hAnsi="Liberation Serif"/>
              </w:rPr>
              <w:t>3</w:t>
            </w:r>
            <w:r w:rsidRPr="00D13055">
              <w:rPr>
                <w:rFonts w:ascii="Liberation Serif" w:hAnsi="Liberation Serif"/>
              </w:rPr>
              <w:t xml:space="preserve"> к реестру</w:t>
            </w:r>
          </w:p>
        </w:tc>
      </w:tr>
      <w:tr w:rsidR="00D67F4A" w:rsidRPr="00D13055" w:rsidTr="00085E73">
        <w:tc>
          <w:tcPr>
            <w:tcW w:w="704" w:type="dxa"/>
          </w:tcPr>
          <w:p w:rsidR="00D67F4A" w:rsidRPr="00D13055" w:rsidRDefault="00D67F4A" w:rsidP="00D67F4A">
            <w:pPr>
              <w:pStyle w:val="a8"/>
              <w:numPr>
                <w:ilvl w:val="0"/>
                <w:numId w:val="1"/>
              </w:numPr>
              <w:jc w:val="center"/>
              <w:rPr>
                <w:rFonts w:ascii="Liberation Serif" w:hAnsi="Liberation Serif"/>
              </w:rPr>
            </w:pP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proofErr w:type="gramStart"/>
            <w:r w:rsidRPr="00D13055">
              <w:rPr>
                <w:rFonts w:ascii="Liberation Serif" w:hAnsi="Liberation Serif"/>
              </w:rPr>
              <w:t xml:space="preserve">п. Нагорный, с. </w:t>
            </w:r>
            <w:proofErr w:type="spellStart"/>
            <w:r w:rsidRPr="00D13055">
              <w:rPr>
                <w:rFonts w:ascii="Liberation Serif" w:hAnsi="Liberation Serif"/>
              </w:rPr>
              <w:t>Мостовское</w:t>
            </w:r>
            <w:proofErr w:type="spellEnd"/>
            <w:r w:rsidRPr="00D13055">
              <w:rPr>
                <w:rFonts w:ascii="Liberation Serif" w:hAnsi="Liberation Serif"/>
              </w:rPr>
              <w:t xml:space="preserve">, п. Красный </w:t>
            </w:r>
            <w:proofErr w:type="spellStart"/>
            <w:r w:rsidRPr="00D13055">
              <w:rPr>
                <w:rFonts w:ascii="Liberation Serif" w:hAnsi="Liberation Serif"/>
              </w:rPr>
              <w:t>Адуй</w:t>
            </w:r>
            <w:proofErr w:type="spellEnd"/>
            <w:r w:rsidRPr="00D13055">
              <w:rPr>
                <w:rFonts w:ascii="Liberation Serif" w:hAnsi="Liberation Serif"/>
              </w:rPr>
              <w:t>, п. Кедровое, п. Ольховка</w:t>
            </w:r>
            <w:proofErr w:type="gramEnd"/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Район </w:t>
            </w:r>
            <w:proofErr w:type="spellStart"/>
            <w:r w:rsidRPr="00D13055">
              <w:rPr>
                <w:rFonts w:ascii="Liberation Serif" w:hAnsi="Liberation Serif"/>
              </w:rPr>
              <w:t>Старотагильской</w:t>
            </w:r>
            <w:proofErr w:type="spellEnd"/>
            <w:r w:rsidRPr="00D13055">
              <w:rPr>
                <w:rFonts w:ascii="Liberation Serif" w:hAnsi="Liberation Serif"/>
              </w:rPr>
              <w:t xml:space="preserve"> автодороги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Приложение № </w:t>
            </w:r>
            <w:r>
              <w:rPr>
                <w:rFonts w:ascii="Liberation Serif" w:hAnsi="Liberation Serif"/>
              </w:rPr>
              <w:t>4</w:t>
            </w:r>
            <w:r w:rsidRPr="00D13055">
              <w:rPr>
                <w:rFonts w:ascii="Liberation Serif" w:hAnsi="Liberation Serif"/>
              </w:rPr>
              <w:t xml:space="preserve"> к реестру</w:t>
            </w:r>
          </w:p>
        </w:tc>
      </w:tr>
      <w:tr w:rsidR="00D67F4A" w:rsidRPr="00D13055" w:rsidTr="00085E73">
        <w:tc>
          <w:tcPr>
            <w:tcW w:w="704" w:type="dxa"/>
          </w:tcPr>
          <w:p w:rsidR="00D67F4A" w:rsidRPr="00D13055" w:rsidRDefault="00D67F4A" w:rsidP="00D67F4A">
            <w:pPr>
              <w:pStyle w:val="a8"/>
              <w:numPr>
                <w:ilvl w:val="0"/>
                <w:numId w:val="1"/>
              </w:numPr>
              <w:jc w:val="center"/>
              <w:rPr>
                <w:rFonts w:ascii="Liberation Serif" w:hAnsi="Liberation Serif"/>
              </w:rPr>
            </w:pPr>
          </w:p>
        </w:tc>
        <w:tc>
          <w:tcPr>
            <w:tcW w:w="3119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>
              <w:rPr>
                <w:rFonts w:ascii="Liberation Serif" w:hAnsi="Liberation Serif"/>
              </w:rPr>
              <w:t>п. Красный</w:t>
            </w:r>
          </w:p>
        </w:tc>
        <w:tc>
          <w:tcPr>
            <w:tcW w:w="3611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>Район УЩА ИК-2</w:t>
            </w:r>
          </w:p>
        </w:tc>
        <w:tc>
          <w:tcPr>
            <w:tcW w:w="2478" w:type="dxa"/>
          </w:tcPr>
          <w:p w:rsidR="00D67F4A" w:rsidRPr="00D13055" w:rsidRDefault="00D67F4A" w:rsidP="00085E73">
            <w:pPr>
              <w:jc w:val="center"/>
              <w:rPr>
                <w:rFonts w:ascii="Liberation Serif" w:hAnsi="Liberation Serif"/>
              </w:rPr>
            </w:pPr>
            <w:r w:rsidRPr="00D13055">
              <w:rPr>
                <w:rFonts w:ascii="Liberation Serif" w:hAnsi="Liberation Serif"/>
              </w:rPr>
              <w:t xml:space="preserve">Приложение № </w:t>
            </w:r>
            <w:r>
              <w:rPr>
                <w:rFonts w:ascii="Liberation Serif" w:hAnsi="Liberation Serif"/>
              </w:rPr>
              <w:t>5</w:t>
            </w:r>
            <w:r w:rsidRPr="00D13055">
              <w:rPr>
                <w:rFonts w:ascii="Liberation Serif" w:hAnsi="Liberation Serif"/>
              </w:rPr>
              <w:t xml:space="preserve"> к реестру</w:t>
            </w:r>
          </w:p>
        </w:tc>
      </w:tr>
    </w:tbl>
    <w:p w:rsidR="00D67F4A" w:rsidRDefault="00D67F4A" w:rsidP="00D67F4A">
      <w:pPr>
        <w:ind w:firstLine="142"/>
        <w:jc w:val="right"/>
        <w:rPr>
          <w:rFonts w:ascii="Liberation Serif" w:hAnsi="Liberation Serif"/>
        </w:rPr>
      </w:pPr>
      <w:r>
        <w:rPr>
          <w:rFonts w:ascii="Liberation Serif" w:hAnsi="Liberation Serif"/>
        </w:rPr>
        <w:t>Приложение № 1</w:t>
      </w:r>
    </w:p>
    <w:p w:rsidR="00D67F4A" w:rsidRDefault="00D67F4A" w:rsidP="00D67F4A">
      <w:pPr>
        <w:ind w:firstLine="142"/>
        <w:jc w:val="center"/>
        <w:rPr>
          <w:rFonts w:ascii="Liberation Serif" w:hAnsi="Liberation Serif"/>
        </w:rPr>
      </w:pPr>
      <w:r>
        <w:rPr>
          <w:noProof/>
        </w:rPr>
        <w:lastRenderedPageBreak/>
        <w:drawing>
          <wp:inline distT="0" distB="0" distL="0" distR="0" wp14:anchorId="3A62C37D" wp14:editId="79F26E45">
            <wp:extent cx="6300470" cy="901954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01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4A" w:rsidRDefault="00D67F4A" w:rsidP="00D67F4A">
      <w:pPr>
        <w:ind w:firstLine="142"/>
        <w:jc w:val="right"/>
        <w:rPr>
          <w:rFonts w:ascii="Liberation Serif" w:hAnsi="Liberation Serif"/>
        </w:rPr>
      </w:pPr>
      <w:r>
        <w:rPr>
          <w:rFonts w:ascii="Liberation Serif" w:hAnsi="Liberation Serif"/>
        </w:rPr>
        <w:lastRenderedPageBreak/>
        <w:t>Приложение № 2</w:t>
      </w:r>
    </w:p>
    <w:p w:rsidR="00D67F4A" w:rsidRDefault="00D67F4A" w:rsidP="00D67F4A">
      <w:pPr>
        <w:ind w:firstLine="142"/>
        <w:jc w:val="center"/>
        <w:rPr>
          <w:rFonts w:ascii="Liberation Serif" w:hAnsi="Liberation Serif"/>
        </w:rPr>
      </w:pPr>
      <w:r>
        <w:rPr>
          <w:noProof/>
        </w:rPr>
        <w:drawing>
          <wp:inline distT="0" distB="0" distL="0" distR="0" wp14:anchorId="4BC61D1A" wp14:editId="0A5744D7">
            <wp:extent cx="6016576" cy="8613127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20824" cy="861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4A" w:rsidRDefault="00D67F4A" w:rsidP="00D67F4A">
      <w:pPr>
        <w:ind w:firstLine="142"/>
        <w:jc w:val="center"/>
        <w:rPr>
          <w:rFonts w:ascii="Liberation Serif" w:hAnsi="Liberation Serif"/>
        </w:rPr>
      </w:pPr>
    </w:p>
    <w:p w:rsidR="00D67F4A" w:rsidRPr="005E0D12" w:rsidRDefault="00D67F4A" w:rsidP="00D67F4A">
      <w:pPr>
        <w:ind w:firstLine="142"/>
        <w:jc w:val="right"/>
        <w:rPr>
          <w:rFonts w:ascii="Liberation Serif" w:hAnsi="Liberation Serif"/>
        </w:rPr>
      </w:pPr>
      <w:r w:rsidRPr="005E0D12">
        <w:rPr>
          <w:rFonts w:ascii="Liberation Serif" w:hAnsi="Liberation Serif"/>
        </w:rPr>
        <w:lastRenderedPageBreak/>
        <w:t xml:space="preserve">Приложение № </w:t>
      </w:r>
      <w:r>
        <w:rPr>
          <w:rFonts w:ascii="Liberation Serif" w:hAnsi="Liberation Serif"/>
        </w:rPr>
        <w:t>3</w:t>
      </w:r>
    </w:p>
    <w:p w:rsidR="00D67F4A" w:rsidRDefault="00D67F4A" w:rsidP="00D67F4A">
      <w:pPr>
        <w:ind w:firstLine="142"/>
        <w:jc w:val="center"/>
        <w:rPr>
          <w:rFonts w:ascii="Liberation Serif" w:hAnsi="Liberation Serif"/>
        </w:rPr>
      </w:pPr>
      <w:r>
        <w:rPr>
          <w:noProof/>
        </w:rPr>
        <w:drawing>
          <wp:inline distT="0" distB="0" distL="0" distR="0" wp14:anchorId="46BA2C10" wp14:editId="6F394D1B">
            <wp:extent cx="5823623" cy="8336902"/>
            <wp:effectExtent l="0" t="0" r="571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7734" cy="834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4A" w:rsidRDefault="00D67F4A" w:rsidP="00D67F4A">
      <w:pPr>
        <w:spacing w:after="160" w:line="259" w:lineRule="auto"/>
        <w:rPr>
          <w:rFonts w:ascii="Liberation Serif" w:hAnsi="Liberation Serif"/>
        </w:rPr>
      </w:pPr>
      <w:r>
        <w:rPr>
          <w:rFonts w:ascii="Liberation Serif" w:hAnsi="Liberation Serif"/>
        </w:rPr>
        <w:br w:type="page"/>
      </w:r>
    </w:p>
    <w:p w:rsidR="00D67F4A" w:rsidRPr="005E0D12" w:rsidRDefault="00D67F4A" w:rsidP="00D67F4A">
      <w:pPr>
        <w:ind w:firstLine="142"/>
        <w:jc w:val="right"/>
        <w:rPr>
          <w:rFonts w:ascii="Liberation Serif" w:hAnsi="Liberation Serif"/>
        </w:rPr>
      </w:pPr>
      <w:r w:rsidRPr="005E0D12">
        <w:rPr>
          <w:rFonts w:ascii="Liberation Serif" w:hAnsi="Liberation Serif"/>
        </w:rPr>
        <w:lastRenderedPageBreak/>
        <w:t xml:space="preserve">Приложение № </w:t>
      </w:r>
      <w:r>
        <w:rPr>
          <w:rFonts w:ascii="Liberation Serif" w:hAnsi="Liberation Serif"/>
        </w:rPr>
        <w:t>4</w:t>
      </w:r>
    </w:p>
    <w:p w:rsidR="00D67F4A" w:rsidRDefault="00D67F4A" w:rsidP="00D67F4A">
      <w:pPr>
        <w:ind w:firstLine="142"/>
        <w:jc w:val="center"/>
        <w:rPr>
          <w:rFonts w:ascii="Liberation Serif" w:hAnsi="Liberation Serif"/>
        </w:rPr>
      </w:pPr>
      <w:r>
        <w:rPr>
          <w:noProof/>
        </w:rPr>
        <w:drawing>
          <wp:inline distT="0" distB="0" distL="0" distR="0" wp14:anchorId="38080804" wp14:editId="272846EA">
            <wp:extent cx="5829300" cy="834502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4866" cy="835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</w:rPr>
        <w:br w:type="page"/>
      </w:r>
    </w:p>
    <w:p w:rsidR="00D67F4A" w:rsidRDefault="00D67F4A" w:rsidP="00D67F4A">
      <w:pPr>
        <w:spacing w:after="160"/>
        <w:contextualSpacing/>
        <w:jc w:val="right"/>
        <w:rPr>
          <w:rFonts w:ascii="Liberation Serif" w:hAnsi="Liberation Serif"/>
        </w:rPr>
      </w:pPr>
      <w:r w:rsidRPr="005E0D12">
        <w:rPr>
          <w:rFonts w:ascii="Liberation Serif" w:hAnsi="Liberation Serif"/>
        </w:rPr>
        <w:lastRenderedPageBreak/>
        <w:t>Приложение № 4</w:t>
      </w:r>
    </w:p>
    <w:p w:rsidR="00D67F4A" w:rsidRDefault="00D67F4A" w:rsidP="00D67F4A">
      <w:pPr>
        <w:spacing w:after="160"/>
        <w:contextualSpacing/>
        <w:rPr>
          <w:rFonts w:ascii="Liberation Serif" w:hAnsi="Liberation Serif"/>
        </w:rPr>
      </w:pPr>
    </w:p>
    <w:p w:rsidR="00D67F4A" w:rsidRDefault="00D67F4A" w:rsidP="00D67F4A">
      <w:pPr>
        <w:spacing w:after="160"/>
        <w:contextualSpacing/>
        <w:rPr>
          <w:rFonts w:ascii="Liberation Serif" w:hAnsi="Liberation Serif"/>
        </w:rPr>
      </w:pPr>
      <w:r>
        <w:rPr>
          <w:noProof/>
        </w:rPr>
        <w:drawing>
          <wp:inline distT="0" distB="0" distL="0" distR="0" wp14:anchorId="60FD2F8F" wp14:editId="6C1676E2">
            <wp:extent cx="5770394" cy="8260702"/>
            <wp:effectExtent l="0" t="0" r="190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4468" cy="826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4A" w:rsidRDefault="00D67F4A" w:rsidP="00D67F4A">
      <w:pPr>
        <w:spacing w:after="160"/>
        <w:contextualSpacing/>
        <w:rPr>
          <w:rFonts w:ascii="Liberation Serif" w:hAnsi="Liberation Serif"/>
        </w:rPr>
      </w:pPr>
    </w:p>
    <w:p w:rsidR="00D67F4A" w:rsidRDefault="00D67F4A" w:rsidP="00D67F4A">
      <w:pPr>
        <w:spacing w:after="160"/>
        <w:contextualSpacing/>
        <w:rPr>
          <w:rFonts w:ascii="Liberation Serif" w:hAnsi="Liberation Serif"/>
        </w:rPr>
      </w:pPr>
    </w:p>
    <w:p w:rsidR="00D67F4A" w:rsidRPr="00D13055" w:rsidRDefault="00D67F4A" w:rsidP="00D67F4A">
      <w:pPr>
        <w:spacing w:after="160"/>
        <w:contextualSpacing/>
        <w:rPr>
          <w:rFonts w:ascii="Liberation Serif" w:hAnsi="Liberation Serif"/>
        </w:rPr>
      </w:pPr>
    </w:p>
    <w:p w:rsidR="00D67F4A" w:rsidRPr="00D67F4A" w:rsidRDefault="00D67F4A" w:rsidP="00D67F4A">
      <w:pPr>
        <w:spacing w:after="0" w:line="240" w:lineRule="auto"/>
        <w:ind w:left="5529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lastRenderedPageBreak/>
        <w:t>УТВЕРЖДЕН</w:t>
      </w:r>
    </w:p>
    <w:p w:rsidR="00D67F4A" w:rsidRPr="00D67F4A" w:rsidRDefault="00D67F4A" w:rsidP="00D67F4A">
      <w:pPr>
        <w:spacing w:after="0" w:line="240" w:lineRule="auto"/>
        <w:ind w:left="5529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 xml:space="preserve">постановлением администрации </w:t>
      </w:r>
    </w:p>
    <w:p w:rsidR="00D67F4A" w:rsidRPr="00D67F4A" w:rsidRDefault="00D67F4A" w:rsidP="00D67F4A">
      <w:pPr>
        <w:spacing w:after="0" w:line="240" w:lineRule="auto"/>
        <w:ind w:left="5529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 xml:space="preserve">городского округа Верхняя Пышма </w:t>
      </w:r>
    </w:p>
    <w:p w:rsidR="00D67F4A" w:rsidRPr="00D67F4A" w:rsidRDefault="00D67F4A" w:rsidP="00D67F4A">
      <w:pPr>
        <w:spacing w:after="0" w:line="240" w:lineRule="auto"/>
        <w:ind w:left="5529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от ___</w:t>
      </w:r>
      <w:r>
        <w:rPr>
          <w:rFonts w:ascii="Liberation Serif" w:eastAsia="Times New Roman" w:hAnsi="Liberation Serif" w:cs="Times New Roman"/>
          <w:sz w:val="24"/>
          <w:szCs w:val="24"/>
          <w:lang w:eastAsia="ru-RU"/>
        </w:rPr>
        <w:t>проект</w:t>
      </w:r>
      <w:bookmarkStart w:id="1" w:name="_GoBack"/>
      <w:bookmarkEnd w:id="1"/>
      <w:r w:rsidRPr="00D67F4A">
        <w:rPr>
          <w:rFonts w:ascii="Liberation Serif" w:eastAsia="Times New Roman" w:hAnsi="Liberation Serif" w:cs="Times New Roman"/>
          <w:sz w:val="24"/>
          <w:szCs w:val="24"/>
          <w:lang w:eastAsia="ru-RU"/>
        </w:rPr>
        <w:t>_____ № ___________</w:t>
      </w:r>
    </w:p>
    <w:p w:rsidR="00D67F4A" w:rsidRPr="00D67F4A" w:rsidRDefault="00D67F4A" w:rsidP="00D67F4A">
      <w:pPr>
        <w:spacing w:after="0" w:line="240" w:lineRule="auto"/>
        <w:ind w:left="5529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>СОСТАВ</w:t>
      </w: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>штаба по координации взаимодействия служб и ведом</w:t>
      </w:r>
      <w:proofErr w:type="gramStart"/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>ств пр</w:t>
      </w:r>
      <w:proofErr w:type="gramEnd"/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 xml:space="preserve">и выполнении мероприятий по предупреждению африканской чумы свиней (АЧС) и других заразных, в том числе особо опасных болезней животных, а также </w:t>
      </w:r>
      <w:proofErr w:type="spellStart"/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>анропозоонозов</w:t>
      </w:r>
      <w:proofErr w:type="spellEnd"/>
      <w:r w:rsidRPr="00D67F4A">
        <w:rPr>
          <w:rFonts w:ascii="Liberation Serif" w:eastAsia="Times New Roman" w:hAnsi="Liberation Serif" w:cs="Times New Roman"/>
          <w:b/>
          <w:sz w:val="24"/>
          <w:szCs w:val="24"/>
          <w:lang w:eastAsia="ru-RU"/>
        </w:rPr>
        <w:t xml:space="preserve"> на территории городского округа Верхняя Пышма</w:t>
      </w: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1"/>
        <w:gridCol w:w="424"/>
        <w:gridCol w:w="6022"/>
      </w:tblGrid>
      <w:tr w:rsidR="00D67F4A" w:rsidRPr="00D67F4A" w:rsidTr="00085E73">
        <w:trPr>
          <w:trHeight w:val="648"/>
        </w:trPr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Соломин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Иван Викторович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глава городского округа Верхняя Пышма, руководитель штаба;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Невструев</w:t>
            </w:r>
            <w:proofErr w:type="spellEnd"/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Николай Викторович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заместитель главы администрации городского округа Верхняя Пышма по вопросам ЖКХ, транспорта и связи, заместитель руководителя штаба;</w:t>
            </w:r>
          </w:p>
        </w:tc>
      </w:tr>
      <w:tr w:rsidR="00D67F4A" w:rsidRPr="00D67F4A" w:rsidTr="00085E73">
        <w:trPr>
          <w:trHeight w:val="873"/>
        </w:trPr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Выгодский</w:t>
            </w:r>
            <w:proofErr w:type="spellEnd"/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 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Павел Яковлевич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заместитель главы администрации городского округа Верхняя Пышма по социальным вопросам, заместитель руководителя штаба;</w:t>
            </w:r>
          </w:p>
        </w:tc>
      </w:tr>
      <w:tr w:rsidR="00D67F4A" w:rsidRPr="00D67F4A" w:rsidTr="00085E73">
        <w:trPr>
          <w:trHeight w:val="873"/>
        </w:trPr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Шутова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Анна Васильевна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ведущий специалист отдела городского хозяйства и охраны окружающей среды администрации городского округа Верхняя Пышма, секретарь штаба;</w:t>
            </w:r>
          </w:p>
        </w:tc>
      </w:tr>
      <w:tr w:rsidR="00D67F4A" w:rsidRPr="00D67F4A" w:rsidTr="00085E73">
        <w:trPr>
          <w:trHeight w:val="431"/>
        </w:trPr>
        <w:tc>
          <w:tcPr>
            <w:tcW w:w="9853" w:type="dxa"/>
            <w:gridSpan w:val="3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Члены штаба: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Иванов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Игорь Викторович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начальник муниципального казенного учреждения «Управление гражданской защиты городского округа Верхняя Пышма»;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Исаева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Наталья Владимировна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начальник отдела городского хозяйства и охраны окружающей среды администрации городского округа Верхняя Пышма;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Бугреев</w:t>
            </w:r>
            <w:proofErr w:type="spellEnd"/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Александр Иванович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начальник отдела надзорной деятельности городского округа Верхняя Пышма и городского округа Среднеуральска (по согласованию);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Лушев</w:t>
            </w:r>
            <w:proofErr w:type="spellEnd"/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Виталий Борисович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jc w:val="both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начальник территориального отдела Управления </w:t>
            </w: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Роспотребнадзора</w:t>
            </w:r>
            <w:proofErr w:type="spellEnd"/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 по Орджоникидзевскому, Железнодорожному району города Екатеринбурга, города Березовский, города Верхняя Пышма (по согласованию);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Ергеледжи</w:t>
            </w:r>
            <w:proofErr w:type="spellEnd"/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 Иван Алексеевич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начальник межмуниципального отдела министерства внутренних дел России «Верхнепышминский» (по согласованию);</w:t>
            </w:r>
          </w:p>
        </w:tc>
      </w:tr>
      <w:tr w:rsidR="00D67F4A" w:rsidRPr="00D67F4A" w:rsidTr="00085E73">
        <w:tc>
          <w:tcPr>
            <w:tcW w:w="336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Уфимцева</w:t>
            </w:r>
          </w:p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Жанна Игоревна</w:t>
            </w:r>
          </w:p>
        </w:tc>
        <w:tc>
          <w:tcPr>
            <w:tcW w:w="425" w:type="dxa"/>
          </w:tcPr>
          <w:p w:rsidR="00D67F4A" w:rsidRPr="00D67F4A" w:rsidRDefault="00D67F4A" w:rsidP="00D67F4A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-</w:t>
            </w:r>
          </w:p>
        </w:tc>
        <w:tc>
          <w:tcPr>
            <w:tcW w:w="6059" w:type="dxa"/>
          </w:tcPr>
          <w:p w:rsidR="00D67F4A" w:rsidRPr="00D67F4A" w:rsidRDefault="00D67F4A" w:rsidP="00D67F4A">
            <w:pPr>
              <w:rPr>
                <w:rFonts w:ascii="Liberation Serif" w:hAnsi="Liberation Serif"/>
                <w:sz w:val="24"/>
                <w:szCs w:val="24"/>
              </w:rPr>
            </w:pPr>
            <w:r w:rsidRPr="00D67F4A">
              <w:rPr>
                <w:rFonts w:ascii="Liberation Serif" w:hAnsi="Liberation Serif"/>
                <w:sz w:val="24"/>
                <w:szCs w:val="24"/>
              </w:rPr>
              <w:t>руководитель государственного бюджетного учреждения Свердловской области «</w:t>
            </w: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Верхнепышминская</w:t>
            </w:r>
            <w:proofErr w:type="spellEnd"/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proofErr w:type="spellStart"/>
            <w:r w:rsidRPr="00D67F4A">
              <w:rPr>
                <w:rFonts w:ascii="Liberation Serif" w:hAnsi="Liberation Serif"/>
                <w:sz w:val="24"/>
                <w:szCs w:val="24"/>
              </w:rPr>
              <w:t>ветеренарная</w:t>
            </w:r>
            <w:proofErr w:type="spellEnd"/>
            <w:r w:rsidRPr="00D67F4A">
              <w:rPr>
                <w:rFonts w:ascii="Liberation Serif" w:hAnsi="Liberation Serif"/>
                <w:sz w:val="24"/>
                <w:szCs w:val="24"/>
              </w:rPr>
              <w:t xml:space="preserve"> станция по борьбе с болезнями животных» (по согласованию)</w:t>
            </w:r>
          </w:p>
        </w:tc>
      </w:tr>
    </w:tbl>
    <w:p w:rsidR="00D67F4A" w:rsidRPr="00D67F4A" w:rsidRDefault="00D67F4A" w:rsidP="00D67F4A">
      <w:pPr>
        <w:tabs>
          <w:tab w:val="right" w:pos="9639"/>
        </w:tabs>
        <w:spacing w:after="0" w:line="240" w:lineRule="auto"/>
        <w:jc w:val="both"/>
        <w:rPr>
          <w:rFonts w:ascii="Liberation Serif" w:eastAsia="Times New Roman" w:hAnsi="Liberation Serif" w:cs="Times New Roman"/>
          <w:sz w:val="24"/>
          <w:szCs w:val="24"/>
          <w:lang w:eastAsia="ru-RU"/>
        </w:rPr>
      </w:pPr>
    </w:p>
    <w:p w:rsidR="00D67F4A" w:rsidRDefault="00D67F4A"/>
    <w:p w:rsidR="00D67F4A" w:rsidRDefault="00D67F4A"/>
    <w:p w:rsidR="00D67F4A" w:rsidRDefault="00D67F4A">
      <w:pPr>
        <w:sectPr w:rsidR="00D67F4A" w:rsidSect="009F482A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134" w:right="624" w:bottom="1134" w:left="1701" w:header="454" w:footer="397" w:gutter="0"/>
          <w:cols w:space="708"/>
          <w:titlePg/>
          <w:docGrid w:linePitch="360"/>
        </w:sectPr>
      </w:pPr>
    </w:p>
    <w:tbl>
      <w:tblPr>
        <w:tblW w:w="14992" w:type="dxa"/>
        <w:tblInd w:w="142" w:type="dxa"/>
        <w:tblLook w:val="04A0" w:firstRow="1" w:lastRow="0" w:firstColumn="1" w:lastColumn="0" w:noHBand="0" w:noVBand="1"/>
      </w:tblPr>
      <w:tblGrid>
        <w:gridCol w:w="8613"/>
        <w:gridCol w:w="6379"/>
      </w:tblGrid>
      <w:tr w:rsidR="00D67F4A" w:rsidRPr="00D67F4A" w:rsidTr="00085E73">
        <w:tc>
          <w:tcPr>
            <w:tcW w:w="8613" w:type="dxa"/>
            <w:shd w:val="clear" w:color="auto" w:fill="auto"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79" w:type="dxa"/>
            <w:shd w:val="clear" w:color="auto" w:fill="auto"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УТВЕРЖДЕН</w:t>
            </w:r>
          </w:p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постановлением администрации</w:t>
            </w:r>
          </w:p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городского округа Верхняя Пышма</w:t>
            </w:r>
          </w:p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  <w:proofErr w:type="gramStart"/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от</w:t>
            </w:r>
            <w:proofErr w:type="gramEnd"/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 xml:space="preserve"> _</w:t>
            </w:r>
            <w:r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проект</w:t>
            </w:r>
            <w:r w:rsidRPr="00D67F4A"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  <w:t>___________ № _______</w:t>
            </w:r>
          </w:p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Times New Roman"/>
                <w:sz w:val="24"/>
                <w:szCs w:val="24"/>
                <w:lang w:eastAsia="ru-RU"/>
              </w:rPr>
            </w:pPr>
          </w:p>
        </w:tc>
      </w:tr>
    </w:tbl>
    <w:p w:rsidR="00D67F4A" w:rsidRPr="00D67F4A" w:rsidRDefault="00D67F4A" w:rsidP="00D67F4A">
      <w:pPr>
        <w:spacing w:after="0" w:line="192" w:lineRule="auto"/>
        <w:jc w:val="center"/>
        <w:rPr>
          <w:rFonts w:ascii="Liberation Serif" w:eastAsia="Times New Roman" w:hAnsi="Liberation Serif" w:cs="Liberation Serif"/>
          <w:sz w:val="24"/>
          <w:szCs w:val="24"/>
          <w:highlight w:val="yellow"/>
          <w:lang w:eastAsia="ru-RU"/>
        </w:rPr>
      </w:pP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Liberation Serif"/>
          <w:sz w:val="24"/>
          <w:szCs w:val="24"/>
          <w:lang w:eastAsia="ru-RU"/>
        </w:rPr>
        <w:t>КОМПЛЕКСНЫЙ ПЛАН</w:t>
      </w: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Liberation Serif"/>
          <w:sz w:val="24"/>
          <w:szCs w:val="24"/>
          <w:lang w:eastAsia="ru-RU"/>
        </w:rPr>
        <w:t>мероприятий по предупреждению возникновения и распространения</w:t>
      </w:r>
    </w:p>
    <w:p w:rsidR="00D67F4A" w:rsidRPr="00D67F4A" w:rsidRDefault="00D67F4A" w:rsidP="00D67F4A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Liberation Serif"/>
          <w:sz w:val="24"/>
          <w:szCs w:val="24"/>
          <w:lang w:eastAsia="ru-RU"/>
        </w:rPr>
        <w:t>африканской чумы свиней на территории городского округа Верхняя Пышма на 2021 – 2023 годы</w:t>
      </w:r>
    </w:p>
    <w:p w:rsidR="00D67F4A" w:rsidRPr="00D67F4A" w:rsidRDefault="00D67F4A" w:rsidP="00D67F4A">
      <w:pPr>
        <w:spacing w:after="0" w:line="192" w:lineRule="auto"/>
        <w:jc w:val="center"/>
        <w:rPr>
          <w:rFonts w:ascii="Liberation Serif" w:eastAsia="Times New Roman" w:hAnsi="Liberation Serif" w:cs="Liberation Serif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4"/>
        <w:gridCol w:w="3914"/>
        <w:gridCol w:w="2080"/>
        <w:gridCol w:w="7948"/>
      </w:tblGrid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 п./п.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Срок исполнения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Ответственный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за Исполнение</w:t>
            </w:r>
          </w:p>
        </w:tc>
      </w:tr>
      <w:tr w:rsidR="00D67F4A" w:rsidRPr="00D67F4A" w:rsidTr="00085E73">
        <w:trPr>
          <w:trHeight w:val="389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8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D67F4A" w:rsidRPr="00D67F4A" w:rsidTr="00085E73">
        <w:trPr>
          <w:trHeight w:val="409"/>
        </w:trPr>
        <w:tc>
          <w:tcPr>
            <w:tcW w:w="15102" w:type="dxa"/>
            <w:gridSpan w:val="4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Раздел 1. Организация взаимодействия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размещения через электронные и печатные средства массовой информации материалов об опасности африканской чумы свиней (далее АЧС), особенностях возбудителя этой болезни, мерах по предотвращению заноса и распространения вируса АЧС, неотложных действиях граждан в случае возникновения или подозрения на заболевание АЧС, а также информации о нарушениях, повлекших за собой распространение инфекции, принятых мерах в отношении виновных лиц, допустивших нарушения</w:t>
            </w:r>
            <w:proofErr w:type="gramEnd"/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 при содействии администрации ГО Верхняя Пышма</w:t>
            </w:r>
          </w:p>
        </w:tc>
      </w:tr>
      <w:tr w:rsidR="00D67F4A" w:rsidRPr="00D67F4A" w:rsidTr="00085E73">
        <w:trPr>
          <w:trHeight w:val="1160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Организация оперативного обмена информацией по АЧС между службами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Администрация городского округа, Территориальный отдел Управление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Роспотребнадзора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,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ветстанция, 66 ПЧС 1 ОФПС ГУ МЧС России по СО,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Отчет по исполнению комплексного плана мероприятий по предупреждению возникновения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и распространения африканской чумы свиней на территории городского округа Верхняя Пышма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Ежеквартально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ГБУ СО В-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c>
          <w:tcPr>
            <w:tcW w:w="15102" w:type="dxa"/>
            <w:gridSpan w:val="4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lastRenderedPageBreak/>
              <w:t>Раздел 2. Организация мониторинга и проведение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 xml:space="preserve">мероприятий по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контролю за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 xml:space="preserve"> эпизоотической ситуацией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Осуществление мониторинговых    исследований домашних свиней и кабанов в дикой природе на наличие вируса АЧС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ветстанция,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</w:t>
            </w:r>
          </w:p>
        </w:tc>
      </w:tr>
      <w:tr w:rsidR="00D67F4A" w:rsidRPr="00D67F4A" w:rsidTr="00085E73">
        <w:trPr>
          <w:trHeight w:val="1593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204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204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Наблюдение за состоянием поголовья диких кабанов.</w:t>
            </w:r>
          </w:p>
          <w:p w:rsidR="00D67F4A" w:rsidRPr="00D67F4A" w:rsidRDefault="00D67F4A" w:rsidP="00D67F4A">
            <w:pPr>
              <w:spacing w:after="0" w:line="204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Информирование обо всех случаях гибели диких кабанов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204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</w:t>
            </w:r>
          </w:p>
        </w:tc>
      </w:tr>
      <w:tr w:rsidR="00D67F4A" w:rsidRPr="00D67F4A" w:rsidTr="00085E73">
        <w:tc>
          <w:tcPr>
            <w:tcW w:w="15102" w:type="dxa"/>
            <w:gridSpan w:val="4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Раздел 3. Организационно-хозяйственные мероприятия по повышению защиты сельскохозяйственных организаций от заноса АЧС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работы свиноводческих предприятий всех форм собственности, - в режиме без выгульного содержания свиней. Обеспечение соблюдения ветеринарно-санитарных правил, касающихся недопущения заноса и распространения вируса АЧС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Руководители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(по согласованию)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3.2.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запрета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: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1.Скармливание свиньям пищевых отходов без их термической обработки (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проваривание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 течение 3-х часов)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2. Реализацию населению пищевых отходов, образующихся в организациях всех форм собственности, в том числе из столовых, находящихся в ведении Министерства обороны Российской Федерации, Министерства внутренних дел Российской Федерации, Федеральной службы исполнения наказаний.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Информирование Департамента ветеринарии Свердловской области о случаях выявления продуктов животного происхождения, поступивших из неблагополучных по АЧС регионов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Руководители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(по согласованию), руководители предприятий общественного питания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3.3.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учета поголовья свиней: в личных подсобных хозяйствах - на основе данных книг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похозяйственного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учета;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Субъектам малого предпринимательства (включая крестьянские (фермерские) хозяйства),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осуществляющими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сельскохозяйственную деятельность, - на основе сведений формы федерального статистического наблюдения №3-фермер,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 свиноводческих хозяйствах, находящихся в ведении соответствующих федеральных органов исполнительной власти, - на основе сведений формы федерального статистического наблюдения № П-1(СХ)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Ежеквартально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Администрация ГО Верхняя Пышма, руководители свиноводческих хозяй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ств вс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ех форм собственности, Управление Федеральной службы государственной статистики по Свердловской области (по согласованию)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3.4.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ветеринарного обслуживания (при отсутствии ветеринарных специалистов), учреждений и организаций, осуществляющих деятельность по содержанию и разведению свиней, подведомственных федеральным органам исполнительной власти (при отсутствии специалистов ведомственной ветеринарной службы)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Руководители хозяй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ств вс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ех форм собственности, занимающиеся содержанием и разведением свиней (по согласованию),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3.5.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наблюдения за клиническим состоянием свиней, представление информации в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 о подозрительных случаях повышенного падежа свиней,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обнаружения трупов свиней (кабанов), случаях заболевания свиней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Руководители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(по согласованию).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 xml:space="preserve">области»,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rPr>
          <w:trHeight w:val="2459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3.6.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иммунизации свиней против классической чумы свиней,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рожи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и других инфекционных болезней в соответствии с планом проведения противоэпизоотических мероприятий, утвержденным Департаментом ветеринарии Свердловской области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Руководители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(по согласованию, юридические лица, занимающиеся разведением свиней,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  <w:proofErr w:type="gramEnd"/>
          </w:p>
        </w:tc>
      </w:tr>
      <w:tr w:rsidR="00D67F4A" w:rsidRPr="00D67F4A" w:rsidTr="00085E73">
        <w:trPr>
          <w:trHeight w:val="64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3.7.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Проведение руководителями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страховать имеющееся поголовье свиней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Руководители свиноводческих предприятий, субъектов малого предпринимательства, личных подсобных хозяйств, крестьянских (фермерских) хозяйств, свиноводческих хозяйств, а также свиноводческих хозяйств, находящихся в ведении федеральных органов исполнительной власти (по согласованию)</w:t>
            </w:r>
          </w:p>
        </w:tc>
      </w:tr>
      <w:tr w:rsidR="00D67F4A" w:rsidRPr="00D67F4A" w:rsidTr="00085E73">
        <w:trPr>
          <w:trHeight w:val="169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3.8.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проведения на регулярной основе мероприятий по уничтожению трупов кабанов и оказания содействия специалистам государственной ветеринарной службы в отборе проб патологического материала от павших на подконтрольной территории кабанов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области». ГБУ СО В</w:t>
            </w:r>
            <w:r w:rsidRPr="00D67F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</w:p>
        </w:tc>
      </w:tr>
      <w:tr w:rsidR="00D67F4A" w:rsidRPr="00D67F4A" w:rsidTr="00085E73">
        <w:trPr>
          <w:trHeight w:val="121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3.9.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государственных бюджетных учреждений ветеринарии, свиноводческих предприятий и свиноводческих хозяйств запасами дезинфицирующих средств, противочумными комплектами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одежды, дезинфицирующими установками в соответствии с нормами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ветстанция, руководители свиноводческих предприятий и свиноводческих хозяйств (по согласованию)</w:t>
            </w:r>
          </w:p>
        </w:tc>
      </w:tr>
      <w:tr w:rsidR="00D67F4A" w:rsidRPr="00D67F4A" w:rsidTr="00085E73">
        <w:trPr>
          <w:trHeight w:val="113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3.10.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Организация мероприятий по обеспечению подкормки диких кабанов в объемах, достаточных для предотвращения миграции в поисках корма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</w:t>
            </w:r>
          </w:p>
        </w:tc>
      </w:tr>
      <w:tr w:rsidR="00D67F4A" w:rsidRPr="00D67F4A" w:rsidTr="00085E73">
        <w:trPr>
          <w:trHeight w:val="161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3.11.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проведения на регулярной основе мероприятий по уничтожению трупов кабанов и оказание содействия специалистам государственных учреждений ветеринарии при отборе патологического материала от павших кабанов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Верхнепышминское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районное отделение общественной организации «Союз охотников и рыболовов Свердловской области».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</w:p>
        </w:tc>
      </w:tr>
      <w:tr w:rsidR="00D67F4A" w:rsidRPr="00D67F4A" w:rsidTr="00085E73">
        <w:trPr>
          <w:trHeight w:val="169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3.12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При подтверждении диагноза АЧС установление карантина на очаг заболевания АЧС, разработка плана мероприятий по ликвидации АЧС ( в соответствии с ветеринарными правилами осуществления профилактических, диагностических, ограничительных и иных мероприятий, установления и отмены карантина и иных ограничений, направленных на предотвращение распространения и ликвидацию очагов африканской чумы свиней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утвержденными приказом Министерства сельского хозяйства Российской Федерации от 31.05.2016 № 231)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 момента подтверждения диагноза АЧС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Департамент ветеринарии Свердловской области</w:t>
            </w:r>
          </w:p>
        </w:tc>
      </w:tr>
      <w:tr w:rsidR="00D67F4A" w:rsidRPr="00D67F4A" w:rsidTr="00085E73">
        <w:tc>
          <w:tcPr>
            <w:tcW w:w="15102" w:type="dxa"/>
            <w:gridSpan w:val="4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Раздел 4. Организационно-хозяйственные мероприятия по предупреждению</w:t>
            </w: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возникновения эпизоотической ситуации в муниципальных образованиях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4.1.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Проведение комиссионных проверок мест торговли поросятами, продукцией свиноводства, в том числе уличной торговли, с целью выявления фактов несанкционированной торговли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pacing w:val="-6"/>
                <w:sz w:val="24"/>
                <w:szCs w:val="24"/>
                <w:lang w:eastAsia="ru-RU"/>
              </w:rPr>
              <w:t xml:space="preserve">Администрация ГО Верхняя Пышма, МО МВД России «Верхнепышминский» (по согласованию), ГБУСО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pacing w:val="-6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pacing w:val="-6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4.2.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Адресное информирование 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населения о проведении мероприятий по предотвращению возникновения АЧС путем проведения сельских сходов, распространение информационных листовок, памяток.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 xml:space="preserve">Администрация ГО Верхняя Пышма, </w:t>
            </w:r>
            <w:r w:rsidRPr="00D67F4A">
              <w:rPr>
                <w:rFonts w:ascii="Liberation Serif" w:eastAsia="Times New Roman" w:hAnsi="Liberation Serif" w:cs="Liberation Serif"/>
                <w:spacing w:val="-6"/>
                <w:sz w:val="24"/>
                <w:szCs w:val="24"/>
                <w:lang w:eastAsia="ru-RU"/>
              </w:rPr>
              <w:t>руководитель</w:t>
            </w: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4.3.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контроля за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проведением дезинфекции, дератизации в организациях торговли, включая продовольственные склады, предприятия общественного питания и выполнение требований по обработке автотранспорта при перевозке продуктов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Администрация ГО Верхняя Пышма, Территориальное отделение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Роспотребнадзора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(по согласованию), Руководитель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rPr>
          <w:trHeight w:val="850"/>
        </w:trPr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4.4.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Проведение командно-штабных тренировок по ликвидации АЧС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Весь период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Администрация ГО Верхняя Пышма, Департамент ветеринарии Свердловской области, Министерство агропромышленного комплекса и продовольствия Свердловской области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4.5.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Обеспечение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контроля за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соблюдением ветеринарных правил содержания свиней в целях их воспроизводства, выращивания и реализации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4.6.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Оказание содействия 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ветстанция, Администрации ГО Верхняя Пышма Территориальному отделению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Роспотребнадзора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при проведении мероприятий по предупреждению возникновения и распространения АЧС в соответствии с законодательством Российской Федерации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При возникновении необходимости проведения мероприятий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Территориальный отдел ГУ МВД РФ по Свердловской области по согласованию)</w:t>
            </w:r>
            <w:proofErr w:type="gramEnd"/>
          </w:p>
        </w:tc>
      </w:tr>
      <w:tr w:rsidR="00D67F4A" w:rsidRPr="00D67F4A" w:rsidTr="00085E73">
        <w:tc>
          <w:tcPr>
            <w:tcW w:w="85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4.7.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Обеспечение создания и поддержания запаса материальных ресурсов, сре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дств дл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я бескровного умерщвления свиней, дезинфицирующих средств и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инсектоакарицидных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средств, необходимых для ликвидации АЧС</w:t>
            </w:r>
          </w:p>
        </w:tc>
        <w:tc>
          <w:tcPr>
            <w:tcW w:w="2093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8190" w:type="dxa"/>
            <w:shd w:val="clear" w:color="auto" w:fill="auto"/>
            <w:vAlign w:val="center"/>
          </w:tcPr>
          <w:p w:rsidR="00D67F4A" w:rsidRPr="00D67F4A" w:rsidRDefault="00D67F4A" w:rsidP="00D67F4A">
            <w:pPr>
              <w:spacing w:after="0" w:line="192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ветстанция, руководители свиноводческих хозяй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ств вс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ех форм собственности</w:t>
            </w:r>
          </w:p>
        </w:tc>
      </w:tr>
    </w:tbl>
    <w:p w:rsidR="00D67F4A" w:rsidRPr="00D67F4A" w:rsidRDefault="00D67F4A" w:rsidP="00D67F4A">
      <w:pPr>
        <w:spacing w:after="0" w:line="24" w:lineRule="auto"/>
        <w:rPr>
          <w:rFonts w:ascii="Liberation Serif" w:eastAsia="Times New Roman" w:hAnsi="Liberation Serif" w:cs="Liberation Serif"/>
          <w:sz w:val="24"/>
          <w:szCs w:val="24"/>
          <w:highlight w:val="yellow"/>
          <w:lang w:eastAsia="ru-RU"/>
        </w:rPr>
      </w:pPr>
    </w:p>
    <w:p w:rsidR="00D67F4A" w:rsidRP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highlight w:val="yellow"/>
          <w:lang w:eastAsia="ru-RU"/>
        </w:rPr>
      </w:pPr>
    </w:p>
    <w:p w:rsidR="00D67F4A" w:rsidRPr="00D67F4A" w:rsidRDefault="00D67F4A" w:rsidP="00D67F4A">
      <w:pPr>
        <w:spacing w:after="0" w:line="240" w:lineRule="auto"/>
        <w:jc w:val="both"/>
        <w:rPr>
          <w:rFonts w:ascii="Liberation Serif" w:eastAsia="Times New Roman" w:hAnsi="Liberation Serif" w:cs="Liberation Serif"/>
          <w:b/>
          <w:sz w:val="24"/>
          <w:szCs w:val="24"/>
          <w:lang w:eastAsia="ru-RU"/>
        </w:rPr>
      </w:pPr>
      <w:r w:rsidRPr="00D67F4A">
        <w:rPr>
          <w:rFonts w:ascii="Liberation Serif" w:eastAsia="Times New Roman" w:hAnsi="Liberation Serif" w:cs="Liberation Serif"/>
          <w:b/>
          <w:sz w:val="24"/>
          <w:szCs w:val="24"/>
          <w:lang w:eastAsia="ru-RU"/>
        </w:rPr>
        <w:lastRenderedPageBreak/>
        <w:t>ПЕРЕЧЕНЬ ИСПОЛЬЗОВАННЫХ СОКРАЩЕНИЙ:</w:t>
      </w:r>
    </w:p>
    <w:p w:rsidR="00D67F4A" w:rsidRPr="00D67F4A" w:rsidRDefault="00D67F4A" w:rsidP="00D67F4A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2"/>
        <w:gridCol w:w="10078"/>
      </w:tblGrid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ГАУЗ СО «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ЦГБ им. П.Д. Бородина»</w:t>
            </w: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 государственное автономное учреждение здравоохранения Свердловской области «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центральная городская больница им. П.Д. Бородина»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ГО Верхняя Пышма</w:t>
            </w: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 городской округ Верхняя Пышма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 СО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ветстанция</w:t>
            </w: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 государственное бюджетное учреждение Свердловской области ««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Верхнепышминская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ветеринарная станция по борьбе с болезнями животных»»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МО МВД России «Верхнепышминский»</w:t>
            </w: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- межмуниципальный отдел Министерства внутренних дел России «Верхнепышминский» 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Территориальный отдел Управление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Роспотребнадзора</w:t>
            </w:r>
            <w:proofErr w:type="spellEnd"/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- территориальный отдел Управления </w:t>
            </w:r>
            <w:proofErr w:type="spell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Роспотребнадзора</w:t>
            </w:r>
            <w:proofErr w:type="spell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по Орджоникидзевскому, Железнодорожному району города Екатеринбурга, города Березовский, города Верхняя Пышма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66 ПЧС 1 ОФПС ГУ МЧС России </w:t>
            </w:r>
            <w:proofErr w:type="gramStart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</w:t>
            </w:r>
            <w:proofErr w:type="gramEnd"/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СО</w:t>
            </w: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D67F4A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- 66 пожарно-спасательной части 1 отряда Федеральной противопожарной службы Главного управления Министерства Российской Федерации по делам гражданской обороны, чрезвычайным ситуациям и ликвидации последствий стихийных бедствий России по Свердловской области</w:t>
            </w:r>
          </w:p>
        </w:tc>
      </w:tr>
      <w:tr w:rsidR="00D67F4A" w:rsidRPr="00D67F4A" w:rsidTr="00085E73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F4A" w:rsidRPr="00D67F4A" w:rsidRDefault="00D67F4A" w:rsidP="00D67F4A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Pr="00D67F4A" w:rsidRDefault="00D67F4A" w:rsidP="00D67F4A">
      <w:pPr>
        <w:spacing w:after="0" w:line="240" w:lineRule="auto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</w:p>
    <w:p w:rsidR="00D67F4A" w:rsidRDefault="00D67F4A"/>
    <w:p w:rsidR="00D67F4A" w:rsidRDefault="00D67F4A"/>
    <w:sectPr w:rsidR="00D67F4A" w:rsidSect="00D67F4A">
      <w:pgSz w:w="16838" w:h="11906" w:orient="landscape"/>
      <w:pgMar w:top="1701" w:right="1134" w:bottom="624" w:left="1134" w:header="454" w:footer="397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A0000AAF" w:usb1="500078FB" w:usb2="00000000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0AAA" w:rsidRPr="00810AAA" w:rsidRDefault="00D67F4A" w:rsidP="00810AAA">
    <w:pPr>
      <w:pStyle w:val="a5"/>
      <w:jc w:val="right"/>
      <w:rPr>
        <w:sz w:val="20"/>
        <w:szCs w:val="20"/>
      </w:rPr>
    </w:pPr>
    <w:r w:rsidRPr="00EC798A">
      <w:rPr>
        <w:sz w:val="20"/>
        <w:szCs w:val="20"/>
      </w:rPr>
      <w:t>Вр-312287</w:t>
    </w:r>
    <w:r>
      <w:rPr>
        <w:sz w:val="20"/>
        <w:szCs w:val="20"/>
      </w:rPr>
      <w:fldChar w:fldCharType="begin"/>
    </w:r>
    <w:r>
      <w:rPr>
        <w:sz w:val="20"/>
        <w:szCs w:val="20"/>
      </w:rPr>
      <w:instrText xml:space="preserve"> DOCPROPERTY  "Временный номер"  \* MERGEFORMAT </w:instrText>
    </w:r>
    <w:r>
      <w:rPr>
        <w:sz w:val="20"/>
        <w:szCs w:val="20"/>
      </w:rPr>
      <w:fldChar w:fldCharType="separate"/>
    </w:r>
    <w:r>
      <w:rPr>
        <w:sz w:val="20"/>
        <w:szCs w:val="20"/>
      </w:rPr>
      <w:t xml:space="preserve"> </w:t>
    </w:r>
    <w:r>
      <w:rPr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0AAA" w:rsidRPr="007B0005" w:rsidRDefault="00D67F4A" w:rsidP="007B0005">
    <w:pPr>
      <w:pStyle w:val="a5"/>
      <w:jc w:val="right"/>
      <w:rPr>
        <w:sz w:val="20"/>
        <w:szCs w:val="20"/>
      </w:rPr>
    </w:pPr>
    <w:r w:rsidRPr="00EC798A">
      <w:rPr>
        <w:sz w:val="20"/>
        <w:szCs w:val="20"/>
      </w:rPr>
      <w:t>Вр-312287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ermStart w:id="1199131477" w:edGrp="everyone"/>
  <w:p w:rsidR="00AF0248" w:rsidRDefault="00D67F4A">
    <w:pPr>
      <w:pStyle w:val="a3"/>
      <w:jc w:val="center"/>
    </w:pPr>
    <w:r>
      <w:fldChar w:fldCharType="begin"/>
    </w:r>
    <w:r>
      <w:instrText xml:space="preserve"> PAGE   \* MERGE</w:instrText>
    </w:r>
    <w:r>
      <w:instrText xml:space="preserve">FORMAT </w:instrText>
    </w:r>
    <w:r>
      <w:fldChar w:fldCharType="separate"/>
    </w:r>
    <w:r>
      <w:rPr>
        <w:noProof/>
      </w:rPr>
      <w:t>14</w:t>
    </w:r>
    <w:r>
      <w:fldChar w:fldCharType="end"/>
    </w:r>
  </w:p>
  <w:permEnd w:id="1199131477"/>
  <w:p w:rsidR="00810AAA" w:rsidRPr="00810AAA" w:rsidRDefault="00D67F4A" w:rsidP="00810AAA">
    <w:pPr>
      <w:pStyle w:val="a3"/>
      <w:jc w:val="center"/>
      <w:rPr>
        <w:lang w:val="en-U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0AAA" w:rsidRDefault="00D67F4A" w:rsidP="00810AAA">
    <w:pPr>
      <w:pStyle w:val="a3"/>
      <w:jc w:val="center"/>
    </w:pPr>
    <w:permStart w:id="688007601" w:edGrp="everyone"/>
    <w:permEnd w:id="688007601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996DE3"/>
    <w:multiLevelType w:val="hybridMultilevel"/>
    <w:tmpl w:val="E05CEC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A4C"/>
    <w:rsid w:val="002A1A4C"/>
    <w:rsid w:val="0056374E"/>
    <w:rsid w:val="00D67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67F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rsid w:val="00D67F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rsid w:val="00D67F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rsid w:val="00D67F4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D67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67F4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67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67F4A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7"/>
    <w:rsid w:val="00D67F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67F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rsid w:val="00D67F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rsid w:val="00D67F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rsid w:val="00D67F4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D67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67F4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67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67F4A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7"/>
    <w:rsid w:val="00D67F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4178</Words>
  <Characters>23815</Characters>
  <Application>Microsoft Office Word</Application>
  <DocSecurity>0</DocSecurity>
  <Lines>198</Lines>
  <Paragraphs>55</Paragraphs>
  <ScaleCrop>false</ScaleCrop>
  <Company/>
  <LinksUpToDate>false</LinksUpToDate>
  <CharactersWithSpaces>27938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Садыкова Дарья Юрьевна</dc:creator>
  <cp:keywords/>
  <dc:description/>
  <cp:lastModifiedBy>Садыкова Дарья Юрьевна</cp:lastModifiedBy>
  <cp:revision>2</cp:revision>
  <dcterms:created xsi:type="dcterms:W3CDTF">2020-12-30T07:30:00Z</dcterms:created>
  <dcterms:modified xsi:type="dcterms:W3CDTF">2020-12-30T07:33:00Z</dcterms:modified>
</cp:coreProperties>
</file>