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91"/>
        <w:gridCol w:w="1887"/>
        <w:gridCol w:w="435"/>
        <w:gridCol w:w="580"/>
        <w:gridCol w:w="6491"/>
      </w:tblGrid>
      <w:tr w:rsidR="00E76AB3" w:rsidRPr="00E76AB3" w:rsidTr="00770FCF">
        <w:trPr>
          <w:trHeight w:val="524"/>
        </w:trPr>
        <w:tc>
          <w:tcPr>
            <w:tcW w:w="9460" w:type="dxa"/>
            <w:gridSpan w:val="5"/>
          </w:tcPr>
          <w:p w:rsidR="00E76AB3" w:rsidRPr="00E76AB3" w:rsidRDefault="00E76AB3" w:rsidP="00E76AB3">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E76AB3">
              <w:rPr>
                <w:rFonts w:ascii="Liberation Serif" w:eastAsia="Times New Roman" w:hAnsi="Liberation Serif" w:cs="Times New Roman"/>
                <w:b/>
                <w:sz w:val="28"/>
                <w:szCs w:val="28"/>
                <w:lang w:eastAsia="ru-RU"/>
              </w:rPr>
              <w:t xml:space="preserve">ГЛАВА ГОРОДСКОГО ОКРУГА </w:t>
            </w:r>
          </w:p>
          <w:p w:rsidR="00E76AB3" w:rsidRPr="00E76AB3" w:rsidRDefault="00E76AB3" w:rsidP="00E76AB3">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E76AB3">
              <w:rPr>
                <w:rFonts w:ascii="Liberation Serif" w:eastAsia="Times New Roman" w:hAnsi="Liberation Serif" w:cs="Times New Roman"/>
                <w:b/>
                <w:sz w:val="28"/>
                <w:szCs w:val="28"/>
                <w:lang w:eastAsia="ru-RU"/>
              </w:rPr>
              <w:t>Верхняя Пышма</w:t>
            </w:r>
          </w:p>
          <w:p w:rsidR="00E76AB3" w:rsidRPr="00E76AB3" w:rsidRDefault="00E76AB3" w:rsidP="00E76AB3">
            <w:pPr>
              <w:spacing w:after="0" w:line="240" w:lineRule="auto"/>
              <w:jc w:val="center"/>
              <w:rPr>
                <w:rFonts w:ascii="Liberation Serif" w:eastAsia="Times New Roman" w:hAnsi="Liberation Serif" w:cs="Times New Roman"/>
                <w:b/>
                <w:spacing w:val="40"/>
                <w:sz w:val="34"/>
                <w:szCs w:val="34"/>
                <w:lang w:eastAsia="ru-RU"/>
              </w:rPr>
            </w:pPr>
            <w:r w:rsidRPr="00E76AB3">
              <w:rPr>
                <w:rFonts w:ascii="Liberation Serif" w:eastAsia="Times New Roman" w:hAnsi="Liberation Serif" w:cs="Times New Roman"/>
                <w:b/>
                <w:spacing w:val="40"/>
                <w:sz w:val="32"/>
                <w:szCs w:val="34"/>
                <w:lang w:eastAsia="ru-RU"/>
              </w:rPr>
              <w:t>ПОСТАНОВЛЕНИЕ</w:t>
            </w:r>
          </w:p>
          <w:p w:rsidR="00E76AB3" w:rsidRPr="00E76AB3" w:rsidRDefault="00E76AB3" w:rsidP="00E76AB3">
            <w:pPr>
              <w:spacing w:after="0" w:line="240" w:lineRule="auto"/>
              <w:jc w:val="center"/>
              <w:rPr>
                <w:rFonts w:ascii="Liberation Serif" w:eastAsia="Times New Roman" w:hAnsi="Liberation Serif" w:cs="Times New Roman"/>
                <w:b/>
                <w:spacing w:val="40"/>
                <w:sz w:val="24"/>
                <w:szCs w:val="34"/>
                <w:lang w:eastAsia="ru-RU"/>
              </w:rPr>
            </w:pPr>
            <w:r>
              <w:rPr>
                <w:rFonts w:ascii="Liberation Serif" w:eastAsia="Times New Roman" w:hAnsi="Liberation Serif" w:cs="Times New Roman"/>
                <w:b/>
                <w:noProof/>
                <w:sz w:val="1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19050" t="20955" r="21590" b="266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76AB3" w:rsidRPr="00E76AB3" w:rsidTr="00770FCF">
        <w:trPr>
          <w:trHeight w:val="524"/>
        </w:trPr>
        <w:tc>
          <w:tcPr>
            <w:tcW w:w="284" w:type="dxa"/>
            <w:vAlign w:val="bottom"/>
          </w:tcPr>
          <w:p w:rsidR="00E76AB3" w:rsidRPr="00E76AB3" w:rsidRDefault="00E76AB3" w:rsidP="00E76AB3">
            <w:pPr>
              <w:tabs>
                <w:tab w:val="left" w:leader="underscore" w:pos="9639"/>
              </w:tabs>
              <w:spacing w:after="0" w:line="240" w:lineRule="auto"/>
              <w:rPr>
                <w:rFonts w:ascii="Liberation Serif" w:eastAsia="Times New Roman" w:hAnsi="Liberation Serif" w:cs="Times New Roman"/>
                <w:sz w:val="24"/>
                <w:szCs w:val="28"/>
                <w:lang w:eastAsia="ru-RU"/>
              </w:rPr>
            </w:pPr>
            <w:r w:rsidRPr="00E76AB3">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E76AB3" w:rsidRPr="00E76AB3" w:rsidRDefault="00E76AB3" w:rsidP="00E76AB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E76AB3">
              <w:rPr>
                <w:rFonts w:ascii="Liberation Serif" w:eastAsia="Times New Roman" w:hAnsi="Liberation Serif" w:cs="Times New Roman"/>
                <w:sz w:val="24"/>
                <w:szCs w:val="24"/>
                <w:lang w:eastAsia="ru-RU"/>
              </w:rPr>
              <w:fldChar w:fldCharType="begin"/>
            </w:r>
            <w:r w:rsidRPr="00E76AB3">
              <w:rPr>
                <w:rFonts w:ascii="Liberation Serif" w:eastAsia="Times New Roman" w:hAnsi="Liberation Serif" w:cs="Times New Roman"/>
                <w:sz w:val="24"/>
                <w:szCs w:val="24"/>
                <w:lang w:eastAsia="ru-RU"/>
              </w:rPr>
              <w:instrText xml:space="preserve"> DOCPROPERTY  Рег.дата  \* MERGEFORMAT </w:instrText>
            </w:r>
            <w:r w:rsidRPr="00E76AB3">
              <w:rPr>
                <w:rFonts w:ascii="Liberation Serif" w:eastAsia="Times New Roman" w:hAnsi="Liberation Serif" w:cs="Times New Roman"/>
                <w:sz w:val="24"/>
                <w:szCs w:val="24"/>
                <w:lang w:eastAsia="ru-RU"/>
              </w:rPr>
              <w:fldChar w:fldCharType="separate"/>
            </w:r>
            <w:r w:rsidRPr="00E76AB3">
              <w:rPr>
                <w:rFonts w:ascii="Liberation Serif" w:eastAsia="Times New Roman" w:hAnsi="Liberation Serif" w:cs="Times New Roman"/>
                <w:sz w:val="24"/>
                <w:szCs w:val="24"/>
                <w:lang w:eastAsia="ru-RU"/>
              </w:rPr>
              <w:t xml:space="preserve"> </w:t>
            </w:r>
            <w:r w:rsidRPr="00E76AB3">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18.01.2021</w:t>
            </w:r>
            <w:bookmarkStart w:id="0" w:name="_GoBack"/>
            <w:bookmarkEnd w:id="0"/>
          </w:p>
        </w:tc>
        <w:tc>
          <w:tcPr>
            <w:tcW w:w="425" w:type="dxa"/>
            <w:vAlign w:val="bottom"/>
          </w:tcPr>
          <w:p w:rsidR="00E76AB3" w:rsidRPr="00E76AB3" w:rsidRDefault="00E76AB3" w:rsidP="00E76AB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E76AB3">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E76AB3" w:rsidRPr="00E76AB3" w:rsidRDefault="00E76AB3" w:rsidP="00E76AB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6</w:t>
            </w:r>
            <w:r w:rsidRPr="00E76AB3">
              <w:rPr>
                <w:rFonts w:ascii="Liberation Serif" w:eastAsia="Times New Roman" w:hAnsi="Liberation Serif" w:cs="Times New Roman"/>
                <w:sz w:val="24"/>
                <w:szCs w:val="24"/>
                <w:lang w:eastAsia="ru-RU"/>
              </w:rPr>
              <w:fldChar w:fldCharType="begin"/>
            </w:r>
            <w:r w:rsidRPr="00E76AB3">
              <w:rPr>
                <w:rFonts w:ascii="Liberation Serif" w:eastAsia="Times New Roman" w:hAnsi="Liberation Serif" w:cs="Times New Roman"/>
                <w:sz w:val="24"/>
                <w:szCs w:val="24"/>
                <w:lang w:eastAsia="ru-RU"/>
              </w:rPr>
              <w:instrText xml:space="preserve"> DOCPROPERTY  Рег.№  \* MERGEFORMAT </w:instrText>
            </w:r>
            <w:r w:rsidRPr="00E76AB3">
              <w:rPr>
                <w:rFonts w:ascii="Liberation Serif" w:eastAsia="Times New Roman" w:hAnsi="Liberation Serif" w:cs="Times New Roman"/>
                <w:sz w:val="24"/>
                <w:szCs w:val="24"/>
                <w:lang w:eastAsia="ru-RU"/>
              </w:rPr>
              <w:fldChar w:fldCharType="separate"/>
            </w:r>
            <w:r w:rsidRPr="00E76AB3">
              <w:rPr>
                <w:rFonts w:ascii="Liberation Serif" w:eastAsia="Times New Roman" w:hAnsi="Liberation Serif" w:cs="Times New Roman"/>
                <w:sz w:val="24"/>
                <w:szCs w:val="24"/>
                <w:lang w:eastAsia="ru-RU"/>
              </w:rPr>
              <w:t xml:space="preserve"> </w:t>
            </w:r>
            <w:r w:rsidRPr="00E76AB3">
              <w:rPr>
                <w:rFonts w:ascii="Liberation Serif" w:eastAsia="Times New Roman" w:hAnsi="Liberation Serif" w:cs="Times New Roman"/>
                <w:sz w:val="24"/>
                <w:szCs w:val="24"/>
                <w:lang w:eastAsia="ru-RU"/>
              </w:rPr>
              <w:fldChar w:fldCharType="end"/>
            </w:r>
          </w:p>
        </w:tc>
        <w:tc>
          <w:tcPr>
            <w:tcW w:w="6341" w:type="dxa"/>
            <w:vAlign w:val="bottom"/>
          </w:tcPr>
          <w:p w:rsidR="00E76AB3" w:rsidRPr="00E76AB3" w:rsidRDefault="00E76AB3" w:rsidP="00E76AB3">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E76AB3" w:rsidRPr="00E76AB3" w:rsidTr="00770FCF">
        <w:trPr>
          <w:trHeight w:val="130"/>
        </w:trPr>
        <w:tc>
          <w:tcPr>
            <w:tcW w:w="9460" w:type="dxa"/>
            <w:gridSpan w:val="5"/>
          </w:tcPr>
          <w:p w:rsidR="00E76AB3" w:rsidRPr="00E76AB3" w:rsidRDefault="00E76AB3" w:rsidP="00E76AB3">
            <w:pPr>
              <w:spacing w:after="0" w:line="240" w:lineRule="auto"/>
              <w:rPr>
                <w:rFonts w:ascii="Liberation Serif" w:eastAsia="Times New Roman" w:hAnsi="Liberation Serif" w:cs="Times New Roman"/>
                <w:sz w:val="20"/>
                <w:szCs w:val="28"/>
                <w:lang w:eastAsia="ru-RU"/>
              </w:rPr>
            </w:pPr>
          </w:p>
        </w:tc>
      </w:tr>
      <w:tr w:rsidR="00E76AB3" w:rsidRPr="00E76AB3" w:rsidTr="00770FCF">
        <w:tc>
          <w:tcPr>
            <w:tcW w:w="9460" w:type="dxa"/>
            <w:gridSpan w:val="5"/>
          </w:tcPr>
          <w:p w:rsidR="00E76AB3" w:rsidRPr="00E76AB3" w:rsidRDefault="00E76AB3" w:rsidP="00E76AB3">
            <w:pPr>
              <w:spacing w:after="0" w:line="240" w:lineRule="auto"/>
              <w:rPr>
                <w:rFonts w:ascii="Liberation Serif" w:eastAsia="Times New Roman" w:hAnsi="Liberation Serif" w:cs="Times New Roman"/>
                <w:sz w:val="20"/>
                <w:szCs w:val="28"/>
                <w:lang w:val="en-US" w:eastAsia="ru-RU"/>
              </w:rPr>
            </w:pPr>
            <w:r w:rsidRPr="00E76AB3">
              <w:rPr>
                <w:rFonts w:ascii="Liberation Serif" w:eastAsia="Times New Roman" w:hAnsi="Liberation Serif" w:cs="Times New Roman"/>
                <w:sz w:val="20"/>
                <w:szCs w:val="28"/>
                <w:lang w:eastAsia="ru-RU"/>
              </w:rPr>
              <w:t>г. Верхняя Пышма</w:t>
            </w:r>
          </w:p>
          <w:p w:rsidR="00E76AB3" w:rsidRPr="00E76AB3" w:rsidRDefault="00E76AB3" w:rsidP="00E76AB3">
            <w:pPr>
              <w:spacing w:after="0" w:line="240" w:lineRule="auto"/>
              <w:rPr>
                <w:rFonts w:ascii="Liberation Serif" w:eastAsia="Times New Roman" w:hAnsi="Liberation Serif" w:cs="Times New Roman"/>
                <w:sz w:val="20"/>
                <w:szCs w:val="28"/>
                <w:lang w:val="en-US" w:eastAsia="ru-RU"/>
              </w:rPr>
            </w:pPr>
          </w:p>
          <w:p w:rsidR="00E76AB3" w:rsidRPr="00E76AB3" w:rsidRDefault="00E76AB3" w:rsidP="00E76AB3">
            <w:pPr>
              <w:spacing w:after="0" w:line="240" w:lineRule="auto"/>
              <w:rPr>
                <w:rFonts w:ascii="Liberation Serif" w:eastAsia="Times New Roman" w:hAnsi="Liberation Serif" w:cs="Times New Roman"/>
                <w:szCs w:val="28"/>
                <w:lang w:val="en-US" w:eastAsia="ru-RU"/>
              </w:rPr>
            </w:pPr>
          </w:p>
        </w:tc>
      </w:tr>
      <w:tr w:rsidR="00E76AB3" w:rsidRPr="00E76AB3" w:rsidTr="00770FCF">
        <w:tc>
          <w:tcPr>
            <w:tcW w:w="9460" w:type="dxa"/>
            <w:gridSpan w:val="5"/>
          </w:tcPr>
          <w:p w:rsidR="00E76AB3" w:rsidRPr="00E76AB3" w:rsidRDefault="00E76AB3" w:rsidP="00E76AB3">
            <w:pPr>
              <w:spacing w:after="0" w:line="240" w:lineRule="auto"/>
              <w:jc w:val="center"/>
              <w:rPr>
                <w:rFonts w:ascii="Liberation Serif" w:eastAsia="Times New Roman" w:hAnsi="Liberation Serif" w:cs="Times New Roman"/>
                <w:b/>
                <w:i/>
                <w:sz w:val="28"/>
                <w:szCs w:val="28"/>
                <w:lang w:eastAsia="ru-RU"/>
              </w:rPr>
            </w:pPr>
            <w:r w:rsidRPr="00E76AB3">
              <w:rPr>
                <w:rFonts w:ascii="Liberation Serif" w:eastAsia="Times New Roman" w:hAnsi="Liberation Serif" w:cs="Times New Roman"/>
                <w:b/>
                <w:i/>
                <w:sz w:val="28"/>
                <w:szCs w:val="28"/>
                <w:lang w:eastAsia="ru-RU"/>
              </w:rPr>
              <w:t>О проведении общественных обсуждений по вопросу предоставления разрешения на условно разрешенный вид использования земельного участка,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E76AB3" w:rsidRPr="00E76AB3" w:rsidTr="00770FCF">
        <w:tc>
          <w:tcPr>
            <w:tcW w:w="9460" w:type="dxa"/>
            <w:gridSpan w:val="5"/>
          </w:tcPr>
          <w:p w:rsidR="00E76AB3" w:rsidRPr="00E76AB3" w:rsidRDefault="00E76AB3" w:rsidP="00E76AB3">
            <w:pPr>
              <w:spacing w:after="0" w:line="240" w:lineRule="auto"/>
              <w:jc w:val="center"/>
              <w:rPr>
                <w:rFonts w:ascii="Liberation Serif" w:eastAsia="Times New Roman" w:hAnsi="Liberation Serif" w:cs="Times New Roman"/>
                <w:szCs w:val="28"/>
                <w:lang w:eastAsia="ru-RU"/>
              </w:rPr>
            </w:pPr>
          </w:p>
          <w:p w:rsidR="00E76AB3" w:rsidRPr="00E76AB3" w:rsidRDefault="00E76AB3" w:rsidP="00E76AB3">
            <w:pPr>
              <w:spacing w:after="0" w:line="240" w:lineRule="auto"/>
              <w:jc w:val="center"/>
              <w:rPr>
                <w:rFonts w:ascii="Liberation Serif" w:eastAsia="Times New Roman" w:hAnsi="Liberation Serif" w:cs="Times New Roman"/>
                <w:szCs w:val="28"/>
                <w:lang w:eastAsia="ru-RU"/>
              </w:rPr>
            </w:pPr>
          </w:p>
        </w:tc>
      </w:tr>
    </w:tbl>
    <w:p w:rsidR="00E76AB3" w:rsidRPr="00E76AB3" w:rsidRDefault="00E76AB3" w:rsidP="00E76AB3">
      <w:pPr>
        <w:widowControl w:val="0"/>
        <w:spacing w:after="0" w:line="240" w:lineRule="auto"/>
        <w:ind w:firstLine="709"/>
        <w:jc w:val="both"/>
        <w:rPr>
          <w:rFonts w:ascii="Liberation Serif" w:eastAsia="Times New Roman" w:hAnsi="Liberation Serif" w:cs="Times New Roman"/>
          <w:sz w:val="27"/>
          <w:szCs w:val="27"/>
          <w:lang w:eastAsia="ru-RU"/>
        </w:rPr>
      </w:pPr>
      <w:proofErr w:type="gramStart"/>
      <w:r w:rsidRPr="00E76AB3">
        <w:rPr>
          <w:rFonts w:ascii="Liberation Serif" w:eastAsia="Times New Roman" w:hAnsi="Liberation Serif" w:cs="Times New Roman"/>
          <w:sz w:val="27"/>
          <w:szCs w:val="27"/>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со статьей 5.1 Градостроительного кодекса Российской Федерации, статьей 28 Федерального закона от 6 октября 2003 года № 131-ФЗ «Об общих принципах организации местного самоуправления в Российской Федерации», статьями 15, 25 Устава городского округа Верхняя Пышма, Правилами землепользования и застройки</w:t>
      </w:r>
      <w:proofErr w:type="gramEnd"/>
      <w:r w:rsidRPr="00E76AB3">
        <w:rPr>
          <w:rFonts w:ascii="Liberation Serif" w:eastAsia="Times New Roman" w:hAnsi="Liberation Serif" w:cs="Times New Roman"/>
          <w:sz w:val="27"/>
          <w:szCs w:val="27"/>
          <w:lang w:eastAsia="ru-RU"/>
        </w:rPr>
        <w:t xml:space="preserve"> на территории городского округа Верхняя Пышма, </w:t>
      </w:r>
      <w:proofErr w:type="gramStart"/>
      <w:r w:rsidRPr="00E76AB3">
        <w:rPr>
          <w:rFonts w:ascii="Liberation Serif" w:eastAsia="Times New Roman" w:hAnsi="Liberation Serif" w:cs="Times New Roman"/>
          <w:sz w:val="27"/>
          <w:szCs w:val="27"/>
          <w:lang w:eastAsia="ru-RU"/>
        </w:rPr>
        <w:t>утвержденными</w:t>
      </w:r>
      <w:proofErr w:type="gramEnd"/>
      <w:r w:rsidRPr="00E76AB3">
        <w:rPr>
          <w:rFonts w:ascii="Liberation Serif" w:eastAsia="Times New Roman" w:hAnsi="Liberation Serif" w:cs="Times New Roman"/>
          <w:sz w:val="27"/>
          <w:szCs w:val="27"/>
          <w:lang w:eastAsia="ru-RU"/>
        </w:rPr>
        <w:t xml:space="preserve"> Решением Думы городского округа Верхняя Пышма от 31.10.2019 № 15/4, главой </w:t>
      </w:r>
      <w:r w:rsidRPr="00E76AB3">
        <w:rPr>
          <w:rFonts w:ascii="Liberation Serif" w:eastAsia="Times New Roman" w:hAnsi="Liberation Serif" w:cs="Times New Roman"/>
          <w:sz w:val="27"/>
          <w:szCs w:val="27"/>
          <w:lang w:eastAsia="ru-RU"/>
        </w:rPr>
        <w:br/>
        <w:t>7 Положения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28.05.2020 № 22/12,</w:t>
      </w:r>
    </w:p>
    <w:p w:rsidR="00E76AB3" w:rsidRPr="00E76AB3" w:rsidRDefault="00E76AB3" w:rsidP="00E76AB3">
      <w:pPr>
        <w:widowControl w:val="0"/>
        <w:spacing w:after="0" w:line="240" w:lineRule="auto"/>
        <w:jc w:val="both"/>
        <w:rPr>
          <w:rFonts w:ascii="Liberation Serif" w:eastAsia="Times New Roman" w:hAnsi="Liberation Serif" w:cs="Times New Roman"/>
          <w:sz w:val="28"/>
          <w:szCs w:val="28"/>
          <w:lang w:eastAsia="ru-RU"/>
        </w:rPr>
      </w:pPr>
      <w:r w:rsidRPr="00E76AB3">
        <w:rPr>
          <w:rFonts w:ascii="Liberation Serif" w:eastAsia="Times New Roman" w:hAnsi="Liberation Serif" w:cs="Times New Roman"/>
          <w:b/>
          <w:sz w:val="28"/>
          <w:szCs w:val="28"/>
          <w:lang w:eastAsia="ru-RU"/>
        </w:rPr>
        <w:t>ПОСТАНОВЛЯЮ:</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1. Назначить проведение общественных обсуждений с </w:t>
      </w:r>
      <w:r w:rsidRPr="00E76AB3">
        <w:rPr>
          <w:rFonts w:ascii="Liberation Serif" w:eastAsia="Times New Roman" w:hAnsi="Liberation Serif" w:cs="Liberation Serif"/>
          <w:sz w:val="27"/>
          <w:szCs w:val="27"/>
          <w:lang w:eastAsia="ru-RU"/>
        </w:rPr>
        <w:br/>
        <w:t>10 февраля 2021 года по 24 февраля 2021 года:</w:t>
      </w:r>
    </w:p>
    <w:p w:rsidR="00E76AB3" w:rsidRPr="00E76AB3" w:rsidRDefault="00E76AB3" w:rsidP="00E76AB3">
      <w:pPr>
        <w:numPr>
          <w:ilvl w:val="0"/>
          <w:numId w:val="1"/>
        </w:numPr>
        <w:shd w:val="clear" w:color="auto" w:fill="FFFFFF"/>
        <w:spacing w:after="0" w:line="240" w:lineRule="auto"/>
        <w:ind w:left="0"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по вопросу предоставления разрешения на условно разрешенный вид использования «Ритуальная деятельность» земельного участка 66:36:3203001:1005, площадью 1122 </w:t>
      </w:r>
      <w:proofErr w:type="spellStart"/>
      <w:r w:rsidRPr="00E76AB3">
        <w:rPr>
          <w:rFonts w:ascii="Liberation Serif" w:eastAsia="Times New Roman" w:hAnsi="Liberation Serif" w:cs="Liberation Serif"/>
          <w:sz w:val="27"/>
          <w:szCs w:val="27"/>
          <w:lang w:eastAsia="ru-RU"/>
        </w:rPr>
        <w:t>кв.м</w:t>
      </w:r>
      <w:proofErr w:type="spellEnd"/>
      <w:r w:rsidRPr="00E76AB3">
        <w:rPr>
          <w:rFonts w:ascii="Liberation Serif" w:eastAsia="Times New Roman" w:hAnsi="Liberation Serif" w:cs="Liberation Serif"/>
          <w:sz w:val="27"/>
          <w:szCs w:val="27"/>
          <w:lang w:eastAsia="ru-RU"/>
        </w:rPr>
        <w:t xml:space="preserve">., расположенного в территориальной зоне МЦ, по адресу: </w:t>
      </w:r>
      <w:proofErr w:type="gramStart"/>
      <w:r w:rsidRPr="00E76AB3">
        <w:rPr>
          <w:rFonts w:ascii="Liberation Serif" w:eastAsia="Times New Roman" w:hAnsi="Liberation Serif" w:cs="Liberation Serif"/>
          <w:sz w:val="27"/>
          <w:szCs w:val="27"/>
          <w:lang w:eastAsia="ru-RU"/>
        </w:rPr>
        <w:t xml:space="preserve">Российская Федерация, Свердловская обл., городской округ Верхняя Пышма, город Верхняя Пышма, ул. </w:t>
      </w:r>
      <w:proofErr w:type="spellStart"/>
      <w:r w:rsidRPr="00E76AB3">
        <w:rPr>
          <w:rFonts w:ascii="Liberation Serif" w:eastAsia="Times New Roman" w:hAnsi="Liberation Serif" w:cs="Liberation Serif"/>
          <w:sz w:val="27"/>
          <w:szCs w:val="27"/>
          <w:lang w:eastAsia="ru-RU"/>
        </w:rPr>
        <w:t>Сыромолотова</w:t>
      </w:r>
      <w:proofErr w:type="spellEnd"/>
      <w:r w:rsidRPr="00E76AB3">
        <w:rPr>
          <w:rFonts w:ascii="Liberation Serif" w:eastAsia="Times New Roman" w:hAnsi="Liberation Serif" w:cs="Liberation Serif"/>
          <w:sz w:val="27"/>
          <w:szCs w:val="27"/>
          <w:lang w:eastAsia="ru-RU"/>
        </w:rPr>
        <w:t>, земельный участок № 120/3 (действующее кладбище);</w:t>
      </w:r>
      <w:proofErr w:type="gramEnd"/>
    </w:p>
    <w:p w:rsidR="00E76AB3" w:rsidRPr="00E76AB3" w:rsidRDefault="00E76AB3" w:rsidP="00E76AB3">
      <w:pPr>
        <w:numPr>
          <w:ilvl w:val="0"/>
          <w:numId w:val="1"/>
        </w:numPr>
        <w:shd w:val="clear" w:color="auto" w:fill="FFFFFF"/>
        <w:spacing w:after="0" w:line="240" w:lineRule="auto"/>
        <w:ind w:left="0"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по вопросу предоставления разрешения на условно разрешенный вид использования «Ритуальная деятельность» земельного участка площадью 26524 </w:t>
      </w:r>
      <w:proofErr w:type="spellStart"/>
      <w:r w:rsidRPr="00E76AB3">
        <w:rPr>
          <w:rFonts w:ascii="Liberation Serif" w:eastAsia="Times New Roman" w:hAnsi="Liberation Serif" w:cs="Liberation Serif"/>
          <w:sz w:val="27"/>
          <w:szCs w:val="27"/>
          <w:lang w:eastAsia="ru-RU"/>
        </w:rPr>
        <w:t>кв.м</w:t>
      </w:r>
      <w:proofErr w:type="spellEnd"/>
      <w:r w:rsidRPr="00E76AB3">
        <w:rPr>
          <w:rFonts w:ascii="Liberation Serif" w:eastAsia="Times New Roman" w:hAnsi="Liberation Serif" w:cs="Liberation Serif"/>
          <w:sz w:val="27"/>
          <w:szCs w:val="27"/>
          <w:lang w:eastAsia="ru-RU"/>
        </w:rPr>
        <w:t>., расположенного в территориальной зоне МЦ, в п. Красный в границах кадастрового квартала 66:36:1301011 (действующее кладбище);</w:t>
      </w:r>
    </w:p>
    <w:p w:rsidR="00E76AB3" w:rsidRPr="00E76AB3" w:rsidRDefault="00E76AB3" w:rsidP="00E76AB3">
      <w:pPr>
        <w:numPr>
          <w:ilvl w:val="0"/>
          <w:numId w:val="1"/>
        </w:numPr>
        <w:shd w:val="clear" w:color="auto" w:fill="FFFFFF"/>
        <w:spacing w:after="0" w:line="240" w:lineRule="auto"/>
        <w:ind w:left="0"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по вопросу предоставления разрешения на условно разрешенный вид использования «Ритуальная деятельность» земельного участка площадью 59 </w:t>
      </w:r>
      <w:proofErr w:type="spellStart"/>
      <w:r w:rsidRPr="00E76AB3">
        <w:rPr>
          <w:rFonts w:ascii="Liberation Serif" w:eastAsia="Times New Roman" w:hAnsi="Liberation Serif" w:cs="Liberation Serif"/>
          <w:sz w:val="27"/>
          <w:szCs w:val="27"/>
          <w:lang w:eastAsia="ru-RU"/>
        </w:rPr>
        <w:t>кв.м</w:t>
      </w:r>
      <w:proofErr w:type="spellEnd"/>
      <w:r w:rsidRPr="00E76AB3">
        <w:rPr>
          <w:rFonts w:ascii="Liberation Serif" w:eastAsia="Times New Roman" w:hAnsi="Liberation Serif" w:cs="Liberation Serif"/>
          <w:sz w:val="27"/>
          <w:szCs w:val="27"/>
          <w:lang w:eastAsia="ru-RU"/>
        </w:rPr>
        <w:t xml:space="preserve">., расположенного в территориальной зоне МЦ, в п. Первомайский </w:t>
      </w:r>
      <w:r w:rsidRPr="00E76AB3">
        <w:rPr>
          <w:rFonts w:ascii="Liberation Serif" w:eastAsia="Times New Roman" w:hAnsi="Liberation Serif" w:cs="Liberation Serif"/>
          <w:sz w:val="27"/>
          <w:szCs w:val="27"/>
          <w:lang w:eastAsia="ru-RU"/>
        </w:rPr>
        <w:br/>
        <w:t>в границах кадастрового квартала 66:36:1301011 (действующее кладбище);</w:t>
      </w:r>
    </w:p>
    <w:p w:rsidR="00E76AB3" w:rsidRPr="00E76AB3" w:rsidRDefault="00E76AB3" w:rsidP="00E76AB3">
      <w:pPr>
        <w:shd w:val="clear" w:color="auto" w:fill="FFFFFF"/>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lastRenderedPageBreak/>
        <w:t xml:space="preserve">2. Установить, что к рассматриваемым вопросам экспозиция </w:t>
      </w:r>
      <w:r w:rsidRPr="00E76AB3">
        <w:rPr>
          <w:rFonts w:ascii="Liberation Serif" w:eastAsia="Times New Roman" w:hAnsi="Liberation Serif" w:cs="Liberation Serif"/>
          <w:sz w:val="27"/>
          <w:szCs w:val="27"/>
          <w:lang w:eastAsia="ru-RU"/>
        </w:rPr>
        <w:br/>
        <w:t>не требуется.</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3. </w:t>
      </w:r>
      <w:proofErr w:type="gramStart"/>
      <w:r w:rsidRPr="00E76AB3">
        <w:rPr>
          <w:rFonts w:ascii="Liberation Serif" w:eastAsia="Times New Roman" w:hAnsi="Liberation Serif" w:cs="Liberation Serif"/>
          <w:sz w:val="27"/>
          <w:szCs w:val="27"/>
          <w:lang w:eastAsia="ru-RU"/>
        </w:rPr>
        <w:t xml:space="preserve">Установить, что ознакомиться с вопросами, указанными в пункте 1 настоящего постановления, материалами общественных обсуждений можно  в здании администрации городского округа Верхняя Пышма по адресу </w:t>
      </w:r>
      <w:r w:rsidRPr="00E76AB3">
        <w:rPr>
          <w:rFonts w:ascii="Liberation Serif" w:eastAsia="Times New Roman" w:hAnsi="Liberation Serif" w:cs="Liberation Serif"/>
          <w:sz w:val="27"/>
          <w:szCs w:val="27"/>
          <w:lang w:eastAsia="ru-RU"/>
        </w:rPr>
        <w:br/>
        <w:t xml:space="preserve">г. Верхняя Пышма, ул. Красноармейская, д. 13; в здании </w:t>
      </w:r>
      <w:proofErr w:type="spellStart"/>
      <w:r w:rsidRPr="00E76AB3">
        <w:rPr>
          <w:rFonts w:ascii="Liberation Serif" w:eastAsia="Times New Roman" w:hAnsi="Liberation Serif" w:cs="Liberation Serif"/>
          <w:sz w:val="27"/>
          <w:szCs w:val="27"/>
          <w:lang w:eastAsia="ru-RU"/>
        </w:rPr>
        <w:t>Красненской</w:t>
      </w:r>
      <w:proofErr w:type="spellEnd"/>
      <w:r w:rsidRPr="00E76AB3">
        <w:rPr>
          <w:rFonts w:ascii="Liberation Serif" w:eastAsia="Times New Roman" w:hAnsi="Liberation Serif" w:cs="Liberation Serif"/>
          <w:sz w:val="27"/>
          <w:szCs w:val="27"/>
          <w:lang w:eastAsia="ru-RU"/>
        </w:rPr>
        <w:t xml:space="preserve"> поселковой администрации, по адресу п. Красный, ул. Кузнечная, д. 58, </w:t>
      </w:r>
      <w:r w:rsidRPr="00E76AB3">
        <w:rPr>
          <w:rFonts w:ascii="Liberation Serif" w:eastAsia="Times New Roman" w:hAnsi="Liberation Serif" w:cs="Liberation Serif"/>
          <w:sz w:val="27"/>
          <w:szCs w:val="27"/>
          <w:lang w:eastAsia="ru-RU"/>
        </w:rPr>
        <w:br/>
        <w:t xml:space="preserve">в здании Мостовской сельской администрации по адресу с. </w:t>
      </w:r>
      <w:proofErr w:type="spellStart"/>
      <w:r w:rsidRPr="00E76AB3">
        <w:rPr>
          <w:rFonts w:ascii="Liberation Serif" w:eastAsia="Times New Roman" w:hAnsi="Liberation Serif" w:cs="Liberation Serif"/>
          <w:sz w:val="27"/>
          <w:szCs w:val="27"/>
          <w:lang w:eastAsia="ru-RU"/>
        </w:rPr>
        <w:t>Мостовское</w:t>
      </w:r>
      <w:proofErr w:type="spellEnd"/>
      <w:r w:rsidRPr="00E76AB3">
        <w:rPr>
          <w:rFonts w:ascii="Liberation Serif" w:eastAsia="Times New Roman" w:hAnsi="Liberation Serif" w:cs="Liberation Serif"/>
          <w:sz w:val="27"/>
          <w:szCs w:val="27"/>
          <w:lang w:eastAsia="ru-RU"/>
        </w:rPr>
        <w:t xml:space="preserve">, </w:t>
      </w:r>
      <w:r w:rsidRPr="00E76AB3">
        <w:rPr>
          <w:rFonts w:ascii="Liberation Serif" w:eastAsia="Times New Roman" w:hAnsi="Liberation Serif" w:cs="Liberation Serif"/>
          <w:sz w:val="27"/>
          <w:szCs w:val="27"/>
          <w:lang w:eastAsia="ru-RU"/>
        </w:rPr>
        <w:br/>
        <w:t>ул. Садовая, д. 3.</w:t>
      </w:r>
      <w:proofErr w:type="gramEnd"/>
      <w:r w:rsidRPr="00E76AB3">
        <w:rPr>
          <w:rFonts w:ascii="Liberation Serif" w:eastAsia="Times New Roman" w:hAnsi="Liberation Serif" w:cs="Liberation Serif"/>
          <w:sz w:val="27"/>
          <w:szCs w:val="27"/>
          <w:lang w:eastAsia="ru-RU"/>
        </w:rPr>
        <w:t xml:space="preserve"> Получить консультацию по указанным вопросам можно </w:t>
      </w:r>
      <w:r w:rsidRPr="00E76AB3">
        <w:rPr>
          <w:rFonts w:ascii="Liberation Serif" w:eastAsia="Times New Roman" w:hAnsi="Liberation Serif" w:cs="Liberation Serif"/>
          <w:sz w:val="27"/>
          <w:szCs w:val="27"/>
          <w:lang w:eastAsia="ru-RU"/>
        </w:rPr>
        <w:br/>
        <w:t xml:space="preserve">в Управлении архитектуры и градостроительства администрации городского округа Верхняя Пышма по телефону  8 (34368) 4-27-32, в рабочие дни с </w:t>
      </w:r>
      <w:r w:rsidRPr="00E76AB3">
        <w:rPr>
          <w:rFonts w:ascii="Liberation Serif" w:eastAsia="Times New Roman" w:hAnsi="Liberation Serif" w:cs="Liberation Serif"/>
          <w:sz w:val="27"/>
          <w:szCs w:val="27"/>
          <w:lang w:eastAsia="ru-RU"/>
        </w:rPr>
        <w:br/>
        <w:t xml:space="preserve">9 часов 00 минут до 16 часов 00 минут </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4. </w:t>
      </w:r>
      <w:proofErr w:type="gramStart"/>
      <w:r w:rsidRPr="00E76AB3">
        <w:rPr>
          <w:rFonts w:ascii="Liberation Serif" w:eastAsia="Times New Roman" w:hAnsi="Liberation Serif" w:cs="Liberation Serif"/>
          <w:sz w:val="27"/>
          <w:szCs w:val="27"/>
          <w:lang w:eastAsia="ru-RU"/>
        </w:rPr>
        <w:t>Участниками общественных обсуждений по вопросу о предоставлении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проводятся общественные обсуждения, правообладатели</w:t>
      </w:r>
      <w:proofErr w:type="gramEnd"/>
      <w:r w:rsidRPr="00E76AB3">
        <w:rPr>
          <w:rFonts w:ascii="Liberation Serif" w:eastAsia="Times New Roman" w:hAnsi="Liberation Serif" w:cs="Liberation Serif"/>
          <w:sz w:val="27"/>
          <w:szCs w:val="27"/>
          <w:lang w:eastAsia="ru-RU"/>
        </w:rPr>
        <w:t xml:space="preserve"> </w:t>
      </w:r>
      <w:proofErr w:type="gramStart"/>
      <w:r w:rsidRPr="00E76AB3">
        <w:rPr>
          <w:rFonts w:ascii="Liberation Serif" w:eastAsia="Times New Roman" w:hAnsi="Liberation Serif" w:cs="Liberation Serif"/>
          <w:sz w:val="27"/>
          <w:szCs w:val="27"/>
          <w:lang w:eastAsia="ru-RU"/>
        </w:rPr>
        <w:t>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которых проводятся общественные обсуждения,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которых проводятся общественные обсуждения.</w:t>
      </w:r>
      <w:proofErr w:type="gramEnd"/>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5. Участники общественных обсуждений в целях идентификации представляют:</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proofErr w:type="gramStart"/>
      <w:r w:rsidRPr="00E76AB3">
        <w:rPr>
          <w:rFonts w:ascii="Liberation Serif" w:eastAsia="Times New Roman" w:hAnsi="Liberation Serif" w:cs="Liberation Serif"/>
          <w:sz w:val="27"/>
          <w:szCs w:val="27"/>
          <w:lang w:eastAsia="ru-RU"/>
        </w:rPr>
        <w:t>1) для физических лиц: фамилию, имя, отчество (при наличии), дату рождения, адрес места жительства (регистрации) с предъявлением документа, удостоверяющего личность гражданина;</w:t>
      </w:r>
      <w:proofErr w:type="gramEnd"/>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документов, подтверждающих полномочия представителя юридического лица.</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6. Не требуется представление, указанных в пункте 5 настоящего постановления, документов, подтверждающих сведения об участниках общественных обсуждений, если данными лицами вносятся предложения и замечания, касающиеся проекта, подлежащего рассмотрению </w:t>
      </w:r>
      <w:r w:rsidRPr="00E76AB3">
        <w:rPr>
          <w:rFonts w:ascii="Liberation Serif" w:eastAsia="Times New Roman" w:hAnsi="Liberation Serif" w:cs="Liberation Serif"/>
          <w:sz w:val="27"/>
          <w:szCs w:val="27"/>
          <w:lang w:eastAsia="ru-RU"/>
        </w:rPr>
        <w:br/>
        <w:t>на общественных обсуждениях, посредством официального сайта городского округа при условии прохождения процедуры регистрации на нем.</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7. Установить, что участники общественных обсуждений, прошедшие идентификацию в соответствии с пунктами 5-6 настоящего постановления, могут вносить предложения и замечания, касающиеся вопросов, указанных </w:t>
      </w:r>
      <w:r w:rsidRPr="00E76AB3">
        <w:rPr>
          <w:rFonts w:ascii="Liberation Serif" w:eastAsia="Times New Roman" w:hAnsi="Liberation Serif" w:cs="Liberation Serif"/>
          <w:sz w:val="27"/>
          <w:szCs w:val="27"/>
          <w:lang w:eastAsia="ru-RU"/>
        </w:rPr>
        <w:br/>
        <w:t xml:space="preserve">в пункте 1 настоящего постановления: </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lastRenderedPageBreak/>
        <w:t>1) посредством официального сайта городского округа, в разделе «Общественные обсуждения» или по адресу электронной почты: kontakt@movp.ru;</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proofErr w:type="gramStart"/>
      <w:r w:rsidRPr="00E76AB3">
        <w:rPr>
          <w:rFonts w:ascii="Liberation Serif" w:eastAsia="Times New Roman" w:hAnsi="Liberation Serif" w:cs="Liberation Serif"/>
          <w:sz w:val="27"/>
          <w:szCs w:val="27"/>
          <w:lang w:eastAsia="ru-RU"/>
        </w:rPr>
        <w:t xml:space="preserve">2) в письменной форме по адресу: г. Верхняя Пышма, </w:t>
      </w:r>
      <w:r w:rsidRPr="00E76AB3">
        <w:rPr>
          <w:rFonts w:ascii="Liberation Serif" w:eastAsia="Times New Roman" w:hAnsi="Liberation Serif" w:cs="Liberation Serif"/>
          <w:sz w:val="27"/>
          <w:szCs w:val="27"/>
          <w:lang w:eastAsia="ru-RU"/>
        </w:rPr>
        <w:br/>
        <w:t xml:space="preserve">ул. Красноармейская, д. 13, п. Красный, ул. Кузнечная, д. 58, 4а; с. </w:t>
      </w:r>
      <w:proofErr w:type="spellStart"/>
      <w:r w:rsidRPr="00E76AB3">
        <w:rPr>
          <w:rFonts w:ascii="Liberation Serif" w:eastAsia="Times New Roman" w:hAnsi="Liberation Serif" w:cs="Liberation Serif"/>
          <w:sz w:val="27"/>
          <w:szCs w:val="27"/>
          <w:lang w:eastAsia="ru-RU"/>
        </w:rPr>
        <w:t>Мостовское</w:t>
      </w:r>
      <w:proofErr w:type="spellEnd"/>
      <w:r w:rsidRPr="00E76AB3">
        <w:rPr>
          <w:rFonts w:ascii="Liberation Serif" w:eastAsia="Times New Roman" w:hAnsi="Liberation Serif" w:cs="Liberation Serif"/>
          <w:sz w:val="27"/>
          <w:szCs w:val="27"/>
          <w:lang w:eastAsia="ru-RU"/>
        </w:rPr>
        <w:t xml:space="preserve">, </w:t>
      </w:r>
      <w:r w:rsidRPr="00E76AB3">
        <w:rPr>
          <w:rFonts w:ascii="Liberation Serif" w:eastAsia="Times New Roman" w:hAnsi="Liberation Serif" w:cs="Liberation Serif"/>
          <w:sz w:val="27"/>
          <w:szCs w:val="27"/>
          <w:lang w:eastAsia="ru-RU"/>
        </w:rPr>
        <w:br/>
        <w:t>ул. Садовая, д. 3.</w:t>
      </w:r>
      <w:proofErr w:type="gramEnd"/>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8. Создать комиссию по проведению общественных обсуждений </w:t>
      </w:r>
      <w:r w:rsidRPr="00E76AB3">
        <w:rPr>
          <w:rFonts w:ascii="Liberation Serif" w:eastAsia="Times New Roman" w:hAnsi="Liberation Serif" w:cs="Liberation Serif"/>
          <w:sz w:val="27"/>
          <w:szCs w:val="27"/>
          <w:lang w:eastAsia="ru-RU"/>
        </w:rPr>
        <w:br/>
        <w:t>в следующем составе:</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proofErr w:type="spellStart"/>
      <w:r w:rsidRPr="00E76AB3">
        <w:rPr>
          <w:rFonts w:ascii="Liberation Serif" w:eastAsia="Times New Roman" w:hAnsi="Liberation Serif" w:cs="Liberation Serif"/>
          <w:sz w:val="27"/>
          <w:szCs w:val="27"/>
          <w:lang w:eastAsia="ru-RU"/>
        </w:rPr>
        <w:t>Николишин</w:t>
      </w:r>
      <w:proofErr w:type="spellEnd"/>
      <w:r w:rsidRPr="00E76AB3">
        <w:rPr>
          <w:rFonts w:ascii="Liberation Serif" w:eastAsia="Times New Roman" w:hAnsi="Liberation Serif" w:cs="Liberation Serif"/>
          <w:sz w:val="27"/>
          <w:szCs w:val="27"/>
          <w:lang w:eastAsia="ru-RU"/>
        </w:rPr>
        <w:t> В.Н. – первый заместитель главы администрации по инвестиционной политике и развитию территории городского округа Верхняя Пышма, председатель комиссии;</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proofErr w:type="spellStart"/>
      <w:r w:rsidRPr="00E76AB3">
        <w:rPr>
          <w:rFonts w:ascii="Liberation Serif" w:eastAsia="Times New Roman" w:hAnsi="Liberation Serif" w:cs="Liberation Serif"/>
          <w:sz w:val="27"/>
          <w:szCs w:val="27"/>
          <w:lang w:eastAsia="ru-RU"/>
        </w:rPr>
        <w:t>Кучмаева</w:t>
      </w:r>
      <w:proofErr w:type="spellEnd"/>
      <w:r w:rsidRPr="00E76AB3">
        <w:rPr>
          <w:rFonts w:ascii="Liberation Serif" w:eastAsia="Times New Roman" w:hAnsi="Liberation Serif" w:cs="Liberation Serif"/>
          <w:sz w:val="27"/>
          <w:szCs w:val="27"/>
          <w:lang w:eastAsia="ru-RU"/>
        </w:rPr>
        <w:t xml:space="preserve"> С.Н. – начальник Управления архитектуры </w:t>
      </w:r>
      <w:r w:rsidRPr="00E76AB3">
        <w:rPr>
          <w:rFonts w:ascii="Liberation Serif" w:eastAsia="Times New Roman" w:hAnsi="Liberation Serif" w:cs="Liberation Serif"/>
          <w:sz w:val="27"/>
          <w:szCs w:val="27"/>
          <w:lang w:eastAsia="ru-RU"/>
        </w:rPr>
        <w:br/>
        <w:t>и градостроительства администрации городского округа Верхняя Пышма, заместитель председателя комиссии;</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Владимирова П.В. – ведущий специалист Управления архитектуры </w:t>
      </w:r>
      <w:r w:rsidRPr="00E76AB3">
        <w:rPr>
          <w:rFonts w:ascii="Liberation Serif" w:eastAsia="Times New Roman" w:hAnsi="Liberation Serif" w:cs="Liberation Serif"/>
          <w:sz w:val="27"/>
          <w:szCs w:val="27"/>
          <w:lang w:eastAsia="ru-RU"/>
        </w:rPr>
        <w:br/>
        <w:t>и градостроительства администрации городского округа Верхняя Пышма, секретарь комиссии.</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Члены комиссии:</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Абдуллин Р.С. – начальник юридического отдела администрации городского округа Верхняя Пышма;</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Горских О.В. – председатель комитета по управлению имуществом администрации городского округа Верхняя Пышма;</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proofErr w:type="spellStart"/>
      <w:r w:rsidRPr="00E76AB3">
        <w:rPr>
          <w:rFonts w:ascii="Liberation Serif" w:eastAsia="Times New Roman" w:hAnsi="Liberation Serif" w:cs="Liberation Serif"/>
          <w:sz w:val="27"/>
          <w:szCs w:val="27"/>
          <w:lang w:eastAsia="ru-RU"/>
        </w:rPr>
        <w:t>Невструев</w:t>
      </w:r>
      <w:proofErr w:type="spellEnd"/>
      <w:r w:rsidRPr="00E76AB3">
        <w:rPr>
          <w:rFonts w:ascii="Liberation Serif" w:eastAsia="Times New Roman" w:hAnsi="Liberation Serif" w:cs="Liberation Serif"/>
          <w:sz w:val="27"/>
          <w:szCs w:val="27"/>
          <w:lang w:eastAsia="ru-RU"/>
        </w:rPr>
        <w:t> Н.В. – заместитель главы администрации по вопросам жилищно-коммунального хозяйства, транспорта и связи городского округа Верхняя Пышма;</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Субботин Ю.Г. – глава </w:t>
      </w:r>
      <w:proofErr w:type="spellStart"/>
      <w:r w:rsidRPr="00E76AB3">
        <w:rPr>
          <w:rFonts w:ascii="Liberation Serif" w:eastAsia="Times New Roman" w:hAnsi="Liberation Serif" w:cs="Liberation Serif"/>
          <w:sz w:val="27"/>
          <w:szCs w:val="27"/>
          <w:lang w:eastAsia="ru-RU"/>
        </w:rPr>
        <w:t>Красненской</w:t>
      </w:r>
      <w:proofErr w:type="spellEnd"/>
      <w:r w:rsidRPr="00E76AB3">
        <w:rPr>
          <w:rFonts w:ascii="Liberation Serif" w:eastAsia="Times New Roman" w:hAnsi="Liberation Serif" w:cs="Liberation Serif"/>
          <w:sz w:val="27"/>
          <w:szCs w:val="27"/>
          <w:lang w:eastAsia="ru-RU"/>
        </w:rPr>
        <w:t xml:space="preserve"> </w:t>
      </w:r>
      <w:proofErr w:type="gramStart"/>
      <w:r w:rsidRPr="00E76AB3">
        <w:rPr>
          <w:rFonts w:ascii="Liberation Serif" w:eastAsia="Times New Roman" w:hAnsi="Liberation Serif" w:cs="Liberation Serif"/>
          <w:sz w:val="27"/>
          <w:szCs w:val="27"/>
          <w:lang w:eastAsia="ru-RU"/>
        </w:rPr>
        <w:t>поселковой</w:t>
      </w:r>
      <w:proofErr w:type="gramEnd"/>
      <w:r w:rsidRPr="00E76AB3">
        <w:rPr>
          <w:rFonts w:ascii="Liberation Serif" w:eastAsia="Times New Roman" w:hAnsi="Liberation Serif" w:cs="Liberation Serif"/>
          <w:sz w:val="27"/>
          <w:szCs w:val="27"/>
          <w:lang w:eastAsia="ru-RU"/>
        </w:rPr>
        <w:t xml:space="preserve"> администрации городского округа Верхняя Пышма;</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proofErr w:type="spellStart"/>
      <w:r w:rsidRPr="00E76AB3">
        <w:rPr>
          <w:rFonts w:ascii="Liberation Serif" w:eastAsia="Times New Roman" w:hAnsi="Liberation Serif" w:cs="Liberation Serif"/>
          <w:sz w:val="27"/>
          <w:szCs w:val="27"/>
          <w:lang w:eastAsia="ru-RU"/>
        </w:rPr>
        <w:t>Невьянцева</w:t>
      </w:r>
      <w:proofErr w:type="spellEnd"/>
      <w:r w:rsidRPr="00E76AB3">
        <w:rPr>
          <w:rFonts w:ascii="Liberation Serif" w:eastAsia="Times New Roman" w:hAnsi="Liberation Serif" w:cs="Liberation Serif"/>
          <w:sz w:val="27"/>
          <w:szCs w:val="27"/>
          <w:lang w:eastAsia="ru-RU"/>
        </w:rPr>
        <w:t xml:space="preserve"> Т.В. – глава Мостовской сельской администрации городского округа Верхняя Пышма;</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Челпанов А.Б. – депутат по избирательному округу № 2, заместитель председателя постоянной комиссии Думы городского округа Верхняя Пышма по муниципальной собственности и градостроительной деятельности.</w:t>
      </w:r>
    </w:p>
    <w:p w:rsidR="00E76AB3" w:rsidRPr="00E76AB3" w:rsidRDefault="00E76AB3" w:rsidP="00E76AB3">
      <w:pPr>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 xml:space="preserve">8. Опубликовать настоящее постановление в газете «Красное знамя», </w:t>
      </w:r>
      <w:r w:rsidRPr="00E76AB3">
        <w:rPr>
          <w:rFonts w:ascii="Liberation Serif" w:eastAsia="Times New Roman" w:hAnsi="Liberation Serif" w:cs="Liberation Serif"/>
          <w:sz w:val="27"/>
          <w:szCs w:val="27"/>
          <w:lang w:eastAsia="ru-RU"/>
        </w:rPr>
        <w:br/>
        <w:t>на официальном интернет-портале правовой информации городского округа Верхняя Пышма (www.верхняяпышма-право</w:t>
      </w:r>
      <w:proofErr w:type="gramStart"/>
      <w:r w:rsidRPr="00E76AB3">
        <w:rPr>
          <w:rFonts w:ascii="Liberation Serif" w:eastAsia="Times New Roman" w:hAnsi="Liberation Serif" w:cs="Liberation Serif"/>
          <w:sz w:val="27"/>
          <w:szCs w:val="27"/>
          <w:lang w:eastAsia="ru-RU"/>
        </w:rPr>
        <w:t>.р</w:t>
      </w:r>
      <w:proofErr w:type="gramEnd"/>
      <w:r w:rsidRPr="00E76AB3">
        <w:rPr>
          <w:rFonts w:ascii="Liberation Serif" w:eastAsia="Times New Roman" w:hAnsi="Liberation Serif" w:cs="Liberation Serif"/>
          <w:sz w:val="27"/>
          <w:szCs w:val="27"/>
          <w:lang w:eastAsia="ru-RU"/>
        </w:rPr>
        <w:t>ф), разместить на официальном сайте городского округа Верхняя Пышма.</w:t>
      </w:r>
    </w:p>
    <w:p w:rsidR="00E76AB3" w:rsidRPr="00E76AB3" w:rsidRDefault="00E76AB3" w:rsidP="00E76AB3">
      <w:pPr>
        <w:widowControl w:val="0"/>
        <w:spacing w:after="0" w:line="240" w:lineRule="auto"/>
        <w:ind w:firstLine="709"/>
        <w:jc w:val="both"/>
        <w:rPr>
          <w:rFonts w:ascii="Liberation Serif" w:eastAsia="Times New Roman" w:hAnsi="Liberation Serif" w:cs="Liberation Serif"/>
          <w:sz w:val="27"/>
          <w:szCs w:val="27"/>
          <w:lang w:eastAsia="ru-RU"/>
        </w:rPr>
      </w:pPr>
      <w:r w:rsidRPr="00E76AB3">
        <w:rPr>
          <w:rFonts w:ascii="Liberation Serif" w:eastAsia="Times New Roman" w:hAnsi="Liberation Serif" w:cs="Liberation Serif"/>
          <w:sz w:val="27"/>
          <w:szCs w:val="27"/>
          <w:lang w:eastAsia="ru-RU"/>
        </w:rPr>
        <w:t>9. </w:t>
      </w:r>
      <w:proofErr w:type="gramStart"/>
      <w:r w:rsidRPr="00E76AB3">
        <w:rPr>
          <w:rFonts w:ascii="Liberation Serif" w:eastAsia="Times New Roman" w:hAnsi="Liberation Serif" w:cs="Liberation Serif"/>
          <w:sz w:val="27"/>
          <w:szCs w:val="27"/>
          <w:lang w:eastAsia="ru-RU"/>
        </w:rPr>
        <w:t>Контроль за</w:t>
      </w:r>
      <w:proofErr w:type="gramEnd"/>
      <w:r w:rsidRPr="00E76AB3">
        <w:rPr>
          <w:rFonts w:ascii="Liberation Serif" w:eastAsia="Times New Roman" w:hAnsi="Liberation Serif" w:cs="Liberation Serif"/>
          <w:sz w:val="27"/>
          <w:szCs w:val="27"/>
          <w:lang w:eastAsia="ru-RU"/>
        </w:rPr>
        <w:t xml:space="preserve"> исполнением настоящего постановления оставляю за собой.</w:t>
      </w:r>
    </w:p>
    <w:p w:rsidR="00E76AB3" w:rsidRPr="00E76AB3" w:rsidRDefault="00E76AB3" w:rsidP="00E76AB3">
      <w:pPr>
        <w:widowControl w:val="0"/>
        <w:spacing w:after="0" w:line="240" w:lineRule="auto"/>
        <w:ind w:firstLine="709"/>
        <w:jc w:val="both"/>
        <w:rPr>
          <w:rFonts w:ascii="Liberation Serif" w:eastAsia="Times New Roman" w:hAnsi="Liberation Serif" w:cs="Liberation Serif"/>
          <w:sz w:val="27"/>
          <w:szCs w:val="27"/>
          <w:lang w:eastAsia="ru-RU"/>
        </w:rPr>
      </w:pPr>
    </w:p>
    <w:p w:rsidR="00E76AB3" w:rsidRPr="00E76AB3" w:rsidRDefault="00E76AB3" w:rsidP="00E76AB3">
      <w:pPr>
        <w:widowControl w:val="0"/>
        <w:spacing w:after="0" w:line="240" w:lineRule="auto"/>
        <w:ind w:firstLine="709"/>
        <w:jc w:val="both"/>
        <w:rPr>
          <w:rFonts w:ascii="Liberation Serif" w:eastAsia="Times New Roman" w:hAnsi="Liberation Serif" w:cs="Times New Roman"/>
          <w:szCs w:val="28"/>
          <w:lang w:eastAsia="ru-RU"/>
        </w:rPr>
      </w:pPr>
    </w:p>
    <w:tbl>
      <w:tblPr>
        <w:tblW w:w="5000" w:type="pct"/>
        <w:tblCellMar>
          <w:left w:w="0" w:type="dxa"/>
          <w:right w:w="0" w:type="dxa"/>
        </w:tblCellMar>
        <w:tblLook w:val="04A0" w:firstRow="1" w:lastRow="0" w:firstColumn="1" w:lastColumn="0" w:noHBand="0" w:noVBand="1"/>
      </w:tblPr>
      <w:tblGrid>
        <w:gridCol w:w="6385"/>
        <w:gridCol w:w="3423"/>
      </w:tblGrid>
      <w:tr w:rsidR="00E76AB3" w:rsidRPr="00E76AB3" w:rsidTr="00770FCF">
        <w:tc>
          <w:tcPr>
            <w:tcW w:w="6237" w:type="dxa"/>
            <w:vAlign w:val="bottom"/>
          </w:tcPr>
          <w:p w:rsidR="00E76AB3" w:rsidRPr="00E76AB3" w:rsidRDefault="00E76AB3" w:rsidP="00E76AB3">
            <w:pPr>
              <w:spacing w:after="0" w:line="240" w:lineRule="auto"/>
              <w:rPr>
                <w:rFonts w:ascii="Liberation Serif" w:eastAsia="Times New Roman" w:hAnsi="Liberation Serif" w:cs="Times New Roman"/>
                <w:sz w:val="27"/>
                <w:szCs w:val="27"/>
                <w:lang w:eastAsia="ru-RU"/>
              </w:rPr>
            </w:pPr>
            <w:r w:rsidRPr="00E76AB3">
              <w:rPr>
                <w:rFonts w:ascii="Liberation Serif" w:eastAsia="Times New Roman" w:hAnsi="Liberation Serif" w:cs="Times New Roman"/>
                <w:sz w:val="27"/>
                <w:szCs w:val="27"/>
                <w:lang w:eastAsia="ru-RU"/>
              </w:rPr>
              <w:t>Глава городского округа</w:t>
            </w:r>
          </w:p>
        </w:tc>
        <w:tc>
          <w:tcPr>
            <w:tcW w:w="3344" w:type="dxa"/>
            <w:vAlign w:val="bottom"/>
          </w:tcPr>
          <w:p w:rsidR="00E76AB3" w:rsidRPr="00E76AB3" w:rsidRDefault="00E76AB3" w:rsidP="00E76AB3">
            <w:pPr>
              <w:spacing w:after="0" w:line="240" w:lineRule="auto"/>
              <w:jc w:val="right"/>
              <w:rPr>
                <w:rFonts w:ascii="Liberation Serif" w:eastAsia="Times New Roman" w:hAnsi="Liberation Serif" w:cs="Times New Roman"/>
                <w:sz w:val="27"/>
                <w:szCs w:val="27"/>
                <w:lang w:eastAsia="ru-RU"/>
              </w:rPr>
            </w:pPr>
            <w:r w:rsidRPr="00E76AB3">
              <w:rPr>
                <w:rFonts w:ascii="Liberation Serif" w:eastAsia="Times New Roman" w:hAnsi="Liberation Serif" w:cs="Times New Roman"/>
                <w:sz w:val="27"/>
                <w:szCs w:val="27"/>
                <w:lang w:eastAsia="ru-RU"/>
              </w:rPr>
              <w:t>И.В. Соломин</w:t>
            </w:r>
          </w:p>
        </w:tc>
      </w:tr>
    </w:tbl>
    <w:p w:rsidR="00E76AB3" w:rsidRPr="00E76AB3" w:rsidRDefault="00E76AB3" w:rsidP="00E76AB3">
      <w:pPr>
        <w:snapToGrid w:val="0"/>
        <w:spacing w:after="0" w:line="240" w:lineRule="auto"/>
        <w:rPr>
          <w:rFonts w:ascii="Liberation Serif" w:eastAsia="Times New Roman" w:hAnsi="Liberation Serif" w:cs="Times New Roman"/>
          <w:sz w:val="20"/>
          <w:szCs w:val="20"/>
          <w:lang w:eastAsia="ru-RU"/>
        </w:rPr>
      </w:pPr>
    </w:p>
    <w:p w:rsidR="00450217" w:rsidRDefault="00450217"/>
    <w:sectPr w:rsidR="00450217" w:rsidSect="005267E2">
      <w:headerReference w:type="default" r:id="rId6"/>
      <w:footerReference w:type="default" r:id="rId7"/>
      <w:headerReference w:type="first" r:id="rId8"/>
      <w:footerReference w:type="first" r:id="rId9"/>
      <w:pgSz w:w="11906" w:h="16838"/>
      <w:pgMar w:top="1077" w:right="510" w:bottom="1077" w:left="1588"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76AB3" w:rsidP="00810AAA">
    <w:pPr>
      <w:pStyle w:val="a5"/>
      <w:jc w:val="right"/>
      <w:rPr>
        <w:sz w:val="20"/>
        <w:szCs w:val="20"/>
      </w:rPr>
    </w:pPr>
    <w:r w:rsidRPr="00EC798A">
      <w:rPr>
        <w:sz w:val="20"/>
        <w:szCs w:val="20"/>
      </w:rPr>
      <w:t>Вр-313257</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E76AB3" w:rsidP="007B0005">
    <w:pPr>
      <w:pStyle w:val="a5"/>
      <w:jc w:val="right"/>
      <w:rPr>
        <w:sz w:val="20"/>
        <w:szCs w:val="20"/>
      </w:rPr>
    </w:pPr>
    <w:r w:rsidRPr="00EC798A">
      <w:rPr>
        <w:sz w:val="20"/>
        <w:szCs w:val="20"/>
      </w:rPr>
      <w:t>Вр-313257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019948146" w:edGrp="everyone"/>
  <w:p w:rsidR="00AF0248" w:rsidRDefault="00E76AB3">
    <w:pPr>
      <w:pStyle w:val="a3"/>
      <w:jc w:val="center"/>
    </w:pPr>
    <w:r>
      <w:fldChar w:fldCharType="begin"/>
    </w:r>
    <w:r>
      <w:instrText xml:space="preserve"> PAGE   \* MERGEFORMAT </w:instrText>
    </w:r>
    <w:r>
      <w:fldChar w:fldCharType="separate"/>
    </w:r>
    <w:r>
      <w:rPr>
        <w:noProof/>
      </w:rPr>
      <w:t>3</w:t>
    </w:r>
    <w:r>
      <w:fldChar w:fldCharType="end"/>
    </w:r>
  </w:p>
  <w:permEnd w:id="1019948146"/>
  <w:p w:rsidR="00810AAA" w:rsidRPr="00810AAA" w:rsidRDefault="00E76AB3"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E76AB3" w:rsidP="00810AAA">
    <w:pPr>
      <w:pStyle w:val="a3"/>
      <w:jc w:val="center"/>
    </w:pPr>
    <w:permStart w:id="1663108875" w:edGrp="everyone"/>
    <w:permEnd w:id="166310887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720D"/>
    <w:multiLevelType w:val="hybridMultilevel"/>
    <w:tmpl w:val="79D2FA0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B6"/>
    <w:rsid w:val="00355DB6"/>
    <w:rsid w:val="00450217"/>
    <w:rsid w:val="00E76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6A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76AB3"/>
    <w:rPr>
      <w:rFonts w:ascii="Times New Roman" w:eastAsia="Times New Roman" w:hAnsi="Times New Roman" w:cs="Times New Roman"/>
      <w:sz w:val="24"/>
      <w:szCs w:val="24"/>
      <w:lang w:eastAsia="ru-RU"/>
    </w:rPr>
  </w:style>
  <w:style w:type="paragraph" w:styleId="a5">
    <w:name w:val="footer"/>
    <w:basedOn w:val="a"/>
    <w:link w:val="a6"/>
    <w:rsid w:val="00E76A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E76AB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6A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76AB3"/>
    <w:rPr>
      <w:rFonts w:ascii="Times New Roman" w:eastAsia="Times New Roman" w:hAnsi="Times New Roman" w:cs="Times New Roman"/>
      <w:sz w:val="24"/>
      <w:szCs w:val="24"/>
      <w:lang w:eastAsia="ru-RU"/>
    </w:rPr>
  </w:style>
  <w:style w:type="paragraph" w:styleId="a5">
    <w:name w:val="footer"/>
    <w:basedOn w:val="a"/>
    <w:link w:val="a6"/>
    <w:rsid w:val="00E76A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E76A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2021-01-18T04:26:00Z</dcterms:created>
  <dcterms:modified xsi:type="dcterms:W3CDTF">2021-01-18T04:27:00Z</dcterms:modified>
</cp:coreProperties>
</file>