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6640" w:rsidRPr="006E6640" w:rsidTr="00BC67E5">
        <w:trPr>
          <w:trHeight w:val="524"/>
        </w:trPr>
        <w:tc>
          <w:tcPr>
            <w:tcW w:w="9460" w:type="dxa"/>
            <w:gridSpan w:val="5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6640" w:rsidRPr="006E6640" w:rsidRDefault="006E6640" w:rsidP="006E66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6640" w:rsidRPr="006E6640" w:rsidRDefault="006E6640" w:rsidP="006E66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6640" w:rsidRPr="006E6640" w:rsidTr="00BC67E5">
        <w:trPr>
          <w:trHeight w:val="524"/>
        </w:trPr>
        <w:tc>
          <w:tcPr>
            <w:tcW w:w="284" w:type="dxa"/>
            <w:vAlign w:val="bottom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66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6640" w:rsidRPr="006E6640" w:rsidRDefault="006E6640" w:rsidP="006E66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6640" w:rsidRPr="006E6640" w:rsidTr="00BC67E5">
        <w:trPr>
          <w:trHeight w:val="130"/>
        </w:trPr>
        <w:tc>
          <w:tcPr>
            <w:tcW w:w="9460" w:type="dxa"/>
            <w:gridSpan w:val="5"/>
          </w:tcPr>
          <w:p w:rsidR="006E6640" w:rsidRPr="006E6640" w:rsidRDefault="006E6640" w:rsidP="006E66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9460" w:type="dxa"/>
            <w:gridSpan w:val="5"/>
          </w:tcPr>
          <w:p w:rsidR="006E6640" w:rsidRPr="006E6640" w:rsidRDefault="006E6640" w:rsidP="006E66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6640" w:rsidRPr="006E6640" w:rsidRDefault="006E6640" w:rsidP="006E66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6640" w:rsidRPr="006E6640" w:rsidRDefault="006E6640" w:rsidP="006E66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6640" w:rsidRPr="006E6640" w:rsidTr="00BC67E5">
        <w:tc>
          <w:tcPr>
            <w:tcW w:w="9460" w:type="dxa"/>
            <w:gridSpan w:val="5"/>
          </w:tcPr>
          <w:p w:rsidR="006E6640" w:rsidRPr="006E6640" w:rsidRDefault="006E6640" w:rsidP="006E66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уточнении перечня и границ избирательных участков, участков референдума, образованных на территории городского округа Верхняя Пышма</w:t>
            </w:r>
          </w:p>
        </w:tc>
      </w:tr>
      <w:tr w:rsidR="006E6640" w:rsidRPr="006E6640" w:rsidTr="00BC67E5">
        <w:tc>
          <w:tcPr>
            <w:tcW w:w="9460" w:type="dxa"/>
            <w:gridSpan w:val="5"/>
          </w:tcPr>
          <w:p w:rsidR="006E6640" w:rsidRPr="006E6640" w:rsidRDefault="006E6640" w:rsidP="006E66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6640" w:rsidRPr="006E6640" w:rsidRDefault="006E6640" w:rsidP="006E66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6640" w:rsidRPr="006E6640" w:rsidRDefault="006E6640" w:rsidP="006E66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Руководствуясь пунктом 2 статьи 19 Федерального закона от 12.06.2002              № 67-ФЗ «Об основных гарантиях избирательных прав и права на участие в референдуме граждан Российской Федерации», подпунктом 5 пункта 1 статьи 17 Федерального закона от 06.10.2003 № 131-ФЗ «Об общих принципах организации местного самоуправления в Российской Федерации», пунктом 2 статьи 42 Закона Свердловской области от 29.04.2003 № 10-ОЗ «Избирательный кодекс Свердловской области», статьей 25</w:t>
      </w:r>
      <w:proofErr w:type="gramEnd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Устава городского округа Верхняя Пышма, по согласованию с </w:t>
      </w:r>
      <w:proofErr w:type="spellStart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Верхнепышминской</w:t>
      </w:r>
      <w:proofErr w:type="spellEnd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городской территориальной избирательной комиссией, на основании данных о численности избирателей на территории городского округа Верхняя Пышма, администрация городского округа Верхняя Пышма</w:t>
      </w:r>
    </w:p>
    <w:p w:rsidR="006E6640" w:rsidRPr="006E6640" w:rsidRDefault="006E6640" w:rsidP="006E664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664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6640" w:rsidRPr="006E6640" w:rsidRDefault="006E6640" w:rsidP="006E664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 w:rsidRPr="006E6640">
        <w:rPr>
          <w:rFonts w:ascii="Liberation Serif" w:eastAsia="Times New Roman" w:hAnsi="Liberation Serif" w:cs="Liberation Serif"/>
          <w:spacing w:val="-6"/>
          <w:sz w:val="26"/>
          <w:szCs w:val="26"/>
          <w:lang w:eastAsia="ru-RU"/>
        </w:rPr>
        <w:t>от 04.12.2017 № 878</w:t>
      </w: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образовании избирательных участков, участков референдума на территории городского округа Верхняя Пышма» в новой редакции (прилагается).</w:t>
      </w:r>
    </w:p>
    <w:p w:rsidR="006E6640" w:rsidRPr="006E6640" w:rsidRDefault="006E6640" w:rsidP="006E664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Признать утратившим силу постановление администрации городского округа Верхняя Пышма </w:t>
      </w:r>
      <w:r w:rsidRPr="006E6640">
        <w:rPr>
          <w:rFonts w:ascii="Liberation Serif" w:eastAsia="Times New Roman" w:hAnsi="Liberation Serif" w:cs="Liberation Serif"/>
          <w:spacing w:val="-6"/>
          <w:sz w:val="26"/>
          <w:szCs w:val="26"/>
          <w:lang w:eastAsia="ru-RU"/>
        </w:rPr>
        <w:t>от 13.03.2020 № 207</w:t>
      </w: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уточнении границ избирательных участков, участков референдума на территории городского округа Верхняя Пышма».</w:t>
      </w:r>
    </w:p>
    <w:p w:rsidR="006E6640" w:rsidRPr="006E6640" w:rsidRDefault="006E6640" w:rsidP="006E664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 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E664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верхняяпышма-право</w:t>
      </w:r>
      <w:proofErr w:type="gramStart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.р</w:t>
      </w:r>
      <w:proofErr w:type="gramEnd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</w:t>
      </w:r>
      <w:proofErr w:type="spellEnd"/>
      <w:r w:rsidRPr="006E6640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и разместить на официальном сайте городского округа Верхняя Пышма.</w:t>
      </w:r>
    </w:p>
    <w:p w:rsidR="006E6640" w:rsidRPr="006E6640" w:rsidRDefault="006E6640" w:rsidP="006E66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664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      </w:t>
      </w:r>
      <w:proofErr w:type="gramStart"/>
      <w:r w:rsidRPr="006E664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6E664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собой.</w:t>
      </w:r>
    </w:p>
    <w:p w:rsidR="006E6640" w:rsidRPr="006E6640" w:rsidRDefault="006E6640" w:rsidP="006E664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6640" w:rsidRPr="006E6640" w:rsidRDefault="006E6640" w:rsidP="006E66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6640" w:rsidRPr="006E6640" w:rsidTr="00BC67E5">
        <w:tc>
          <w:tcPr>
            <w:tcW w:w="6237" w:type="dxa"/>
            <w:vAlign w:val="bottom"/>
          </w:tcPr>
          <w:p w:rsidR="006E6640" w:rsidRPr="006E6640" w:rsidRDefault="006E6640" w:rsidP="006E66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6640" w:rsidRPr="006E6640" w:rsidRDefault="006E6640" w:rsidP="006E664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E664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6E6640" w:rsidRPr="006E6640" w:rsidRDefault="006E6640" w:rsidP="006E664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6E6640" w:rsidRDefault="006E6640"/>
    <w:p w:rsidR="006E6640" w:rsidRDefault="006E6640"/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ind w:left="5245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6E6640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lastRenderedPageBreak/>
        <w:t xml:space="preserve">К постановлению администрации </w:t>
      </w: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ind w:left="5245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6E6640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 xml:space="preserve">городского округа Верхняя Пышма </w:t>
      </w: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ind w:left="5245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6E6640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от ____</w:t>
      </w:r>
      <w:r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проект</w:t>
      </w:r>
      <w:bookmarkStart w:id="0" w:name="_GoBack"/>
      <w:bookmarkEnd w:id="0"/>
      <w:r w:rsidRPr="006E6640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_____ № _________</w:t>
      </w: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ind w:left="5245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  <w:r w:rsidRPr="006E6640"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  <w:t xml:space="preserve">ПЕРЕЧЕНЬ И ГРАНИЦЫ </w:t>
      </w:r>
      <w:r w:rsidRPr="006E6640"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  <w:br/>
        <w:t xml:space="preserve">избирательных участков, участков референдума, </w:t>
      </w:r>
      <w:r w:rsidRPr="006E6640"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  <w:br/>
        <w:t>образованных на территории городского округа Верхняя Пышма</w:t>
      </w: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p w:rsidR="006E6640" w:rsidRPr="006E6640" w:rsidRDefault="006E6640" w:rsidP="006E6640">
      <w:pPr>
        <w:tabs>
          <w:tab w:val="left" w:leader="underscore" w:pos="9639"/>
        </w:tabs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tbl>
      <w:tblPr>
        <w:tblStyle w:val="2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47"/>
        <w:gridCol w:w="3402"/>
        <w:gridCol w:w="5261"/>
      </w:tblGrid>
      <w:tr w:rsidR="006E6640" w:rsidRPr="006E6640" w:rsidTr="00BC67E5">
        <w:tc>
          <w:tcPr>
            <w:tcW w:w="1147" w:type="dxa"/>
            <w:shd w:val="clear" w:color="auto" w:fill="auto"/>
            <w:vAlign w:val="center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  <w:t>№ участка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b/>
                <w:spacing w:val="-6"/>
                <w:sz w:val="24"/>
                <w:szCs w:val="24"/>
                <w:lang w:eastAsia="ru-RU"/>
              </w:rPr>
              <w:t>Границы участка</w:t>
            </w: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1177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МАУ Дворец культуры «Металлург»,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12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четные дома № 18, 18Г, 18Д  и нечетные дома с № 17 по № 31;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Орджоникидзе, дома №№ 9, 11, 22, 24;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18, 18/1;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Щорса, нечетные дома.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Садовое некоммерческое товарищество «Ключи»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1178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4,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Калинина, 37б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Калинина, четные дома с № 52 по № 66, 64а, нечетные дома с № 21 по 37, 37а;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Мичурина, дома №№ 6, 6а, 6б;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четные дома с № 28 по № 38, нечетные дома №№ 95, 97, 97а, 99;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Щорса, четные дома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1179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ДО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Центр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образования и профессиональной ориентации»,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Щорса, 1а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40 лет Октября, четные дома с № 2 по № 36 и нечетные дома с № 1 по № 43;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Геологов;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Дзержинского, четные дома с № 2 по № 18 и нечетные дома с № 1 по 23;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Загородная;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Зеленая;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Испанских рабочих;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Калинина, четные дома с № 26 по № 50, </w:t>
            </w: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дома №№ 21а, 21б, 21в, 21г, 21/2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Кооперативная;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Крупской;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Куйбышева;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Маяковского;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Орджоникидзе, 16, 16а;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Островского;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Свердлова, все, кроме 2, 2а, 2б, 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Талыкова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четные дома с № 2а по № 24;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Чкалова, четные дома с № 4 по № 44а и нечетные дома с № 11 до конца улицы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1180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33,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Чистова, 9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34, 36а, 36б;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Чистова;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Уральских рабочих, нечетные дома с № 27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по № 35;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ГАУЗ СО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ЦГБ 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П.Д.Бородина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1181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Жилой дом,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38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38, 49, 51;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Мамина-Сибиряка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 5, 7;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Юбилейная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2, 4, 6, 8, 9, 10, 11, 12, 14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1182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2,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 № 40;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дома №№ 37, 37а, 39, 39а, 41, 41а, 43, 43а, 45, 45а, 47, 49;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Юбилейная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3, 5, 7, 7а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1183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ГАПОУ СО Верхнепышминский механико-технологический техникум «Юность»,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53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53, 55;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дома №№ 50, 50а;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48а, 48б, 50а, 50б, 50в, 52, 58;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Юбилейная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13, 15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1184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ГАПОУ СО Верхнепышминский механико-технологический техникум «Юность»,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53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Мальцева;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Машиностроителей, дома №№ 7, 11, 11а, 13, 15, 17, 17а, 19, 21, 23;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Сапожникова;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дома с №№ 40, 42, 44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1185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33,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Чистова, 9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Дзержинского, четные дома с № 22 и нечетные дома с № 25 до конца улицы;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нечетные дома с № 15 по № 25 и четные дома с № 26 по № 38;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Чернышевского;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Чехова;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Шевченко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1186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Жилой дом,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48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46, 48, 109, 111, 111а, 113, 113а, 113б;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Юбилейная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16, 18, 20, 22, 24, 26, 26а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1187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3,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Машиностроителей, 6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Машиностроителей, дома №№ 2, 3, 4, 5, 9 (с корпусами);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58а, 60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1188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Конечный остановочный пункт 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АО «Автотранспорт»,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2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«Жасмин»,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СПК «Малютка»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1189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4,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Калинина, 37б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Калинина, дом № 66а;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Мичурина, дома №№ 1, 2, 2а, 2б, 2в, 3, 4, 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проспект Успенский, дома №№ 101, 101а,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103, 105б, 107</w:t>
            </w:r>
          </w:p>
        </w:tc>
      </w:tr>
      <w:tr w:rsidR="006E6640" w:rsidRPr="006E6640" w:rsidTr="00BC67E5">
        <w:trPr>
          <w:trHeight w:val="13523"/>
        </w:trPr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1190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ГАПОУ СО Механико-технологический техникум «Юность»,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Лесная, 1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Бажова;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Берёзовая;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Боровая;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Боярских;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Восточная;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Горького;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Еловый;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Жуковского;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Западная;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Лесная;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Липовая;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Луговая;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Малышева;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Матросова;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Надеждинская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Некрасова;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Ольховая;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Охотников;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Парковая;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Северная;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Сосновая;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Степана Разина;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Тепличная;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Феофанова, кроме домов №№ 1, 2, 4, 4а;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Цветочная;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Центральная;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Циолковского;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Шейнкмана;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Ягодная.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«Елочки»,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«Машиностроитель»,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«Радость»,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«Черемушки-5»,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«Ясная Поляна»,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 39,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 100.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1191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22,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проспект Успенский, 49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Лермонтова;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Мичурина, дома № 8, 8а, 8б, 8в, 10, 10а, 10б;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91, 93;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Феофанова, дома №№ 1, 2, 2г, 4, 4а.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1192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1,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Александра Козицына;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Калинина, четные дома с № 2 по № 24 и нечетные дома с № 1 по № 19;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Кирова;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четные дома с № 2 по № 56 и нечетные дома с № 17 по № 41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Металлургов;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дома №№ 1, 1а, 1б, 1в, 2, 4, 6, 8, 10, 10а, 12;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Орджоникидзе, четные дома с № 2 по № 14 и нечетные дома с №№ 1, 3, 10;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Спицына, дома №№ 1, 3, 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Тургенева;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Фрунзе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1193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МАУ СШ «Лидер» (здание досугового центра городского парка),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Чкалова 87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40 лет Октября, четные дома от № 38, нечетные дома от № 45 до конца улицы;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нечетные дома с № 7 до конца улицы, №24;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Петрова четные дома с № 4 по 20а, нечетные дома с № 1 по №33, №35 (все корпуса), 37;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Радуга;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Чкалова, четные дома с № 46 до конца улицы.</w:t>
            </w:r>
          </w:p>
          <w:p w:rsidR="006E6640" w:rsidRPr="006E6640" w:rsidRDefault="006E6640" w:rsidP="006E6640">
            <w:pPr>
              <w:widowControl w:val="0"/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«Садовые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«Ветеран-4»,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ССК «Витамин»,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«Геолог-2»,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«Огородник»,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С/Т «Ромашка»,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«Сирень»,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«Союз»,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С/Т «Шахтер»,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СНТ №1 «Горняк»,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№8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№21 «Дружба»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1194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25,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Петрова, 43а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Горняков;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Данильченко;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Заводская;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Клары Цеткин;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Ключевская;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Коммуны;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Комсомольская;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Красных партизан, нечетные дома с № 11, четные дома с № 18 до конца улицы;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Осипенко;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Песчаный;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 четные дома с № 30 до конца улицы, нечетные дома №№, 41, 43, с № 59 до конца улицы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Пионерская;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Подгорная;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Пригородная;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Профсоюзная;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Рабочая;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Совхозная;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Строителей;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Танкистов;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Трудовая;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Ударный;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Чапаева.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СНТ «Пион»,</w:t>
            </w:r>
          </w:p>
          <w:p w:rsidR="006E6640" w:rsidRPr="006E6640" w:rsidRDefault="006E6640" w:rsidP="006E6640">
            <w:pPr>
              <w:widowControl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ССК «Рудник»</w:t>
            </w:r>
          </w:p>
          <w:p w:rsidR="006E6640" w:rsidRPr="006E6640" w:rsidRDefault="006E6640" w:rsidP="006E6640">
            <w:pPr>
              <w:widowControl w:val="0"/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1195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Спортивный комплекс «Восток»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АО «Уралредмет»,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Петрова, 59/1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Новая;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Петрова, нечетные дома с № 45 по № 57а;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Победы;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Пролетарская;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Сергея Лазо;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Энтузиастов.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Садовые некоммерческие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С/Т №1 АО Уралредмет,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С/Т №2 АО Уралредмет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1196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25,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Петрова, 43а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Безымянный,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Декабристов;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Достоевского;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Коммунальная;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Красных партизан, четные дома с № 2 по № 16 и нечетные дома с № 1 по № 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Обогатителей;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Первомайская;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Рудничная;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Свободы;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Сыромолотова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Сиреневый,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переулок Солнечный,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Тагильская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с префиксом «1/…» и «2/…»;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Фабричная;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Челюскинцев;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Электролитная;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Южная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1197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Санаторий-профилакторий «Селен»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АО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Пансионат «Селен», жилые дома №№ 1 и 2</w:t>
            </w: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1198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ДО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Дом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детского творчества»,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ул. Менделеева, 7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четные дома с № 20 по № 30, нечетные дома с № 33 по № 45;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Мамина - Сибиряка, дома №№ 2, 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Менделеева;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дома №№ 1, 3, 5, 9, 11, 13;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40, 40а, 42, 44;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Чайковского, четные дома с № 20 по № 26, нечетные дома с № 21 по № 39;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Чкалова, дома №№ 2, 7, 9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1199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МБУК «Объединение </w:t>
            </w: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сельских клубов «Луч», 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 Исеть, ул. Сосновая, 1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Поселок Исеть,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Горняков,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Гранитная,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Дачная,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Железнодорожников,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Зеленая,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Карьерная,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Ленина,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Лесная,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Набережная,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Нагорная,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Новая,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Островского,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Первомайская,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Свердлова,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Станционная,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Чапаева,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Чкалова,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Школьников;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Сагра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психиатрическая больница №4.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«Весенний»,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«Исеть-1»,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«Исеть-2»,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«Огонек»,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«Рябинка»,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«Сагра-1»,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«Сагра-2»,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«Сагра-6»,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«Сагра-8»,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«Светлячок»,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«Труд»</w:t>
            </w: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1200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8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8"/>
                <w:sz w:val="28"/>
                <w:szCs w:val="28"/>
                <w:lang w:eastAsia="ru-RU"/>
              </w:rPr>
              <w:t>Исетской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8"/>
                <w:sz w:val="28"/>
                <w:szCs w:val="28"/>
                <w:lang w:eastAsia="ru-RU"/>
              </w:rPr>
              <w:t xml:space="preserve"> поселковой администрации, </w:t>
            </w:r>
            <w:r w:rsidRPr="006E6640">
              <w:rPr>
                <w:rFonts w:ascii="Liberation Serif" w:eastAsia="Times New Roman" w:hAnsi="Liberation Serif" w:cs="Liberation Serif"/>
                <w:spacing w:val="-8"/>
                <w:sz w:val="28"/>
                <w:szCs w:val="28"/>
                <w:lang w:eastAsia="ru-RU"/>
              </w:rPr>
              <w:br/>
              <w:t>п. Исеть, ул. Дружбы, 1а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Поселок Исеть,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Дружбы,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Заводская,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Сосновая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</w: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7,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Исеть,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Мира, 18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Поселок Исеть,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Западная,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Мира,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Молодежная;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поселок Гать.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«Исеть-3»,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Лесотехник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«Прогресс»,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«Строитель»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1202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24,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Кедровое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Школьников, 4.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Поселок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Кедровое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«Автотранспорт»,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«Аметист»,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«Домовенок»,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«Раздолье»,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«Ромашка» (Кедровое),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№1 (Кедровое)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ООШ № 29,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Ольховка,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Торфяников, 2.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Поселок Ольховка.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9,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с.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Балтым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Первомайская, 38.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Балтым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(полностью);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«Восточное»,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«Госучреждений №2»,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«Геолог-31»,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«Звездочка»,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«Надежда»,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«Приозерное-2»,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«УЗТМ-46»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Фельдшерско-акушерский пункт,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Санаторный,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Огородная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13а.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Поселки: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Вашты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Санаторный,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Шахты.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«Березовая Роща»,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«Искра-52»,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«Отдых»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Здание лесхоза,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Половинный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Мира, 3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Поселки: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Красный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Адуй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Половинный,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Ромашка.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Адуйское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«Гарант»,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«Домостроитель»,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«Калининец-57»,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«Колос»,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«Родник-1»,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«Садко»,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«Синтез»,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Турбинка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«Урал»,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«Юность-62»,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«Янтарь» СХСК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1207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10"/>
                <w:sz w:val="28"/>
                <w:szCs w:val="28"/>
                <w:lang w:eastAsia="ru-RU"/>
              </w:rPr>
              <w:t xml:space="preserve">Жилой дом (2 этаж, красный уголок) </w:t>
            </w:r>
            <w:r w:rsidRPr="006E6640">
              <w:rPr>
                <w:rFonts w:ascii="Liberation Serif" w:eastAsia="Times New Roman" w:hAnsi="Liberation Serif" w:cs="Liberation Serif"/>
                <w:spacing w:val="-10"/>
                <w:sz w:val="28"/>
                <w:szCs w:val="28"/>
                <w:lang w:eastAsia="ru-RU"/>
              </w:rPr>
              <w:br/>
              <w:t xml:space="preserve">п. Зеленый Бор, </w:t>
            </w:r>
            <w:r w:rsidRPr="006E6640">
              <w:rPr>
                <w:rFonts w:ascii="Liberation Serif" w:eastAsia="Times New Roman" w:hAnsi="Liberation Serif" w:cs="Liberation Serif"/>
                <w:spacing w:val="-10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1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10"/>
                <w:sz w:val="28"/>
                <w:szCs w:val="28"/>
                <w:lang w:eastAsia="ru-RU"/>
              </w:rPr>
              <w:t>, 26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Поселки: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Залесье, Зеленый Бор, Крутой.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«Астра»,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«Еланцы»,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ССК «Ветеран»,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«Виктория»,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«Дачное»,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«Еланцы»,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«Зарница»,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«Калина Красная»,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«Калининец-6»,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«Калининец-8»,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«Мечта»,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«Ромашка-64»,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«Труженик»,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«Уралмаш» (№48),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Уралмашевец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«Яблоко»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Фельдшерско-акушерский пункт,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п. Соколовка, 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Загорная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12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Поселок Соколовка.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Балтым-Бам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«Восход»,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«Кедр»,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«Радуга»,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«Сокол»,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СНТ «Сокол-2»,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 22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1209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16,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п. Красный,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Жданова, 23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Поселки: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Глубокий Лог,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Красный.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«Металлург»,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«Солнышко» (№53),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Перейма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«Учитель»,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«Ясень»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1210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t xml:space="preserve">Здание Мостовской сельской администрации, </w:t>
            </w:r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br/>
              <w:t xml:space="preserve">с.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t>Мостовское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t xml:space="preserve">, </w:t>
            </w:r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t>Садовая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12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Мостовское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поселки: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Каменные Ключи,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Нагорный,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Первомайский;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деревни: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Верхотурка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</w:t>
            </w:r>
          </w:p>
          <w:p w:rsidR="006E6640" w:rsidRPr="006E6640" w:rsidRDefault="006E6640" w:rsidP="006E6640">
            <w:pPr>
              <w:widowControl w:val="0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Мостовка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Садовое товарищество «Лесное»</w:t>
            </w:r>
          </w:p>
          <w:p w:rsidR="006E6640" w:rsidRPr="006E6640" w:rsidRDefault="006E6640" w:rsidP="006E6640">
            <w:pPr>
              <w:widowControl w:val="0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1211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3,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ул. Машиностроителей, 6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проспект Успенский, дома №№ 123, 125, 125г, 127а;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Сварщиков, дом 2а.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Садовые некоммерческие товарищества: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«Белоснежка»,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«Ветерок»,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«Мираж»,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«Надежда-73»,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«Простоквашино»,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СТ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«Русь»,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Рябинушка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«Солнечный»,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«Урожай»,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«Фантазия»,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«Экспресс-74»,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СНТ № 55 «Экран»,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СНТ № 64 АО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Уралэлектромедь</w:t>
            </w:r>
            <w:proofErr w:type="spellEnd"/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lastRenderedPageBreak/>
              <w:t>1212</w:t>
            </w:r>
          </w:p>
        </w:tc>
        <w:tc>
          <w:tcPr>
            <w:tcW w:w="3402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МАОУ СОШ № 2,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ул. </w:t>
            </w: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w="5261" w:type="dxa"/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Машиностроителей, дома №№ 6а, 6б, 6г, 8, 10, 12;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Уральских рабочих, дома №№ 44а, 44б, 44г, 44д, 44ж, 46, 46а, 48, 48а, 48/1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</w:p>
        </w:tc>
      </w:tr>
      <w:tr w:rsidR="006E6640" w:rsidRPr="006E6640" w:rsidTr="00BC67E5">
        <w:tc>
          <w:tcPr>
            <w:tcW w:w="1147" w:type="dxa"/>
            <w:tcBorders>
              <w:top w:val="nil"/>
            </w:tcBorders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1213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МАОУ СОШ № 1, 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>г. Верхняя Пышма,</w:t>
            </w: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5261" w:type="dxa"/>
            <w:tcBorders>
              <w:top w:val="nil"/>
            </w:tcBorders>
            <w:shd w:val="clear" w:color="auto" w:fill="auto"/>
          </w:tcPr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Город Верхняя Пышма,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 xml:space="preserve"> улицы: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четные дома с № 8 по № 16;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Свердлова, дома №№ 2, 2а, 2б, 4;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Спицына, дома №№ 2, 7, 9;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, нечетные дома с №1 по №15;</w:t>
            </w:r>
          </w:p>
          <w:p w:rsidR="006E6640" w:rsidRPr="006E6640" w:rsidRDefault="006E6640" w:rsidP="006E6640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</w:pPr>
            <w:r w:rsidRPr="006E6640">
              <w:rPr>
                <w:rFonts w:ascii="Liberation Serif" w:eastAsia="Times New Roman" w:hAnsi="Liberation Serif" w:cs="Liberation Serif"/>
                <w:spacing w:val="-6"/>
                <w:sz w:val="28"/>
                <w:szCs w:val="28"/>
                <w:lang w:eastAsia="ru-RU"/>
              </w:rPr>
              <w:t>Орджоникидзе, дома №№ 5, 7.</w:t>
            </w:r>
          </w:p>
        </w:tc>
      </w:tr>
    </w:tbl>
    <w:p w:rsidR="006E6640" w:rsidRPr="006E6640" w:rsidRDefault="006E6640" w:rsidP="006E6640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E6640" w:rsidRDefault="006E6640"/>
    <w:sectPr w:rsidR="006E6640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E664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Вр-315705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</w:instrText>
    </w:r>
    <w:r>
      <w:rPr>
        <w:sz w:val="20"/>
        <w:szCs w:val="20"/>
      </w:rPr>
      <w:instrText xml:space="preserve">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664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Вр-315705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19029496" w:edGrp="everyone"/>
  <w:p w:rsidR="00AF0248" w:rsidRDefault="006E66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19029496"/>
  <w:p w:rsidR="00810AAA" w:rsidRPr="00810AAA" w:rsidRDefault="006E664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E6640" w:rsidP="00810AAA">
    <w:pPr>
      <w:pStyle w:val="a3"/>
      <w:jc w:val="center"/>
    </w:pPr>
    <w:permStart w:id="2099543641" w:edGrp="everyone"/>
    <w:permEnd w:id="20995436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B53"/>
    <w:multiLevelType w:val="hybridMultilevel"/>
    <w:tmpl w:val="9E00FE3E"/>
    <w:lvl w:ilvl="0" w:tplc="A058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1E"/>
    <w:rsid w:val="001D6C88"/>
    <w:rsid w:val="006E6640"/>
    <w:rsid w:val="00A2631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6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66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66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6E6640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6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66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66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rsid w:val="006E6640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2009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2021-01-22T09:46:00Z</dcterms:created>
  <dcterms:modified xsi:type="dcterms:W3CDTF">2021-01-22T09:47:00Z</dcterms:modified>
</cp:coreProperties>
</file>