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D5BAE" w:rsidRPr="003D5BAE" w:rsidTr="000038EB">
        <w:trPr>
          <w:trHeight w:val="524"/>
        </w:trPr>
        <w:tc>
          <w:tcPr>
            <w:tcW w:w="9460" w:type="dxa"/>
            <w:gridSpan w:val="5"/>
          </w:tcPr>
          <w:p w:rsidR="003D5BAE" w:rsidRPr="003D5BAE" w:rsidRDefault="003D5BAE" w:rsidP="003D5B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D5BAE" w:rsidRPr="003D5BAE" w:rsidRDefault="003D5BAE" w:rsidP="003D5B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D5BAE" w:rsidRPr="003D5BAE" w:rsidRDefault="003D5BAE" w:rsidP="003D5B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D5BAE" w:rsidRPr="003D5BAE" w:rsidRDefault="003D5BAE" w:rsidP="003D5B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D5BAE" w:rsidRPr="003D5BAE" w:rsidTr="000038EB">
        <w:trPr>
          <w:trHeight w:val="524"/>
        </w:trPr>
        <w:tc>
          <w:tcPr>
            <w:tcW w:w="284" w:type="dxa"/>
            <w:vAlign w:val="bottom"/>
          </w:tcPr>
          <w:p w:rsidR="003D5BAE" w:rsidRPr="003D5BAE" w:rsidRDefault="003D5BAE" w:rsidP="003D5BA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D5BAE" w:rsidRPr="003D5BAE" w:rsidRDefault="003D5BAE" w:rsidP="003D5B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D5BAE" w:rsidRPr="003D5BAE" w:rsidRDefault="003D5BAE" w:rsidP="003D5B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D5BAE" w:rsidRPr="003D5BAE" w:rsidRDefault="003D5BAE" w:rsidP="003D5B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D5B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D5B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D5B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D5B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D5BAE" w:rsidRPr="003D5BAE" w:rsidRDefault="003D5BAE" w:rsidP="003D5B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D5BAE" w:rsidRPr="003D5BAE" w:rsidTr="000038EB">
        <w:trPr>
          <w:trHeight w:val="130"/>
        </w:trPr>
        <w:tc>
          <w:tcPr>
            <w:tcW w:w="9460" w:type="dxa"/>
            <w:gridSpan w:val="5"/>
          </w:tcPr>
          <w:p w:rsidR="003D5BAE" w:rsidRPr="003D5BAE" w:rsidRDefault="003D5BAE" w:rsidP="003D5B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D5BAE" w:rsidRPr="003D5BAE" w:rsidTr="000038EB">
        <w:tc>
          <w:tcPr>
            <w:tcW w:w="9460" w:type="dxa"/>
            <w:gridSpan w:val="5"/>
          </w:tcPr>
          <w:p w:rsidR="003D5BAE" w:rsidRPr="003D5BAE" w:rsidRDefault="003D5BAE" w:rsidP="003D5B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D5BAE" w:rsidRPr="003D5BAE" w:rsidRDefault="003D5BAE" w:rsidP="003D5B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D5BAE" w:rsidRPr="003D5BAE" w:rsidRDefault="003D5BAE" w:rsidP="003D5B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D5BAE" w:rsidRPr="003D5BAE" w:rsidTr="000038EB">
        <w:tc>
          <w:tcPr>
            <w:tcW w:w="9460" w:type="dxa"/>
            <w:gridSpan w:val="5"/>
          </w:tcPr>
          <w:p w:rsidR="003D5BAE" w:rsidRPr="003D5BAE" w:rsidRDefault="003D5BAE" w:rsidP="003D5B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3D5BAE" w:rsidRPr="003D5BAE" w:rsidTr="000038EB">
        <w:tc>
          <w:tcPr>
            <w:tcW w:w="9460" w:type="dxa"/>
            <w:gridSpan w:val="5"/>
          </w:tcPr>
          <w:p w:rsidR="003D5BAE" w:rsidRPr="003D5BAE" w:rsidRDefault="003D5BAE" w:rsidP="003D5B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D5BAE" w:rsidRPr="003D5BAE" w:rsidRDefault="003D5BAE" w:rsidP="003D5B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</w:t>
      </w:r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реализации муниципальных программ в городском округе Верхняя Пышма», Решением Думы городского округа Верхняя Пышма от 20.12.2019 № 17/2 </w:t>
      </w:r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бюджете городского округа Верхняя Пышма на 2020 год и плановый период 2021 и 2022 годов» (в редакции Решения</w:t>
      </w:r>
      <w:proofErr w:type="gramEnd"/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Думы городского округа Верхняя Пышма от 15.12.2020 № 28/5), руководствуясь Уставом городского округа Верхняя Пышма, администрация городского округа Верхняя Пышма</w:t>
      </w:r>
    </w:p>
    <w:p w:rsidR="003D5BAE" w:rsidRPr="003D5BAE" w:rsidRDefault="003D5BAE" w:rsidP="003D5BA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5BA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10.12.2020 № 1024) (далее – Программа), следующие изменения:</w:t>
      </w:r>
    </w:p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6"/>
      </w:tblGrid>
      <w:tr w:rsidR="003D5BAE" w:rsidRPr="003D5BAE" w:rsidTr="00003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годам реализации,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ВСЕГО: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156 679,0 тыс. рублей</w:t>
            </w: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3D5BAE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42 712,0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19 558,2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20 336,3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20 336,3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из них: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местный бюджет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156 679,0 тыс. рублей</w:t>
            </w: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3D5BAE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42 712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19 558,2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20 336,3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20 336,3 тыс. рублей,</w:t>
            </w:r>
          </w:p>
          <w:p w:rsidR="003D5BAE" w:rsidRPr="003D5BAE" w:rsidRDefault="003D5BAE" w:rsidP="003D5BAE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</w:tc>
      </w:tr>
    </w:tbl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>2. Разделы 1, 2, 3 Программы, Приложения № 1, 2 к Программе изложить в новой редакции (прилагаются).</w:t>
      </w:r>
    </w:p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D5B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                      за собой.</w:t>
      </w:r>
    </w:p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D5BAE" w:rsidRPr="003D5BAE" w:rsidRDefault="003D5BAE" w:rsidP="003D5BA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D5BAE" w:rsidRPr="003D5BAE" w:rsidTr="000038EB">
        <w:tc>
          <w:tcPr>
            <w:tcW w:w="6237" w:type="dxa"/>
            <w:vAlign w:val="bottom"/>
          </w:tcPr>
          <w:p w:rsidR="003D5BAE" w:rsidRPr="003D5BAE" w:rsidRDefault="003D5BAE" w:rsidP="003D5B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D5BAE" w:rsidRPr="003D5BAE" w:rsidRDefault="003D5BAE" w:rsidP="003D5BA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D5BA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D5BAE" w:rsidRPr="003D5BAE" w:rsidRDefault="003D5BAE" w:rsidP="003D5BA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Pr="003D5BAE" w:rsidRDefault="003D5BAE" w:rsidP="003D5BAE">
      <w:pPr>
        <w:spacing w:after="0" w:line="259" w:lineRule="auto"/>
        <w:ind w:left="4536"/>
        <w:rPr>
          <w:rFonts w:ascii="Liberation Serif" w:eastAsia="Calibri" w:hAnsi="Liberation Serif" w:cs="Liberation Serif"/>
          <w:bCs/>
          <w:sz w:val="28"/>
          <w:szCs w:val="28"/>
        </w:rPr>
      </w:pPr>
      <w:r w:rsidRPr="003D5BAE">
        <w:rPr>
          <w:rFonts w:ascii="Liberation Serif" w:eastAsia="Calibri" w:hAnsi="Liberation Serif" w:cs="Liberation Serif"/>
          <w:bCs/>
          <w:sz w:val="28"/>
          <w:szCs w:val="28"/>
        </w:rPr>
        <w:lastRenderedPageBreak/>
        <w:t xml:space="preserve">К постановлению администрации </w:t>
      </w:r>
      <w:r w:rsidRPr="003D5BAE">
        <w:rPr>
          <w:rFonts w:ascii="Liberation Serif" w:eastAsia="Calibri" w:hAnsi="Liberation Serif" w:cs="Liberation Serif"/>
          <w:bCs/>
          <w:sz w:val="28"/>
          <w:szCs w:val="28"/>
        </w:rPr>
        <w:br/>
        <w:t xml:space="preserve">городского округа Верхняя Пышма </w:t>
      </w:r>
      <w:r w:rsidRPr="003D5BAE">
        <w:rPr>
          <w:rFonts w:ascii="Liberation Serif" w:eastAsia="Calibri" w:hAnsi="Liberation Serif" w:cs="Liberation Serif"/>
          <w:bCs/>
          <w:sz w:val="28"/>
          <w:szCs w:val="28"/>
        </w:rPr>
        <w:br/>
      </w:r>
      <w:proofErr w:type="gramStart"/>
      <w:r w:rsidRPr="003D5BAE">
        <w:rPr>
          <w:rFonts w:ascii="Liberation Serif" w:eastAsia="Calibri" w:hAnsi="Liberation Serif" w:cs="Liberation Serif"/>
          <w:bCs/>
          <w:sz w:val="28"/>
          <w:szCs w:val="28"/>
        </w:rPr>
        <w:t>от</w:t>
      </w:r>
      <w:proofErr w:type="gramEnd"/>
      <w:r w:rsidRPr="003D5BAE">
        <w:rPr>
          <w:rFonts w:ascii="Liberation Serif" w:eastAsia="Calibri" w:hAnsi="Liberation Serif" w:cs="Liberation Serif"/>
          <w:bCs/>
          <w:sz w:val="28"/>
          <w:szCs w:val="28"/>
        </w:rPr>
        <w:t xml:space="preserve"> ____</w:t>
      </w:r>
      <w:r>
        <w:rPr>
          <w:rFonts w:ascii="Liberation Serif" w:eastAsia="Calibri" w:hAnsi="Liberation Serif" w:cs="Liberation Serif"/>
          <w:bCs/>
          <w:sz w:val="28"/>
          <w:szCs w:val="28"/>
        </w:rPr>
        <w:t>проект</w:t>
      </w:r>
      <w:r w:rsidRPr="003D5BAE">
        <w:rPr>
          <w:rFonts w:ascii="Liberation Serif" w:eastAsia="Calibri" w:hAnsi="Liberation Serif" w:cs="Liberation Serif"/>
          <w:bCs/>
          <w:sz w:val="28"/>
          <w:szCs w:val="28"/>
        </w:rPr>
        <w:t>____ № _______</w:t>
      </w:r>
    </w:p>
    <w:p w:rsidR="003D5BAE" w:rsidRPr="003D5BAE" w:rsidRDefault="003D5BAE" w:rsidP="003D5BAE">
      <w:pPr>
        <w:spacing w:after="160" w:line="259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3D5BAE" w:rsidRPr="003D5BAE" w:rsidRDefault="003D5BAE" w:rsidP="003D5BAE">
      <w:pPr>
        <w:spacing w:after="160" w:line="259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3D5BAE" w:rsidRPr="003D5BAE" w:rsidRDefault="003D5BAE" w:rsidP="003D5BAE">
      <w:pPr>
        <w:spacing w:after="160" w:line="259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3D5BAE">
        <w:rPr>
          <w:rFonts w:ascii="Liberation Serif" w:eastAsia="Calibri" w:hAnsi="Liberation Serif" w:cs="Liberation Serif"/>
          <w:b/>
          <w:bCs/>
          <w:sz w:val="28"/>
          <w:szCs w:val="28"/>
        </w:rPr>
        <w:t>Раздел 1. Характеристика и анализ текущего состояния сферы социально-экономического развития городского округа Верхняя Пышма</w:t>
      </w:r>
    </w:p>
    <w:p w:rsidR="003D5BAE" w:rsidRPr="003D5BAE" w:rsidRDefault="003D5BAE" w:rsidP="003D5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В соответствии с Федеральным </w:t>
      </w:r>
      <w:hyperlink r:id="rId5" w:history="1">
        <w:r w:rsidRPr="003D5BAE">
          <w:rPr>
            <w:rFonts w:ascii="Liberation Serif" w:eastAsia="Calibri" w:hAnsi="Liberation Serif" w:cs="Liberation Serif"/>
            <w:sz w:val="28"/>
            <w:szCs w:val="28"/>
          </w:rPr>
          <w:t>законом</w:t>
        </w:r>
      </w:hyperlink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от 06.10.2003 № 131-ФЗ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>«Об общих принципах организации местного самоуправления в Российской Федерации» муниципальное имущество, средства местного бюджета и имущественные права муниципального образования составляют экономическую основу местного самоуправления.</w:t>
      </w:r>
    </w:p>
    <w:p w:rsidR="003D5BAE" w:rsidRPr="003D5BAE" w:rsidRDefault="003D5BAE" w:rsidP="003D5BAE">
      <w:pPr>
        <w:spacing w:after="160" w:line="259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Управление и распоряжение имуществом городского округа Верхняя Пышма осуществляется в соответствии с </w:t>
      </w:r>
      <w:hyperlink r:id="rId6" w:history="1">
        <w:r w:rsidRPr="003D5BAE">
          <w:rPr>
            <w:rFonts w:ascii="Liberation Serif" w:eastAsia="Calibri" w:hAnsi="Liberation Serif" w:cs="Liberation Serif"/>
            <w:sz w:val="28"/>
            <w:szCs w:val="28"/>
          </w:rPr>
          <w:t>Уставом</w:t>
        </w:r>
      </w:hyperlink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Верхняя Пышма, утвержденным Решением Думы городского округа Верхняя Пышма от 21.06.2005 № 11/1 «Об Уставе городского округа Верхняя Пышма», Положением о порядке управления и распоряжения муниципальным имуществом, составляющим местную казну городского округа Верхняя Пышма, утвержденным Решением Думы городского округа Верхняя Пышма от 26.12.2006 « 37/7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«О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Положении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о порядке управления и распоряжения муниципальным имуществом, составляющим местную казну городского округа Верхняя Пышма», </w:t>
      </w:r>
      <w:hyperlink r:id="rId7" w:history="1">
        <w:r w:rsidRPr="003D5BAE">
          <w:rPr>
            <w:rFonts w:ascii="Liberation Serif" w:eastAsia="Calibri" w:hAnsi="Liberation Serif" w:cs="Liberation Serif"/>
            <w:sz w:val="28"/>
            <w:szCs w:val="28"/>
          </w:rPr>
          <w:t>Положением</w:t>
        </w:r>
      </w:hyperlink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о Комитете по управлению имуществом администрации городского округа Верхняя Пышма, утвержденным Решением Думы городского округа Верхняя Пышма от 31.03.2011 № 32/6 «О новой редакции Положения о комитете по управлению имуществом администрации городского округа Верхняя Пышма» (далее – Комитет).</w:t>
      </w:r>
    </w:p>
    <w:p w:rsidR="003D5BAE" w:rsidRPr="003D5BAE" w:rsidRDefault="003D5BAE" w:rsidP="003D5BAE">
      <w:pPr>
        <w:spacing w:after="160" w:line="259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3D5BAE" w:rsidRPr="003D5BAE" w:rsidRDefault="003D5BAE" w:rsidP="003D5BAE">
      <w:pPr>
        <w:spacing w:after="0" w:line="259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bookmarkStart w:id="0" w:name="sub_110"/>
      <w:r w:rsidRPr="003D5BAE">
        <w:rPr>
          <w:rFonts w:ascii="Liberation Serif" w:eastAsia="Calibri" w:hAnsi="Liberation Serif" w:cs="Liberation Serif"/>
          <w:b/>
          <w:bCs/>
          <w:sz w:val="28"/>
          <w:szCs w:val="28"/>
        </w:rPr>
        <w:t>Подпрограмма 1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</w:r>
    </w:p>
    <w:p w:rsidR="003D5BAE" w:rsidRPr="003D5BAE" w:rsidRDefault="003D5BAE" w:rsidP="003D5BAE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bookmarkEnd w:id="0"/>
    <w:p w:rsidR="003D5BAE" w:rsidRPr="003D5BAE" w:rsidRDefault="003D5BAE" w:rsidP="003D5BAE">
      <w:pPr>
        <w:spacing w:after="0" w:line="259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Достижение целей управления имуществом городского округа Верхняя Пышма осуществляется в рамках таких ключевых направлений, как определение целевой функции, управление отчуждением или развитием объекта муниципального имущества, управление рисками, учет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>и мониторинг.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Последовательная, планомерная и системная реализация Программы является необходимым условием для обеспечения экономического роста городского округа Верхняя Пышма.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lastRenderedPageBreak/>
        <w:t>Основными проблемами управления муниципальной собственностью в городском округе Верхняя Пышма на текущий момент являются: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1" w:name="sub_111"/>
      <w:r w:rsidRPr="003D5BAE">
        <w:rPr>
          <w:rFonts w:ascii="Liberation Serif" w:eastAsia="Calibri" w:hAnsi="Liberation Serif" w:cs="Liberation Serif"/>
          <w:sz w:val="28"/>
          <w:szCs w:val="28"/>
        </w:rPr>
        <w:t>1) в сфере управления доходами от использования муниципального имущества:</w:t>
      </w:r>
    </w:p>
    <w:bookmarkEnd w:id="1"/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неэффективное использование имущества, переданного на праве хозяйственного ведения и оперативного управления муниципальными унитарными предприятиями и учреждениями;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недостаточное вовлечение казенного имущества в оборот, издержки на содержание не вовлеченного в оборот недвижимого имущества;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реализация мероприятий по взысканию задолженности по арендным платежам.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2" w:name="sub_112"/>
      <w:r w:rsidRPr="003D5BAE">
        <w:rPr>
          <w:rFonts w:ascii="Liberation Serif" w:eastAsia="Calibri" w:hAnsi="Liberation Serif" w:cs="Liberation Serif"/>
          <w:sz w:val="28"/>
          <w:szCs w:val="28"/>
        </w:rPr>
        <w:t>2) в сфере информационного и методического обеспечения управления муниципальным имуществом:</w:t>
      </w:r>
    </w:p>
    <w:bookmarkEnd w:id="2"/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наличие недвижимого имущества, права на которые не зарегистрированы;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наличие недвижимого имущества, не поставленного на государственный кадастровый учет;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отсутствие единой геоинформационной системы пространственных данных.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3" w:name="sub_113"/>
      <w:r w:rsidRPr="003D5BAE">
        <w:rPr>
          <w:rFonts w:ascii="Liberation Serif" w:eastAsia="Calibri" w:hAnsi="Liberation Serif" w:cs="Liberation Serif"/>
          <w:sz w:val="28"/>
          <w:szCs w:val="28"/>
        </w:rPr>
        <w:t>3) в сфере управления муниципальными предприятиями и учреждениями:</w:t>
      </w:r>
    </w:p>
    <w:bookmarkEnd w:id="3"/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наличие объектов недвижимости, право оперативного управления или хозяйственного ведения, на которые не зарегистрировано;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недостаточный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контроль за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использованием муниципального имущества, находящегося в хозяйственном ведении и оперативном управлении.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    В состав муниципального имущества городского округа Верхняя Пышма входит: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имущество, закрепленное на праве оперативного управления за муниципальными учреждениями;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имущество, закрепленное на праве хозяйственного ведения за муниципальными унитарными предприятиями;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имущество, составляющее казну;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земельные участки.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Совершенствование механизмов управления и распоряжения муниципальным имуществом происходит за счет эффективного использования имущества, закрепленного на праве оперативного управления, а также переданного в доверительное управление, аренду, безвозмездное пользование, концессию, на ответственное хранение.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Выполнение работ по технической инвентаризации объектов недвижимого имущества, осуществление государственной регистрации права собственности, а также передача недвижимого имущества по договорам доверительного управления, аренды, безвозмездного пользования и иным договорам, предусматривающим переход прав владения и (или) пользования, </w:t>
      </w:r>
      <w:r w:rsidRPr="003D5BAE">
        <w:rPr>
          <w:rFonts w:ascii="Liberation Serif" w:eastAsia="Calibri" w:hAnsi="Liberation Serif" w:cs="Liberation Serif"/>
          <w:sz w:val="28"/>
          <w:szCs w:val="28"/>
        </w:rPr>
        <w:lastRenderedPageBreak/>
        <w:t>способствуют более полному учету и надлежащему использованию объектов недвижимости, принадлежащих городскому округу Верхняя Пышма.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Наличие правоустанавливающих документов является одним из важнейших условий для ведения единого, полного учета объектов муниципальной собственности.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В 2018 году осуществлена государственная регистрация права муниципальной собственности на 382 объекта недвижимости, 30 земельных участков. За первое полугодие 2019 года планируется осуществить государственную регистрацию права муниципальной собственности на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 xml:space="preserve">134 объекта недвижимого имущества и 15 земельных участков. 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Необходимость реализации программных мероприятий обосновывается обязательствами органов местного самоуправления надлежащим образом обеспечивать исполнение своих полномочий.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По состоянию на 01.01.2019 в городском округе Верхняя Пышма осуществляют деятельность 69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муниципальных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учреждения, в том числе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>8 казенных, 11 бюджетных, 50 автономных.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В оперативное управление на 01.01.2019 года учреждениям передано: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highlight w:val="yellow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- 13 зданий и помещений балансовой стоимостью 323 071,3 тыс. руб.;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highlight w:val="yellow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- 6 объектов инженерной инфраструктуры балансовой стоимостью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>27 165,3 тыс. руб.;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highlight w:val="yellow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- 1 110 объекта движимого имущества балансовой стоимостью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>38 612,1 тыс. руб.;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- 2 транспортных средства балансовой стоимостью 702,1 тыс. руб.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В рамках реализации </w:t>
      </w:r>
      <w:hyperlink r:id="rId8" w:history="1">
        <w:r w:rsidRPr="003D5BAE">
          <w:rPr>
            <w:rFonts w:ascii="Liberation Serif" w:eastAsia="Calibri" w:hAnsi="Liberation Serif" w:cs="Liberation Serif"/>
            <w:sz w:val="28"/>
            <w:szCs w:val="28"/>
          </w:rPr>
          <w:t>Федерального закона</w:t>
        </w:r>
      </w:hyperlink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от 08.05.2010 № 83-ФЗ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 xml:space="preserve"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в целях совершенствования правового положения учреждений, а также повышения качества предоставления муниципальных услуг в 2018 году проведена организационная работа по изменениям типов </w:t>
      </w:r>
      <w:bookmarkStart w:id="4" w:name="_GoBack"/>
      <w:bookmarkEnd w:id="4"/>
      <w:r w:rsidRPr="003D5BAE">
        <w:rPr>
          <w:rFonts w:ascii="Liberation Serif" w:eastAsia="Calibri" w:hAnsi="Liberation Serif" w:cs="Liberation Serif"/>
          <w:sz w:val="28"/>
          <w:szCs w:val="28"/>
        </w:rPr>
        <w:t>учреждений. Разработана нормативная правовая база, регулирующая вопросы создания, реорганизации и деятельности казенных, бюджетных и автономных учреждений.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Цели управления имуществом муниципальных учреждений заключаются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в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>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оптимизации структуры муниципальных учреждений;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обеспечении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качества предоставления бюджетных услуг;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обеспечении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эффективного использования имущества.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Данные цели достигаются посредством: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ликвидации, реорганизации муниципальных учреждений, не оказывающих муниципальные услуги и не обеспечивающих выполнение муниципальных полномочий;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активизации работы по созданию автономных учреждений путем изменения типа существующих муниципальных учреждений с учетом возможных социально-экономических последствий создания.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lastRenderedPageBreak/>
        <w:t>По состоянию на 01.01.2019 администрация городского округа Верхняя Пышма осуществляет права собственника имущества 5 муниципальных унитарных предприятий (далее – МУП).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В хозяйственное ведение МУП передано: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- 107 зданий и помещений балансовой стоимостью 23 773,9 тыс. руб.;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- 538 объекта инженерной инфраструктуры балансовой стоимостью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>343 428,9 тыс. руб.;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- 498 объект движимого имущества балансовой стоимостью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>10 016,4 тыс. руб.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Цели управления имуществом муниципальных унитарных предприятий заключаются в оптимизации состава муниципальных унитарных предприятий исходя из их социальной значимости для муниципального образования, получении прибыли в результате хозяйственной деятельности, контроле эффективного использования муниципального имущества.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Данные цели достигаются посредством: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ежегодного формирования планов финансово-хозяйственной деятельности (бизнес-планов) предприятий и ежеквартального контроля их исполнения в течение года;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проведения, обязательных и инициированных собственником аудиторских проверок ведения бухгалтерского учета и финансовой (бухгалтерской) отчетности предприятий, анализа кредиторской задолженности, ежегодной оценки деятельности предприятия на балансовых комиссиях;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проверок эффективности и целевого использования имущества, в том числе переданного предприятиями по договорам безвозмездного пользования или аренды;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ликвидации, реорганизации предприятий, не являющихся социально значимыми, не обеспечивающих получение прибыли в результате хозяйственной деятельности.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По состоянию на 01.01.2019 в казне городского округа Верхняя Пышма числится 21 198 объектов балансовой стоимостью 2 586 328,3 тыс. руб.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В составе этого имущества находятся: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объекты социально-культурного и коммунально-бытового назначения;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имущество, переданное в безвозмездное пользование некоммерческим организациям;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прочие объекты недвижимого имущества, в том числе принятые из оперативного управления муниципальных учреждений.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Цели управления имуществом казны заключаются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в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>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оптимизации его состава;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получении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неналоговых доходов в местный бюджет от аренды и приватизации;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использовании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имущества по целевому назначению по договорам безвозмездного пользования.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Реализация указанных целей достигается: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- ежегодной инвентаризацией имущества казны и анализом его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соответствия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поставленным целям;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открытостью, прозрачностью, конусностью предоставления имущества в пользование;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определением рыночных ставок арендной платы;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приватизацией имущества в соответствии с действующим законодательством Российской Федерации;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контролем целевого использования безвозмездно переданного имущества;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предоставлением в пользование (аренда, доверительное управление и т.д.) и продажей имущества субъектам малого и среднего предпринимательства с целью оказания содействия их развитию в соответствии с действующим законодательством Российской Федерации;</w:t>
      </w:r>
    </w:p>
    <w:p w:rsidR="003D5BAE" w:rsidRPr="003D5BAE" w:rsidRDefault="003D5BAE" w:rsidP="003D5BAE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ежегодным формированием перечня имущества, необходимого для развития малого и среднего предпринимательства;</w:t>
      </w:r>
    </w:p>
    <w:p w:rsidR="003D5BAE" w:rsidRPr="003D5BAE" w:rsidRDefault="003D5BAE" w:rsidP="003D5BAE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приобретением имущества в собственность городского округа Верхняя Пышма, необходимого для исполнения полномочий органами местного самоуправления.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По состоянию на 01.01.2019 право муниципальной собственности зарегистрировано на 30 земельных участков общей площадью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>244,5 тыс. кв. м.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Система управления земельными ресурсами предусматривает формирование неналоговых доходов от использования земельных ресурсов за счет: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поступлений от аренды земельных участков, расположенных в границах городского округа до разграничения государственной собственности;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поступлений от продажи земельных участков, расположенных в границах городского округа до разграничения государственной собственности на землю;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поступлений от аренды и продажи земельных участков, находящихся в муниципальной собственности.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В 2018 году было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выставлено на торги и по результатам торгов предоставлено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в аренду 10 земельных участка для жилищного строительства общей площадью 68 331 кв. м.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В 2019 - 2024 годах планируется к выставлению на торги ориентировочно 54 земельных участков. При этом объем продаж можно существенно увеличить за счет увеличения объемов работ по формированию земельных участков.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По итогам 2018 года исполнение плана доходов местного бюджета, администрируемым комитетом по управлению имуществом администрации городского округа Верхняя Пышма составляет 95 процентов или </w:t>
      </w:r>
      <w:r w:rsidRPr="003D5BAE">
        <w:rPr>
          <w:rFonts w:ascii="Liberation Serif" w:eastAsia="Calibri" w:hAnsi="Liberation Serif" w:cs="Liberation Serif"/>
          <w:sz w:val="28"/>
          <w:szCs w:val="28"/>
        </w:rPr>
        <w:br/>
        <w:t>132 144,4 тыс. руб.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В 2018 году по договору на установку и эксплуатацию рекламных конструкций было получено 208,8 тыс. руб. В соответствии с </w:t>
      </w:r>
      <w:hyperlink r:id="rId9" w:history="1">
        <w:r w:rsidRPr="003D5BAE">
          <w:rPr>
            <w:rFonts w:ascii="Liberation Serif" w:eastAsia="Calibri" w:hAnsi="Liberation Serif" w:cs="Liberation Serif"/>
            <w:sz w:val="28"/>
            <w:szCs w:val="28"/>
          </w:rPr>
          <w:t>Федеральным законом</w:t>
        </w:r>
      </w:hyperlink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от 13.03.2006 № 38-ФЗ «О рекламе» органы местного самоуправления </w:t>
      </w:r>
      <w:r w:rsidRPr="003D5BAE">
        <w:rPr>
          <w:rFonts w:ascii="Liberation Serif" w:eastAsia="Calibri" w:hAnsi="Liberation Serif" w:cs="Liberation Serif"/>
          <w:sz w:val="28"/>
          <w:szCs w:val="28"/>
        </w:rPr>
        <w:lastRenderedPageBreak/>
        <w:t>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или муниципальной собственности. 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В настоящее время управлением архитектуры и градостроительства администрации городского округа Верхняя Пышма разрабатываются изменения в схему: на территории города Верхняя Пышма определяются места для установки рекламных конструкций, каждое место анализируется на предмет соответствия требованиям территориального планирования, требованиям безопасности транспорта и другим требованиям. На каждое место, пригодное для установки рекламных конструкций, которое будет включено в соответствующую схему, формируется карточка с указание типов и видов конструкций, площади информационных полей и технических характеристик.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Рисками реализации муниципальной программы являются: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5" w:name="sub_1110"/>
      <w:r w:rsidRPr="003D5BAE">
        <w:rPr>
          <w:rFonts w:ascii="Liberation Serif" w:eastAsia="Calibri" w:hAnsi="Liberation Serif" w:cs="Liberation Serif"/>
          <w:sz w:val="28"/>
          <w:szCs w:val="28"/>
        </w:rPr>
        <w:t>1) несовершенство законодательной и нормативной базы, выражающееся:</w:t>
      </w:r>
    </w:p>
    <w:bookmarkEnd w:id="5"/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в отсутствии механизма отчуждения муниципального имущества, находящегося у муниципальных учреждений на праве оперативного управления;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3D5BAE">
        <w:rPr>
          <w:rFonts w:ascii="Liberation Serif" w:eastAsia="Calibri" w:hAnsi="Liberation Serif" w:cs="Liberation Serif"/>
          <w:sz w:val="28"/>
          <w:szCs w:val="28"/>
        </w:rPr>
        <w:t>непроработанности</w:t>
      </w:r>
      <w:proofErr w:type="spell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механизма изъятия неиспользуемого либо используемого не по назначению муниципального имущества у предприятий и учреждений;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отсутствии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четких критериев неиспользуемого либо используемого не по назначению муниципального имущества, а также критериев имущества, не отвечающего функциям городского округа Верхняя Пышма;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мероприятия по оформлению пользования земельными участками (переоформление юридическими лицами постоянного (бессрочного) пользования на аренду/собственность, переоформление пожизненного наследуемого владения земельными участками физических лиц) зависят от активности правообладателей;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- эффективность оформления пользования земельными участками в случае предоставления участка в общее пользование либо в общую долевую собственность зависит от реализации внесения изменений в </w:t>
      </w:r>
      <w:hyperlink r:id="rId10" w:history="1">
        <w:r w:rsidRPr="003D5BAE">
          <w:rPr>
            <w:rFonts w:ascii="Liberation Serif" w:eastAsia="Calibri" w:hAnsi="Liberation Serif" w:cs="Liberation Serif"/>
            <w:sz w:val="28"/>
            <w:szCs w:val="28"/>
          </w:rPr>
          <w:t>Земельный кодекс</w:t>
        </w:r>
      </w:hyperlink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Российской Федерации, касающихся порядка подачи заявлений от правообладателей/собственников объектов недвижимости;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6" w:name="sub_1120"/>
      <w:r w:rsidRPr="003D5BAE">
        <w:rPr>
          <w:rFonts w:ascii="Liberation Serif" w:eastAsia="Calibri" w:hAnsi="Liberation Serif" w:cs="Liberation Serif"/>
          <w:sz w:val="28"/>
          <w:szCs w:val="28"/>
        </w:rPr>
        <w:t>2) преобразование муниципальных унитарных предприятий в общество с ограниченной ответственностью.</w:t>
      </w:r>
    </w:p>
    <w:bookmarkEnd w:id="6"/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Для предотвращения рисков реализации Программы необходимо оперативно адаптировать мероприятия Программы к меняющимся внутренним и внешним условиям, предусматривать вариативность подходов в реализации отдельных проектов и мероприятий, использовать современные управленческие, информационные и иные технологии, определять приоритеты для первоочередного финансирования; производить оценку эффективности </w:t>
      </w:r>
      <w:r w:rsidRPr="003D5BAE">
        <w:rPr>
          <w:rFonts w:ascii="Liberation Serif" w:eastAsia="Calibri" w:hAnsi="Liberation Serif" w:cs="Liberation Serif"/>
          <w:sz w:val="28"/>
          <w:szCs w:val="28"/>
        </w:rPr>
        <w:lastRenderedPageBreak/>
        <w:t>бюджетных вложений, а также упрощать процедуру  перераспределения средств внутри разделов Программы.</w:t>
      </w:r>
      <w:proofErr w:type="gramEnd"/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Необходимость решения проблем и достижение цели Программы соответствует Стратегии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21.12.2018 N 6/3.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Комплекс мероприятий Программы направлен на достижение следующих показателей: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оптимизацию состава муниципального имущества;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использование муниципальных активов в качестве инструмента привлечения  инвестиций в экономику городского округа Верхняя Пышма;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- обеспечение доходов местного бюджета от использования и приватизации муниципального имущества и земельных ресурсов.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Ожидаемым результатом реализации Программы «Повышение эффективности управления муниципальной собственностью на территории городского округа Верхняя Пышма до 2024 года» является повышение эффективности управления муниципальной собственностью.</w:t>
      </w:r>
    </w:p>
    <w:p w:rsidR="003D5BAE" w:rsidRPr="003D5BAE" w:rsidRDefault="003D5BAE" w:rsidP="003D5BAE">
      <w:pPr>
        <w:spacing w:after="160" w:line="259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3D5BAE" w:rsidRPr="003D5BAE" w:rsidRDefault="003D5BAE" w:rsidP="003D5BAE">
      <w:pPr>
        <w:spacing w:before="240" w:after="0" w:line="259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bookmarkStart w:id="7" w:name="sub_120"/>
      <w:r w:rsidRPr="003D5BAE">
        <w:rPr>
          <w:rFonts w:ascii="Liberation Serif" w:eastAsia="Calibri" w:hAnsi="Liberation Serif" w:cs="Liberation Serif"/>
          <w:b/>
          <w:bCs/>
          <w:sz w:val="28"/>
          <w:szCs w:val="28"/>
        </w:rPr>
        <w:t>Подпрограмма 2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</w:r>
    </w:p>
    <w:bookmarkEnd w:id="7"/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Данная подпрограмма направлена на обеспечение деятельности комитета по управлению имуществом администрации городского округа Верхняя Пышма как функционального органа администрации городского округа Верхняя Пышма, в компетенцию которого входят вопросы владения, пользования и распоряжения муниципальной собственностью городского округа Верхняя Пышма.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Кроме того, Комитет является главным распорядителем бюджетных средств бюджета городского округа, а также выполняет функции главного администратора доходов местного бюджета и главного администратора источников финансирования дефицита местного бюджета.</w:t>
      </w:r>
    </w:p>
    <w:p w:rsidR="003D5BAE" w:rsidRPr="003D5BAE" w:rsidRDefault="003D5BAE" w:rsidP="003D5BAE">
      <w:pPr>
        <w:spacing w:after="16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В рамках своей деятельности Комитет оказывает муниципальные услуги населению городского округа Верхняя Пышма в сфере имущественных и земельных отношений.</w:t>
      </w:r>
    </w:p>
    <w:p w:rsidR="003D5BAE" w:rsidRPr="003D5BAE" w:rsidRDefault="003D5BAE" w:rsidP="003D5BAE">
      <w:pPr>
        <w:spacing w:after="160" w:line="259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3D5BAE" w:rsidRPr="003D5BAE" w:rsidRDefault="003D5BAE" w:rsidP="003D5BAE">
      <w:pPr>
        <w:spacing w:after="0" w:line="259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bookmarkStart w:id="8" w:name="sub_200"/>
      <w:r w:rsidRPr="003D5BAE">
        <w:rPr>
          <w:rFonts w:ascii="Liberation Serif" w:eastAsia="Calibri" w:hAnsi="Liberation Serif" w:cs="Liberation Serif"/>
          <w:b/>
          <w:bCs/>
          <w:sz w:val="28"/>
          <w:szCs w:val="28"/>
        </w:rPr>
        <w:t>Раздел 2. Цели и задачи муниципальной программы, планируемые целевые показатели реализации муниципальной программы</w:t>
      </w:r>
    </w:p>
    <w:bookmarkEnd w:id="8"/>
    <w:p w:rsidR="003D5BAE" w:rsidRPr="003D5BAE" w:rsidRDefault="003D5BAE" w:rsidP="003D5BAE">
      <w:pPr>
        <w:spacing w:after="0" w:line="259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3D5BAE" w:rsidRPr="003D5BAE" w:rsidRDefault="003D5BAE" w:rsidP="003D5BAE">
      <w:pPr>
        <w:spacing w:after="160" w:line="259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Цели и задачи, целевые показатели реализации Программы «Повышение эффективности управления муниципальной собственностью на территории </w:t>
      </w:r>
      <w:r w:rsidRPr="003D5BAE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городского округа Верхняя Пышма до 2024 года» приведены в </w:t>
      </w:r>
      <w:hyperlink w:anchor="sub_1100" w:history="1">
        <w:r w:rsidRPr="003D5BAE">
          <w:rPr>
            <w:rFonts w:ascii="Liberation Serif" w:eastAsia="Calibri" w:hAnsi="Liberation Serif" w:cs="Liberation Serif"/>
            <w:sz w:val="28"/>
            <w:szCs w:val="28"/>
          </w:rPr>
          <w:t>приложении № 1</w:t>
        </w:r>
      </w:hyperlink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к Программе.</w:t>
      </w:r>
    </w:p>
    <w:p w:rsidR="003D5BAE" w:rsidRPr="003D5BAE" w:rsidRDefault="003D5BAE" w:rsidP="003D5BAE">
      <w:pPr>
        <w:spacing w:after="0" w:line="259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3D5BAE" w:rsidRPr="003D5BAE" w:rsidRDefault="003D5BAE" w:rsidP="003D5BAE">
      <w:pPr>
        <w:spacing w:after="160" w:line="259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bookmarkStart w:id="9" w:name="sub_300"/>
      <w:r w:rsidRPr="003D5BAE">
        <w:rPr>
          <w:rFonts w:ascii="Liberation Serif" w:eastAsia="Calibri" w:hAnsi="Liberation Serif" w:cs="Liberation Serif"/>
          <w:b/>
          <w:bCs/>
          <w:sz w:val="28"/>
          <w:szCs w:val="28"/>
        </w:rPr>
        <w:t>Раздел 3. План мероприятий по выполнению муниципальной программы</w:t>
      </w:r>
    </w:p>
    <w:bookmarkEnd w:id="9"/>
    <w:p w:rsidR="003D5BAE" w:rsidRPr="003D5BAE" w:rsidRDefault="003D5BAE" w:rsidP="003D5BAE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Управление ходом реализации Программы и 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контроль за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ее исполнением осуществляет ответственный исполнитель Программы – комитет по управлению имуществом администрации городского округа Верхняя Пышма. Основной целью управления реализацией Программы является обеспечение целевого использования бюджетных сре</w:t>
      </w:r>
      <w:proofErr w:type="gramStart"/>
      <w:r w:rsidRPr="003D5BAE">
        <w:rPr>
          <w:rFonts w:ascii="Liberation Serif" w:eastAsia="Calibri" w:hAnsi="Liberation Serif" w:cs="Liberation Serif"/>
          <w:sz w:val="28"/>
          <w:szCs w:val="28"/>
        </w:rPr>
        <w:t>дств в с</w:t>
      </w:r>
      <w:proofErr w:type="gramEnd"/>
      <w:r w:rsidRPr="003D5BAE">
        <w:rPr>
          <w:rFonts w:ascii="Liberation Serif" w:eastAsia="Calibri" w:hAnsi="Liberation Serif" w:cs="Liberation Serif"/>
          <w:sz w:val="28"/>
          <w:szCs w:val="28"/>
        </w:rPr>
        <w:t>оответствии с определенными целями и задачами Программы.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Мероприятия Программы осуществляются в соответствии с Планом мероприятий по выполнению муниципальной программы «Повышение эффективности управления муниципальной собственностью на территории городского округа Верхняя Пышма до 2024 года» (</w:t>
      </w:r>
      <w:hyperlink w:anchor="sub_1200" w:history="1">
        <w:r w:rsidRPr="003D5BAE">
          <w:rPr>
            <w:rFonts w:ascii="Liberation Serif" w:eastAsia="Calibri" w:hAnsi="Liberation Serif" w:cs="Liberation Serif"/>
            <w:sz w:val="28"/>
            <w:szCs w:val="28"/>
          </w:rPr>
          <w:t>Приложение № 2</w:t>
        </w:r>
      </w:hyperlink>
      <w:r w:rsidRPr="003D5BAE">
        <w:rPr>
          <w:rFonts w:ascii="Liberation Serif" w:eastAsia="Calibri" w:hAnsi="Liberation Serif" w:cs="Liberation Serif"/>
          <w:sz w:val="28"/>
          <w:szCs w:val="28"/>
        </w:rPr>
        <w:t xml:space="preserve"> к Программе).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Исполнителями мероприятий программы являются юридические и (или) физические лица, в том числе муниципальные учреждения городского округа, Верхняя Пышма осуществляющие поставку товаров, выполнение работ и (или) оказание услуг, необходимых для реализации программы, в соответствии с законодательством Российской Федерации.</w:t>
      </w:r>
    </w:p>
    <w:p w:rsidR="003D5BAE" w:rsidRPr="003D5BAE" w:rsidRDefault="003D5BAE" w:rsidP="003D5BA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Соисполнителем мероприятий в сфере формирования земельных участков Программы является муниципальное бюджетное учреждение «Управление капитального строительства и стратегического развития городского округа Верхняя Пышма».</w:t>
      </w:r>
    </w:p>
    <w:p w:rsidR="003D5BAE" w:rsidRPr="003D5BAE" w:rsidRDefault="003D5BAE" w:rsidP="003D5BAE">
      <w:pPr>
        <w:spacing w:after="16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D5BAE">
        <w:rPr>
          <w:rFonts w:ascii="Liberation Serif" w:eastAsia="Calibri" w:hAnsi="Liberation Serif" w:cs="Liberation Serif"/>
          <w:sz w:val="28"/>
          <w:szCs w:val="28"/>
        </w:rPr>
        <w:t>Финансирование Программы осуществляется за счет средств местного бюджета, а также, для ее реализации могут быть предусмотрены субсидии местному бюджету из областного бюджета для долевого финансирования мероприятий Программы.</w:t>
      </w:r>
    </w:p>
    <w:p w:rsidR="003D5BAE" w:rsidRDefault="003D5BAE"/>
    <w:p w:rsidR="003D5BAE" w:rsidRDefault="003D5BAE"/>
    <w:p w:rsidR="003D5BAE" w:rsidRDefault="003D5BAE">
      <w:pPr>
        <w:sectPr w:rsidR="003D5BAE" w:rsidSect="009F482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D5BAE" w:rsidRPr="003D5BAE" w:rsidTr="000038EB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rPr>
                <w:rFonts w:ascii="Liberation Serif" w:eastAsia="Calibri" w:hAnsi="Liberation Serif" w:cs="Liberation Serif"/>
                <w:sz w:val="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 xml:space="preserve">К постановлению администрации </w:t>
            </w: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br/>
              <w:t xml:space="preserve">городского округа Верхняя Пышма </w:t>
            </w: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br/>
            </w:r>
            <w:proofErr w:type="gramStart"/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>от</w:t>
            </w:r>
            <w:proofErr w:type="gramEnd"/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 xml:space="preserve">  __</w:t>
            </w:r>
            <w:r>
              <w:rPr>
                <w:rFonts w:ascii="Liberation Serif" w:eastAsia="Calibri" w:hAnsi="Liberation Serif" w:cs="Liberation Serif"/>
                <w:sz w:val="24"/>
                <w:szCs w:val="20"/>
              </w:rPr>
              <w:t>проект</w:t>
            </w: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>____ № _________</w:t>
            </w:r>
          </w:p>
          <w:p w:rsidR="003D5BAE" w:rsidRPr="003D5BAE" w:rsidRDefault="003D5BAE" w:rsidP="003D5BAE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</w:p>
          <w:p w:rsidR="003D5BAE" w:rsidRPr="003D5BAE" w:rsidRDefault="003D5BAE" w:rsidP="003D5BAE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>Приложение № 1 к муниципальной программе «Повышение эффективности управления муниципальной собственностью на территории  городского округа Верхняя Пышма до 2024 года»</w:t>
            </w:r>
          </w:p>
          <w:p w:rsidR="003D5BAE" w:rsidRPr="003D5BAE" w:rsidRDefault="003D5BAE" w:rsidP="003D5BAE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  <w:p w:rsidR="003D5BAE" w:rsidRPr="003D5BAE" w:rsidRDefault="003D5BAE" w:rsidP="003D5BAE">
            <w:pPr>
              <w:spacing w:after="160" w:line="259" w:lineRule="auto"/>
              <w:ind w:left="8554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</w:tr>
      <w:tr w:rsidR="003D5BAE" w:rsidRPr="003D5BAE" w:rsidTr="000038EB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</w:rPr>
              <w:t>ЦЕЛИ, ЗАДАЧИ И ЦЕЛЕВЫЕ ПОКАЗАТЕЛИ</w:t>
            </w:r>
          </w:p>
        </w:tc>
      </w:tr>
      <w:tr w:rsidR="003D5BAE" w:rsidRPr="003D5BAE" w:rsidTr="000038EB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3D5BAE" w:rsidRPr="003D5BAE" w:rsidTr="000038EB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3D5BAE" w:rsidRPr="003D5BAE" w:rsidRDefault="003D5BAE" w:rsidP="003D5BAE">
      <w:pPr>
        <w:spacing w:after="0" w:line="240" w:lineRule="auto"/>
        <w:contextualSpacing/>
        <w:rPr>
          <w:rFonts w:ascii="Liberation Serif" w:eastAsia="Calibri" w:hAnsi="Liberation Serif" w:cs="Liberation Serif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3D5BAE" w:rsidRPr="003D5BAE" w:rsidTr="000038EB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3D5BAE" w:rsidRPr="003D5BAE" w:rsidRDefault="003D5BAE" w:rsidP="003D5BAE">
      <w:pPr>
        <w:spacing w:after="160" w:line="259" w:lineRule="auto"/>
        <w:contextualSpacing/>
        <w:rPr>
          <w:rFonts w:ascii="Liberation Serif" w:eastAsia="Calibri" w:hAnsi="Liberation Serif" w:cs="Liberation Serif"/>
          <w:sz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836"/>
        <w:gridCol w:w="1349"/>
        <w:gridCol w:w="1267"/>
        <w:gridCol w:w="1267"/>
        <w:gridCol w:w="1267"/>
        <w:gridCol w:w="1267"/>
        <w:gridCol w:w="1249"/>
        <w:gridCol w:w="1267"/>
        <w:gridCol w:w="2010"/>
      </w:tblGrid>
      <w:tr w:rsidR="003D5BAE" w:rsidRPr="003D5BAE" w:rsidTr="000038EB">
        <w:trPr>
          <w:cantSplit/>
          <w:trHeight w:val="255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</w:t>
            </w:r>
            <w:proofErr w:type="gramStart"/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разграничена и которые расположены</w:t>
            </w:r>
            <w:proofErr w:type="gramEnd"/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в границах городского округа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городского</w:t>
            </w:r>
            <w:proofErr w:type="gramEnd"/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3D5BAE" w:rsidRPr="003D5BAE" w:rsidTr="000038EB">
        <w:trPr>
          <w:cantSplit/>
          <w:trHeight w:val="153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3D5BAE" w:rsidRPr="003D5BAE" w:rsidTr="000038EB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3D5BAE" w:rsidRPr="003D5BAE" w:rsidTr="000038EB">
        <w:trPr>
          <w:cantSplit/>
          <w:trHeight w:val="25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1.3.1.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481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3D5BAE" w:rsidRPr="003D5BAE" w:rsidTr="000038EB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1.4.1.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3D5BAE" w:rsidRPr="003D5BAE" w:rsidTr="000038EB">
        <w:trPr>
          <w:cantSplit/>
          <w:trHeight w:val="10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1.5.1.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почтовых отправлений, писем, бандеролей, посылок, телеграмм по претензионной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1422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3D5BAE" w:rsidRPr="003D5BAE" w:rsidTr="000038EB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1.6.1.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D5BAE" w:rsidRPr="003D5BAE" w:rsidTr="000038EB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1.6.2.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D5BAE" w:rsidRPr="003D5BAE" w:rsidTr="000038EB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1.6.3.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3D5BAE" w:rsidRPr="003D5BAE" w:rsidTr="000038EB">
        <w:trPr>
          <w:cantSplit/>
          <w:trHeight w:val="51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для</w:t>
            </w:r>
            <w:proofErr w:type="gramEnd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предоставление</w:t>
            </w:r>
            <w:proofErr w:type="gramEnd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3D5BAE" w:rsidRPr="003D5BAE" w:rsidTr="000038EB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городского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3D5BAE" w:rsidRPr="003D5BAE" w:rsidTr="000038EB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( </w:t>
            </w:r>
            <w:proofErr w:type="gramEnd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том числе по коммунальным затратам)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D5BAE" w:rsidRPr="003D5BAE" w:rsidTr="000038EB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3.2.2.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3D5BAE" w:rsidRPr="003D5BAE" w:rsidRDefault="003D5BAE" w:rsidP="003D5BAE">
      <w:pPr>
        <w:spacing w:after="0" w:line="240" w:lineRule="auto"/>
        <w:contextualSpacing/>
        <w:rPr>
          <w:rFonts w:ascii="Liberation Serif" w:eastAsia="Calibri" w:hAnsi="Liberation Serif" w:cs="Liberation Serif"/>
          <w:sz w:val="2"/>
        </w:rPr>
      </w:pPr>
    </w:p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p w:rsidR="003D5BAE" w:rsidRDefault="003D5BAE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D5BAE" w:rsidRPr="003D5BAE" w:rsidTr="000038EB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rPr>
                <w:rFonts w:ascii="Liberation Serif" w:eastAsia="Calibri" w:hAnsi="Liberation Serif" w:cs="Liberation Serif"/>
                <w:sz w:val="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>К постановлению администрации</w:t>
            </w: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br/>
              <w:t xml:space="preserve">городского округа Верхняя Пышма </w:t>
            </w: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br/>
            </w:r>
            <w:proofErr w:type="gramStart"/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>от</w:t>
            </w:r>
            <w:proofErr w:type="gramEnd"/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 xml:space="preserve"> ___</w:t>
            </w:r>
            <w:r>
              <w:rPr>
                <w:rFonts w:ascii="Liberation Serif" w:eastAsia="Calibri" w:hAnsi="Liberation Serif" w:cs="Liberation Serif"/>
                <w:sz w:val="24"/>
                <w:szCs w:val="20"/>
              </w:rPr>
              <w:t>проект</w:t>
            </w: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>_______ № ________</w:t>
            </w:r>
          </w:p>
          <w:p w:rsidR="003D5BAE" w:rsidRPr="003D5BAE" w:rsidRDefault="003D5BAE" w:rsidP="003D5BAE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</w:p>
          <w:p w:rsidR="003D5BAE" w:rsidRPr="003D5BAE" w:rsidRDefault="003D5BAE" w:rsidP="003D5BAE">
            <w:pPr>
              <w:spacing w:after="160" w:line="259" w:lineRule="auto"/>
              <w:ind w:left="8413"/>
              <w:contextualSpacing/>
              <w:rPr>
                <w:rFonts w:ascii="Liberation Serif" w:eastAsia="Calibri" w:hAnsi="Liberation Serif" w:cs="Liberation Serif"/>
                <w:sz w:val="24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4"/>
                <w:szCs w:val="20"/>
              </w:rPr>
              <w:t>Приложение № 2 к муниципальной программе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3D5BAE" w:rsidRPr="003D5BAE" w:rsidTr="000038EB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BAE" w:rsidRPr="003D5BAE" w:rsidRDefault="003D5BAE" w:rsidP="003D5BAE">
            <w:pPr>
              <w:spacing w:after="160" w:line="240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</w:rPr>
              <w:t>ПЛАН МЕРОПРИЯТИЙ</w:t>
            </w:r>
          </w:p>
        </w:tc>
      </w:tr>
      <w:tr w:rsidR="003D5BAE" w:rsidRPr="003D5BAE" w:rsidTr="000038EB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BAE" w:rsidRPr="003D5BAE" w:rsidRDefault="003D5BAE" w:rsidP="003D5BAE">
            <w:pPr>
              <w:spacing w:after="160" w:line="240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</w:rPr>
              <w:t>по выполнению муниципальной программы</w:t>
            </w:r>
          </w:p>
        </w:tc>
      </w:tr>
      <w:tr w:rsidR="003D5BAE" w:rsidRPr="003D5BAE" w:rsidTr="000038EB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40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3D5BAE" w:rsidRPr="003D5BAE" w:rsidRDefault="003D5BAE" w:rsidP="003D5BAE">
      <w:pPr>
        <w:spacing w:after="0" w:line="240" w:lineRule="auto"/>
        <w:contextualSpacing/>
        <w:rPr>
          <w:rFonts w:ascii="Liberation Serif" w:eastAsia="Calibri" w:hAnsi="Liberation Serif" w:cs="Liberation Serif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2336"/>
        <w:gridCol w:w="1419"/>
        <w:gridCol w:w="1416"/>
        <w:gridCol w:w="1416"/>
        <w:gridCol w:w="1416"/>
        <w:gridCol w:w="1416"/>
        <w:gridCol w:w="1328"/>
        <w:gridCol w:w="1331"/>
        <w:gridCol w:w="1799"/>
      </w:tblGrid>
      <w:tr w:rsidR="003D5BAE" w:rsidRPr="003D5BAE" w:rsidTr="000038EB">
        <w:trPr>
          <w:cantSplit/>
          <w:trHeight w:val="255"/>
        </w:trPr>
        <w:tc>
          <w:tcPr>
            <w:tcW w:w="258" w:type="pct"/>
            <w:vMerge w:val="restar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781" w:type="pct"/>
            <w:vMerge w:val="restar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44" w:type="pct"/>
            <w:gridSpan w:val="7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17" w:type="pct"/>
            <w:vMerge w:val="restar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3D5BAE" w:rsidRPr="003D5BAE" w:rsidTr="000038EB">
        <w:trPr>
          <w:cantSplit/>
          <w:trHeight w:val="1125"/>
        </w:trPr>
        <w:tc>
          <w:tcPr>
            <w:tcW w:w="258" w:type="pct"/>
            <w:vMerge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vMerge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17" w:type="pct"/>
            <w:vMerge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3D5BAE" w:rsidRPr="003D5BAE" w:rsidRDefault="003D5BAE" w:rsidP="003D5BAE">
      <w:pPr>
        <w:spacing w:after="160" w:line="259" w:lineRule="auto"/>
        <w:contextualSpacing/>
        <w:rPr>
          <w:rFonts w:ascii="Liberation Serif" w:eastAsia="Calibri" w:hAnsi="Liberation Serif" w:cs="Liberation Serif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2284"/>
        <w:gridCol w:w="1424"/>
        <w:gridCol w:w="1422"/>
        <w:gridCol w:w="1422"/>
        <w:gridCol w:w="1422"/>
        <w:gridCol w:w="1422"/>
        <w:gridCol w:w="1334"/>
        <w:gridCol w:w="1337"/>
        <w:gridCol w:w="1805"/>
      </w:tblGrid>
      <w:tr w:rsidR="003D5BAE" w:rsidRPr="003D5BAE" w:rsidTr="000038EB">
        <w:trPr>
          <w:cantSplit/>
          <w:trHeight w:val="255"/>
          <w:tblHeader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3D5BAE" w:rsidRPr="003D5BAE" w:rsidTr="000038EB">
        <w:trPr>
          <w:cantSplit/>
          <w:trHeight w:val="1020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156 679.0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156 679.0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156 679.0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156 679.0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42 712.0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3570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50 019.8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50 019.8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76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50 019.8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50 019.8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25 768.2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0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5 821.1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4 012.8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1 500.8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74.7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5 821.1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4 012.8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1 500.8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74.7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331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4 866.2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1 023.8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820.9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733.4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4 866.2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1 023.8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820.9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733.4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127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1 547.6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325.9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1 547.6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325.9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178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633.9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55.4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71.0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123.2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633.9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55.4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71.0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123.2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127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35 841.0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35 841.0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1620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31 969.9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17 989.4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31 969.9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13 980.5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17 989.4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1350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040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Балтымская</w:t>
            </w:r>
            <w:proofErr w:type="spellEnd"/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, 2а 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1 310.0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1 310.0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1 310.0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5100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106 659.2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106 659.2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25" w:type="pct"/>
            <w:gridSpan w:val="8"/>
            <w:shd w:val="clear" w:color="000000" w:fill="FFFFFF"/>
            <w:vAlign w:val="center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76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106 659.2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106 659.2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16 943.8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2040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105 478.4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16 898.9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18 025.2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105 478.4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14 327.4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16 898.9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18 025.2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  <w:tr w:rsidR="003D5BAE" w:rsidRPr="003D5BAE" w:rsidTr="000038EB">
        <w:trPr>
          <w:cantSplit/>
          <w:trHeight w:val="1275"/>
        </w:trPr>
        <w:tc>
          <w:tcPr>
            <w:tcW w:w="258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781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48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1 180.8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44.9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275.8</w:t>
            </w:r>
          </w:p>
        </w:tc>
        <w:tc>
          <w:tcPr>
            <w:tcW w:w="48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456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617" w:type="pct"/>
            <w:shd w:val="clear" w:color="000000" w:fill="FFFFFF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3.2.1., 3.2.2.</w:t>
            </w:r>
          </w:p>
        </w:tc>
      </w:tr>
      <w:tr w:rsidR="003D5BAE" w:rsidRPr="003D5BAE" w:rsidTr="000038EB">
        <w:trPr>
          <w:cantSplit/>
          <w:trHeight w:val="255"/>
        </w:trPr>
        <w:tc>
          <w:tcPr>
            <w:tcW w:w="258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781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1 180.8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0.0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44.9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275.8</w:t>
            </w:r>
          </w:p>
        </w:tc>
        <w:tc>
          <w:tcPr>
            <w:tcW w:w="48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456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617" w:type="pct"/>
            <w:shd w:val="clear" w:color="auto" w:fill="auto"/>
            <w:hideMark/>
          </w:tcPr>
          <w:p w:rsidR="003D5BAE" w:rsidRPr="003D5BAE" w:rsidRDefault="003D5BAE" w:rsidP="003D5BAE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D5BAE">
              <w:rPr>
                <w:rFonts w:ascii="Liberation Serif" w:eastAsia="Calibri" w:hAnsi="Liberation Serif" w:cs="Liberation Serif"/>
                <w:sz w:val="20"/>
                <w:szCs w:val="20"/>
              </w:rPr>
              <w:t> </w:t>
            </w:r>
          </w:p>
        </w:tc>
      </w:tr>
    </w:tbl>
    <w:p w:rsidR="003D5BAE" w:rsidRPr="003D5BAE" w:rsidRDefault="003D5BAE" w:rsidP="003D5BAE">
      <w:pPr>
        <w:spacing w:after="0" w:line="240" w:lineRule="auto"/>
        <w:contextualSpacing/>
        <w:rPr>
          <w:rFonts w:ascii="Liberation Serif" w:eastAsia="Calibri" w:hAnsi="Liberation Serif" w:cs="Liberation Serif"/>
          <w:sz w:val="2"/>
        </w:rPr>
      </w:pPr>
    </w:p>
    <w:p w:rsidR="003D5BAE" w:rsidRDefault="003D5BAE"/>
    <w:sectPr w:rsidR="003D5BAE" w:rsidSect="003D5BAE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D5BA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Вр-312444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</w:instrText>
    </w:r>
    <w:r>
      <w:rPr>
        <w:sz w:val="20"/>
        <w:szCs w:val="20"/>
      </w:rPr>
      <w:instrText xml:space="preserve">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D5BA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Вр-312444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08174767" w:edGrp="everyone"/>
  <w:p w:rsidR="00AF0248" w:rsidRDefault="003D5B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ermEnd w:id="1308174767"/>
  <w:p w:rsidR="00810AAA" w:rsidRPr="00810AAA" w:rsidRDefault="003D5BA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D5BAE" w:rsidP="00810AAA">
    <w:pPr>
      <w:pStyle w:val="a3"/>
      <w:jc w:val="center"/>
    </w:pPr>
    <w:permStart w:id="1680112717" w:edGrp="everyone"/>
    <w:permEnd w:id="16801127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BC"/>
    <w:rsid w:val="001D6C88"/>
    <w:rsid w:val="002E70BC"/>
    <w:rsid w:val="003D5BA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5B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5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5B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5B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5B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D5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5B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D5B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75589&amp;sub=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BF0AB988CD972D95F9C2896674E18B84906C721FEAF9F9228750FC383112AF52395BDECE532DEA2A37FF1F34F00E948BBC9560453E86DADA48ED86N8Q7H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BF0AB988CD972D95F9C2896674E18B84906C721FE0FCFF238250FC383112AF52395BDECE532DEA2A37FF1F36F00E948BBC9560453E86DADA48ED86N8Q7H" TargetMode="External"/><Relationship Id="rId11" Type="http://schemas.openxmlformats.org/officeDocument/2006/relationships/header" Target="header1.xml"/><Relationship Id="rId5" Type="http://schemas.openxmlformats.org/officeDocument/2006/relationships/hyperlink" Target="consultantplus://offline/ref=7F68EE5CED933531E0BB909E047AAF23C59DCE009CB913CFEACE023D6323E314B502A995EF7AF9B6EEBB621F9Dk0N8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?id=12024624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2045525&amp;sub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4915</Words>
  <Characters>28016</Characters>
  <Application>Microsoft Office Word</Application>
  <DocSecurity>0</DocSecurity>
  <Lines>233</Lines>
  <Paragraphs>65</Paragraphs>
  <ScaleCrop>false</ScaleCrop>
  <Company/>
  <LinksUpToDate>false</LinksUpToDate>
  <CharactersWithSpaces>32866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2021-01-27T09:09:00Z</dcterms:created>
  <dcterms:modified xsi:type="dcterms:W3CDTF">2021-01-27T09:11:00Z</dcterms:modified>
</cp:coreProperties>
</file>