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02295" w:rsidRPr="00F02295" w:rsidTr="00801BB7">
        <w:trPr>
          <w:trHeight w:val="524"/>
        </w:trPr>
        <w:tc>
          <w:tcPr>
            <w:tcW w:w="9460" w:type="dxa"/>
            <w:gridSpan w:val="5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02295" w:rsidRPr="00F02295" w:rsidRDefault="00F02295" w:rsidP="00F022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02295" w:rsidRPr="00F02295" w:rsidRDefault="00F02295" w:rsidP="00F022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02295" w:rsidRPr="00F02295" w:rsidTr="00801BB7">
        <w:trPr>
          <w:trHeight w:val="524"/>
        </w:trPr>
        <w:tc>
          <w:tcPr>
            <w:tcW w:w="284" w:type="dxa"/>
            <w:vAlign w:val="bottom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022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02295" w:rsidRPr="00F02295" w:rsidRDefault="00F02295" w:rsidP="00F0229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02295" w:rsidRPr="00F02295" w:rsidTr="00801BB7">
        <w:trPr>
          <w:trHeight w:val="130"/>
        </w:trPr>
        <w:tc>
          <w:tcPr>
            <w:tcW w:w="9460" w:type="dxa"/>
            <w:gridSpan w:val="5"/>
          </w:tcPr>
          <w:p w:rsidR="00F02295" w:rsidRPr="00F02295" w:rsidRDefault="00F02295" w:rsidP="00F022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02295" w:rsidRPr="00F02295" w:rsidTr="00801BB7">
        <w:tc>
          <w:tcPr>
            <w:tcW w:w="9460" w:type="dxa"/>
            <w:gridSpan w:val="5"/>
          </w:tcPr>
          <w:p w:rsidR="00F02295" w:rsidRPr="00F02295" w:rsidRDefault="00F02295" w:rsidP="00F022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02295" w:rsidRPr="00F02295" w:rsidRDefault="00F02295" w:rsidP="00F022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02295" w:rsidRPr="00F02295" w:rsidRDefault="00F02295" w:rsidP="00F022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02295" w:rsidRPr="00F02295" w:rsidTr="00801BB7">
        <w:tc>
          <w:tcPr>
            <w:tcW w:w="9460" w:type="dxa"/>
            <w:gridSpan w:val="5"/>
          </w:tcPr>
          <w:p w:rsidR="00F02295" w:rsidRPr="00F02295" w:rsidRDefault="00F02295" w:rsidP="00F022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расходования средств, поступивших в бюджет городского округа Верхняя Пышма в форме иных межбюджетных трансфертов из областного бюджета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корновирусной инфекции</w:t>
            </w:r>
          </w:p>
        </w:tc>
      </w:tr>
      <w:tr w:rsidR="00F02295" w:rsidRPr="00F02295" w:rsidTr="00801BB7">
        <w:tc>
          <w:tcPr>
            <w:tcW w:w="9460" w:type="dxa"/>
            <w:gridSpan w:val="5"/>
          </w:tcPr>
          <w:p w:rsidR="00F02295" w:rsidRPr="00F02295" w:rsidRDefault="00F02295" w:rsidP="00F022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02295" w:rsidRPr="00F02295" w:rsidRDefault="00F02295" w:rsidP="00F022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постановлением Правительства Свердловской области от 04.06.2020 № 375-ПП «О предоставлении в 2020 году иных межбюджетных трансфертов из областного бюджета бюджетам муниципальных образований, расположенных на территории Свердловской области,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короновирусной инфекции и об изменениях </w:t>
      </w: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распределение бюджетных ассигнований по расходам областного бюджета» </w:t>
      </w:r>
    </w:p>
    <w:p w:rsidR="00F02295" w:rsidRPr="00F02295" w:rsidRDefault="00F02295" w:rsidP="00F0229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порядок расходования средств, поступивших в бюджет городского округа Верхняя Пышма в форме иных межбюджетных трансфертов из областного бюджета,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короновирусной инфекции (прилагается).</w:t>
      </w:r>
    </w:p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F02295" w:rsidRPr="00F02295" w:rsidRDefault="00F02295" w:rsidP="00F0229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02295" w:rsidRPr="00F02295" w:rsidTr="00801BB7">
        <w:tc>
          <w:tcPr>
            <w:tcW w:w="6237" w:type="dxa"/>
            <w:vAlign w:val="bottom"/>
          </w:tcPr>
          <w:p w:rsidR="00F02295" w:rsidRPr="00F02295" w:rsidRDefault="00F02295" w:rsidP="00F0229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02295" w:rsidRPr="00F02295" w:rsidRDefault="00F02295" w:rsidP="00F0229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0229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02295" w:rsidRPr="00F02295" w:rsidRDefault="00F02295" w:rsidP="00F0229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F02295" w:rsidRDefault="00F02295"/>
    <w:p w:rsidR="00F02295" w:rsidRPr="00F02295" w:rsidRDefault="00F02295" w:rsidP="00F022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295" w:rsidRPr="003C063F" w:rsidRDefault="00F02295" w:rsidP="00F022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34277881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F02295" w:rsidRPr="003C063F" w:rsidRDefault="00F02295" w:rsidP="00F022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02295" w:rsidRPr="003C063F" w:rsidRDefault="00F02295" w:rsidP="00F022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0229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34277881"/>
                                <w:p w:rsidR="00F02295" w:rsidRPr="003C063F" w:rsidRDefault="00F022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2295" w:rsidRPr="003C063F" w:rsidRDefault="00F022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806046685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806046685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02295" w:rsidRPr="003C063F" w:rsidRDefault="00F0229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5008370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02295" w:rsidRPr="003C063F" w:rsidRDefault="00F0229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50083702"/>
                                </w:p>
                              </w:tc>
                            </w:tr>
                          </w:tbl>
                          <w:p w:rsidR="00F02295" w:rsidRPr="003C063F" w:rsidRDefault="00F02295" w:rsidP="00F022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02295" w:rsidRPr="003C063F" w:rsidRDefault="00F02295" w:rsidP="00F0229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02295" w:rsidRPr="003C063F" w:rsidRDefault="00F02295" w:rsidP="00F0229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02295" w:rsidRPr="003C063F" w:rsidRDefault="00F02295" w:rsidP="00F022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34277881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F02295" w:rsidRPr="003C063F" w:rsidRDefault="00F02295" w:rsidP="00F022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02295" w:rsidRPr="003C063F" w:rsidRDefault="00F02295" w:rsidP="00F022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0229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34277881"/>
                          <w:p w:rsidR="00F02295" w:rsidRPr="003C063F" w:rsidRDefault="00F022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2295" w:rsidRPr="003C063F" w:rsidRDefault="00F022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06046685" w:edGrp="everyone"/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806046685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02295" w:rsidRPr="003C063F" w:rsidRDefault="00F0229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5008370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02295" w:rsidRPr="003C063F" w:rsidRDefault="00F0229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50083702"/>
                          </w:p>
                        </w:tc>
                      </w:tr>
                    </w:tbl>
                    <w:p w:rsidR="00F02295" w:rsidRPr="003C063F" w:rsidRDefault="00F02295" w:rsidP="00F022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02295" w:rsidRPr="003C063F" w:rsidRDefault="00F02295" w:rsidP="00F0229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02295" w:rsidRPr="003C063F" w:rsidRDefault="00F02295" w:rsidP="00F0229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295" w:rsidRPr="00F02295" w:rsidRDefault="00F02295" w:rsidP="00F022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2295" w:rsidRPr="00F02295" w:rsidRDefault="00F02295" w:rsidP="00F022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2295" w:rsidRPr="00F02295" w:rsidRDefault="00F02295" w:rsidP="00F022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2295" w:rsidRPr="00F02295" w:rsidRDefault="00F02295" w:rsidP="00F0229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ПОРЯДОК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расходования средств, поступивших в бюджет городского округа Верхняя Пышма в форме межбюджетных трансфертов из областного бюджета,  на приобретение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 короновирусной инфекции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 Настоящий Порядок разработан в </w:t>
      </w:r>
      <w:r w:rsidRPr="00F02295">
        <w:rPr>
          <w:rFonts w:ascii="Liberation Serif" w:eastAsia="Calibri" w:hAnsi="Liberation Serif" w:cs="Liberation Serif"/>
          <w:sz w:val="28"/>
          <w:szCs w:val="28"/>
        </w:rPr>
        <w:t xml:space="preserve">соответствии </w:t>
      </w: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постановлением Правительства Свердловской области от 04.06.2020 № 375-ПП </w:t>
      </w:r>
      <w:r w:rsidRPr="00F02295">
        <w:rPr>
          <w:rFonts w:ascii="Liberation Serif" w:eastAsia="Calibri" w:hAnsi="Liberation Serif" w:cs="Times New Roman"/>
          <w:sz w:val="28"/>
          <w:szCs w:val="28"/>
        </w:rPr>
        <w:br/>
        <w:t xml:space="preserve">«О предоставлении в 2020 году иных межбюджетных трансфертов из областного бюджета бюджетам муниципальных образований, расположенных на территории Свердловской области, на приобретение устройств (средств) дезинфекции и медицинского контроля </w:t>
      </w:r>
      <w:r w:rsidRPr="00F02295">
        <w:rPr>
          <w:rFonts w:ascii="Liberation Serif" w:eastAsia="Calibri" w:hAnsi="Liberation Serif" w:cs="Times New Roman"/>
          <w:sz w:val="28"/>
          <w:szCs w:val="28"/>
        </w:rPr>
        <w:br/>
        <w:t xml:space="preserve">для муниципальных организаций в целях профилактики и устранения последствий распространения новой короновирусной инфекции </w:t>
      </w:r>
      <w:r w:rsidRPr="00F02295">
        <w:rPr>
          <w:rFonts w:ascii="Liberation Serif" w:eastAsia="Calibri" w:hAnsi="Liberation Serif" w:cs="Times New Roman"/>
          <w:sz w:val="28"/>
          <w:szCs w:val="28"/>
        </w:rPr>
        <w:br/>
        <w:t>и об изменениях в распределение бюджетных ассигнований по расходам областного бюджета».</w:t>
      </w:r>
    </w:p>
    <w:p w:rsidR="00F02295" w:rsidRPr="00F02295" w:rsidRDefault="00F02295" w:rsidP="00F022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2. Порядок определяет условия расходования средств, поступивших </w:t>
      </w:r>
      <w:r w:rsidRPr="00F02295">
        <w:rPr>
          <w:rFonts w:ascii="Liberation Serif" w:eastAsia="Calibri" w:hAnsi="Liberation Serif" w:cs="Times New Roman"/>
          <w:sz w:val="28"/>
          <w:szCs w:val="28"/>
        </w:rPr>
        <w:br/>
        <w:t xml:space="preserve">в бюджет городского округа Верхняя Пышма в форме межбюджетных трансфертов из областного бюджета, на приобретение устройств (средств) дезинфекции и медицинского контроля для муниципальных образовательных учреждений городского округа Верхняя Пышма (далее – межбюджетные трансферты). 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Главным администратором доходов и главным распорядителем бюджетных средств является администрация городского округа Верхняя Пышма. Получателем бюджетных средств является администрация городского округа Верхняя Пышма  (далее – администрация, администратор доходов).</w:t>
      </w:r>
    </w:p>
    <w:p w:rsidR="00F02295" w:rsidRPr="00F02295" w:rsidRDefault="00F02295" w:rsidP="00F022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4. </w:t>
      </w: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Межбюджетные трансферты подлежат зачислению в доходы администрации по коду доходов 90120249999040000150 </w:t>
      </w:r>
      <w:r w:rsidRPr="00F02295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«Прочие межбюджетные трансферты, передаваемые бюджетам городских округов» </w:t>
      </w:r>
      <w:r w:rsidRPr="00F02295"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и расходованию по разделу, </w:t>
      </w:r>
      <w:r w:rsidRPr="00F02295">
        <w:rPr>
          <w:rFonts w:ascii="Liberation Serif" w:eastAsia="Calibri" w:hAnsi="Liberation Serif" w:cs="Times New Roman"/>
          <w:color w:val="000000"/>
          <w:sz w:val="28"/>
          <w:szCs w:val="28"/>
        </w:rPr>
        <w:t>0700 «Образование», подразделам 0701 «Дошкольное образование», 0702 «Общее образование», 0703 «Дополнительное образование детей», 0707 «Молодежная политика», 0709 «Другие вопросы в области образования», целевой статье 7001240900 «П</w:t>
      </w:r>
      <w:r w:rsidRPr="00F02295">
        <w:rPr>
          <w:rFonts w:ascii="Liberation Serif" w:eastAsia="Calibri" w:hAnsi="Liberation Serif" w:cs="Times New Roman"/>
          <w:sz w:val="28"/>
          <w:szCs w:val="28"/>
        </w:rPr>
        <w:t>риобретение устройств (средств) дезинфекции и медицинского контроля для муниципальных организаций в целях профилактики и устранения последствий распространения новой короновирусной инфекции</w:t>
      </w:r>
      <w:r w:rsidRPr="00F02295">
        <w:rPr>
          <w:rFonts w:ascii="Liberation Serif" w:eastAsia="Calibri" w:hAnsi="Liberation Serif" w:cs="Times New Roman"/>
          <w:color w:val="000000"/>
          <w:sz w:val="28"/>
          <w:szCs w:val="28"/>
        </w:rPr>
        <w:t>»</w:t>
      </w: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. </w:t>
      </w: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5. Средства областного бюджета, полученные в форме межбюджетных трансфертов, используются администратором доходов для финансирования </w:t>
      </w:r>
      <w:r w:rsidRPr="00F02295">
        <w:rPr>
          <w:rFonts w:ascii="Liberation Serif" w:eastAsia="Calibri" w:hAnsi="Liberation Serif" w:cs="Times New Roman"/>
          <w:sz w:val="28"/>
          <w:szCs w:val="28"/>
        </w:rPr>
        <w:lastRenderedPageBreak/>
        <w:t>расходов муниципальных образовательных учреждений по целевой статье расходов местного бюджета, включающей направление расходов:</w:t>
      </w: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</w:rPr>
        <w:t>на приобретение бытовых приборов для обеззараживания воздуха в помещениях;</w:t>
      </w: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</w:rPr>
        <w:t>на приобретение бытовых средств индивидуальной защиты;</w:t>
      </w: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</w:rPr>
        <w:t>на приобретение визуального контроля температуры.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 Приобретенные устройства (средства) дезинфекции и медицинского контроля доводятся до муниципальных  учреждений, подведомственных  муниципального казенного учреждения «Управление образования городского округа Верхняя Пышма», муниципального казенного учреждения «Управление физической культуры, спорта и молодежной политики городского округа Верхняя Пышма», муниципальное казенное учреждение «Управление культуры городского округа Верхняя Пышма» через  Комитет по управлению имуществом администрации городского округа Верхняя Пышма посредством актов передачи.   </w:t>
      </w:r>
    </w:p>
    <w:p w:rsidR="00F02295" w:rsidRPr="00F02295" w:rsidRDefault="00F02295" w:rsidP="00F02295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F02295">
        <w:rPr>
          <w:rFonts w:ascii="Liberation Serif" w:eastAsia="Calibri" w:hAnsi="Liberation Serif" w:cs="Times New Roman"/>
          <w:sz w:val="28"/>
          <w:szCs w:val="28"/>
          <w:lang w:eastAsia="ru-RU"/>
        </w:rPr>
        <w:t>7. Администратор доходов</w:t>
      </w:r>
      <w:r w:rsidRPr="00F02295">
        <w:rPr>
          <w:rFonts w:ascii="Liberation Serif" w:eastAsia="Calibri" w:hAnsi="Liberation Serif" w:cs="Times New Roman"/>
          <w:sz w:val="28"/>
          <w:szCs w:val="28"/>
        </w:rPr>
        <w:t xml:space="preserve"> предоставляет в </w:t>
      </w:r>
      <w:r w:rsidRPr="00F02295">
        <w:rPr>
          <w:rFonts w:ascii="Liberation Serif" w:eastAsia="Calibri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отчеты об использовании средств </w:t>
      </w:r>
      <w:r w:rsidRPr="00F02295">
        <w:rPr>
          <w:rFonts w:ascii="Liberation Serif" w:eastAsia="Calibri" w:hAnsi="Liberation Serif" w:cs="Times New Roman"/>
          <w:sz w:val="28"/>
          <w:szCs w:val="28"/>
        </w:rPr>
        <w:t>межбюджетных трансфертов</w:t>
      </w:r>
      <w:r w:rsidRPr="00F02295">
        <w:rPr>
          <w:rFonts w:ascii="Liberation Serif" w:eastAsia="Calibri" w:hAnsi="Liberation Serif" w:cs="Liberation Serif"/>
          <w:sz w:val="28"/>
          <w:szCs w:val="28"/>
        </w:rPr>
        <w:t xml:space="preserve"> по форме и сроки, установленные </w:t>
      </w:r>
      <w:r w:rsidRPr="00F02295">
        <w:rPr>
          <w:rFonts w:ascii="Liberation Serif" w:eastAsia="Calibri" w:hAnsi="Liberation Serif" w:cs="Times New Roman"/>
          <w:sz w:val="28"/>
          <w:szCs w:val="28"/>
        </w:rPr>
        <w:t>Министерством образования и молодежной политики Свердловской области</w:t>
      </w:r>
      <w:r w:rsidRPr="00F02295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. 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8. Средства, полученные из областного бюджета в форме межбюджетных трансфертов, носят целевой характер и не могут быть использованы на иные цели. 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Нецелевое использование межбюджетных трансфертов  влечет за собой применение мер ответственности, предусмотренных законодательством Российской Федерации.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7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9. </w:t>
      </w:r>
      <w:r w:rsidRPr="00F02295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Неиспользованные средства </w:t>
      </w: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межбюджетных трансфертов</w:t>
      </w:r>
      <w:r w:rsidRPr="00F02295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 </w:t>
      </w: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подлежат возврату в областной бюджет </w:t>
      </w:r>
      <w:r w:rsidRPr="00F02295">
        <w:rPr>
          <w:rFonts w:ascii="Liberation Serif" w:eastAsia="Times New Roman" w:hAnsi="Liberation Serif" w:cs="Liberation Serif"/>
          <w:sz w:val="28"/>
          <w:szCs w:val="27"/>
          <w:lang w:eastAsia="ru-RU"/>
        </w:rPr>
        <w:t xml:space="preserve">в установленном бюджетным законодательством порядке и сроки. </w:t>
      </w:r>
    </w:p>
    <w:p w:rsidR="00F02295" w:rsidRPr="00F02295" w:rsidRDefault="00F02295" w:rsidP="00F022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02295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Контроль за целевым использованием бюджетных средств осуществляется муниципальным казенным учреждением «Управление образования городского округа Верхняя Пышма», финансовым управлением администрации городского округа Верхняя Пышма, администрацией городского округа Верхняя Пышма в соответствии с установленными полномочиями.</w:t>
      </w:r>
    </w:p>
    <w:p w:rsidR="00F02295" w:rsidRPr="00F02295" w:rsidRDefault="00F02295" w:rsidP="00F0229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02295" w:rsidRDefault="00F02295"/>
    <w:sectPr w:rsidR="00F0229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0229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Вр-322087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0229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Вр-322087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02672661" w:edGrp="everyone"/>
  <w:p w:rsidR="00AF0248" w:rsidRDefault="00F0229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2672661"/>
  <w:p w:rsidR="00810AAA" w:rsidRPr="00810AAA" w:rsidRDefault="00F0229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02295" w:rsidP="00810AAA">
    <w:pPr>
      <w:pStyle w:val="a3"/>
      <w:jc w:val="center"/>
    </w:pPr>
    <w:permStart w:id="363930549" w:edGrp="everyone"/>
    <w:permEnd w:id="36393054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13"/>
    <w:rsid w:val="001D6C88"/>
    <w:rsid w:val="002B5413"/>
    <w:rsid w:val="00E4264B"/>
    <w:rsid w:val="00F0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2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22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022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22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022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0229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022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5165</Characters>
  <Application>Microsoft Office Word</Application>
  <DocSecurity>0</DocSecurity>
  <Lines>43</Lines>
  <Paragraphs>12</Paragraphs>
  <ScaleCrop>false</ScaleCrop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2021-03-05T09:45:00Z</dcterms:created>
  <dcterms:modified xsi:type="dcterms:W3CDTF">2021-03-05T09:47:00Z</dcterms:modified>
</cp:coreProperties>
</file>