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F43D7" w:rsidRPr="00BF43D7" w:rsidTr="00374E79">
        <w:trPr>
          <w:trHeight w:val="524"/>
        </w:trPr>
        <w:tc>
          <w:tcPr>
            <w:tcW w:w="9460" w:type="dxa"/>
            <w:gridSpan w:val="5"/>
          </w:tcPr>
          <w:p w:rsidR="00BF43D7" w:rsidRPr="00BF43D7" w:rsidRDefault="00BF43D7" w:rsidP="00BF43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F43D7" w:rsidRPr="00BF43D7" w:rsidRDefault="00BF43D7" w:rsidP="00BF43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F43D7" w:rsidRPr="00BF43D7" w:rsidRDefault="00BF43D7" w:rsidP="00BF43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F43D7" w:rsidRPr="00BF43D7" w:rsidRDefault="00BF43D7" w:rsidP="00BF43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43D7" w:rsidRPr="00BF43D7" w:rsidTr="00374E79">
        <w:trPr>
          <w:trHeight w:val="524"/>
        </w:trPr>
        <w:tc>
          <w:tcPr>
            <w:tcW w:w="284" w:type="dxa"/>
            <w:vAlign w:val="bottom"/>
          </w:tcPr>
          <w:p w:rsidR="00BF43D7" w:rsidRPr="00BF43D7" w:rsidRDefault="00BF43D7" w:rsidP="00BF43D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43D7" w:rsidRPr="00BF43D7" w:rsidRDefault="00BF43D7" w:rsidP="00BF43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F43D7" w:rsidRPr="00BF43D7" w:rsidRDefault="00BF43D7" w:rsidP="00BF43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43D7" w:rsidRPr="00BF43D7" w:rsidRDefault="00BF43D7" w:rsidP="00BF43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F43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F43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F43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F43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43D7" w:rsidRPr="00BF43D7" w:rsidRDefault="00BF43D7" w:rsidP="00BF43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43D7" w:rsidRPr="00BF43D7" w:rsidTr="00374E79">
        <w:trPr>
          <w:trHeight w:val="130"/>
        </w:trPr>
        <w:tc>
          <w:tcPr>
            <w:tcW w:w="9460" w:type="dxa"/>
            <w:gridSpan w:val="5"/>
          </w:tcPr>
          <w:p w:rsidR="00BF43D7" w:rsidRPr="00BF43D7" w:rsidRDefault="00BF43D7" w:rsidP="00BF43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F43D7" w:rsidRPr="00BF43D7" w:rsidTr="00374E79">
        <w:tc>
          <w:tcPr>
            <w:tcW w:w="9460" w:type="dxa"/>
            <w:gridSpan w:val="5"/>
          </w:tcPr>
          <w:p w:rsidR="00BF43D7" w:rsidRPr="00BF43D7" w:rsidRDefault="00BF43D7" w:rsidP="00BF43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F43D7" w:rsidRPr="00BF43D7" w:rsidRDefault="00BF43D7" w:rsidP="00BF43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F43D7" w:rsidRPr="00BF43D7" w:rsidRDefault="00BF43D7" w:rsidP="00BF43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F43D7" w:rsidRPr="00BF43D7" w:rsidTr="00374E79">
        <w:tc>
          <w:tcPr>
            <w:tcW w:w="9460" w:type="dxa"/>
            <w:gridSpan w:val="5"/>
          </w:tcPr>
          <w:p w:rsidR="00BF43D7" w:rsidRPr="00BF43D7" w:rsidRDefault="00BF43D7" w:rsidP="00BF43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BF43D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Перечень муниципальных услуг, предоставление которых организуется по принципу «одного окна» на базе </w:t>
            </w:r>
            <w:bookmarkEnd w:id="0"/>
            <w:proofErr w:type="spellStart"/>
            <w:r w:rsidRPr="00BF43D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государствнного</w:t>
            </w:r>
            <w:proofErr w:type="spellEnd"/>
            <w:r w:rsidRPr="00BF43D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бюджетного учреждения Свердловской области «Многофункциональный центр предоставления государственных и </w:t>
            </w:r>
            <w:proofErr w:type="spellStart"/>
            <w:r w:rsidRPr="00BF43D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мунипальных</w:t>
            </w:r>
            <w:proofErr w:type="spellEnd"/>
            <w:r w:rsidRPr="00BF43D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услуг», утвержденный постановлением администрации городского округа Верхняя Пышма от 22.05.2020 № 424</w:t>
            </w:r>
          </w:p>
        </w:tc>
      </w:tr>
      <w:tr w:rsidR="00BF43D7" w:rsidRPr="00BF43D7" w:rsidTr="00374E79">
        <w:tc>
          <w:tcPr>
            <w:tcW w:w="9460" w:type="dxa"/>
            <w:gridSpan w:val="5"/>
          </w:tcPr>
          <w:p w:rsidR="00BF43D7" w:rsidRPr="00BF43D7" w:rsidRDefault="00BF43D7" w:rsidP="00BF43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43D7" w:rsidRPr="00BF43D7" w:rsidRDefault="00BF43D7" w:rsidP="00BF43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F43D7" w:rsidRPr="00BF43D7" w:rsidRDefault="00BF43D7" w:rsidP="00BF43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6 статьи 15 Федерального закона </w:t>
      </w:r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27 июля 2010 года № 210-ФЗ «Об организации предоставления государственных и муниципальных услуг», пунктом 3 постановления Правительства Свердловской области от 27.11.2020 № 852-ПП </w:t>
      </w:r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государственных услугах, предоставляемых исполнительными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услуг», в том числе посредством комплексного запроса, примерном перечне муниципальных услуг, предоставляемых по принципу «одного окна» в многофункциональных центрах предоставления государственных и муниципальных услуг, и признании утратившим силу постановления Правительства Свердловской области от 25.09.2013 № 1159-ПП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</w:t>
      </w:r>
      <w:proofErr w:type="gramEnd"/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предоставления государственных и муниципальных услуг» администрация городского округа Верхняя Пышма</w:t>
      </w:r>
    </w:p>
    <w:p w:rsidR="00BF43D7" w:rsidRPr="00BF43D7" w:rsidRDefault="00BF43D7" w:rsidP="00BF43D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43D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F43D7" w:rsidRPr="00BF43D7" w:rsidRDefault="00BF43D7" w:rsidP="00BF43D7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Перечень 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и муниципальных услуг», утвержденный постановлением администрации городского округа Верхняя Пышма от 22.05.2020 № 424, изложив в новой </w:t>
      </w:r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редакции (прилагается).</w:t>
      </w:r>
    </w:p>
    <w:p w:rsidR="00BF43D7" w:rsidRPr="00BF43D7" w:rsidRDefault="00BF43D7" w:rsidP="00BF4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F43D7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BF43D7" w:rsidRPr="00BF43D7" w:rsidRDefault="00BF43D7" w:rsidP="00BF43D7">
      <w:pPr>
        <w:numPr>
          <w:ilvl w:val="0"/>
          <w:numId w:val="1"/>
        </w:numPr>
        <w:shd w:val="clear" w:color="auto" w:fill="FDFDFD"/>
        <w:spacing w:after="0" w:line="240" w:lineRule="auto"/>
        <w:ind w:left="0" w:firstLine="567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BF43D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Контроль за</w:t>
      </w:r>
      <w:proofErr w:type="gramEnd"/>
      <w:r w:rsidRPr="00BF43D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BF43D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BF43D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Ряжкину</w:t>
      </w:r>
      <w:proofErr w:type="spellEnd"/>
      <w:r w:rsidRPr="00BF43D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М. С.</w:t>
      </w:r>
    </w:p>
    <w:p w:rsidR="00BF43D7" w:rsidRPr="00BF43D7" w:rsidRDefault="00BF43D7" w:rsidP="00BF43D7">
      <w:pPr>
        <w:shd w:val="clear" w:color="auto" w:fill="FDFDFD"/>
        <w:spacing w:after="0" w:line="240" w:lineRule="auto"/>
        <w:ind w:left="567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F43D7" w:rsidRPr="00BF43D7" w:rsidRDefault="00BF43D7" w:rsidP="00BF43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F43D7" w:rsidRPr="00BF43D7" w:rsidTr="00374E79">
        <w:tc>
          <w:tcPr>
            <w:tcW w:w="6237" w:type="dxa"/>
            <w:vAlign w:val="bottom"/>
          </w:tcPr>
          <w:p w:rsidR="00BF43D7" w:rsidRPr="00BF43D7" w:rsidRDefault="00BF43D7" w:rsidP="00BF43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43D7" w:rsidRPr="00BF43D7" w:rsidRDefault="00BF43D7" w:rsidP="00BF43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43D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F43D7" w:rsidRPr="00BF43D7" w:rsidRDefault="00BF43D7" w:rsidP="00BF43D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Default="00A96466"/>
    <w:p w:rsidR="00A96466" w:rsidRPr="00A96466" w:rsidRDefault="00A96466" w:rsidP="00A9646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466" w:rsidRPr="00FC4477" w:rsidRDefault="00A96466" w:rsidP="00A9646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permStart w:id="1305507175" w:edGrp="everyone"/>
                            <w:r w:rsidRPr="00FC4477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УТВЕРЖДЕН</w:t>
                            </w:r>
                          </w:p>
                          <w:p w:rsidR="00A96466" w:rsidRPr="00FC4477" w:rsidRDefault="00A96466" w:rsidP="00A9646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C4477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A96466" w:rsidRPr="00FC4477" w:rsidRDefault="00A96466" w:rsidP="00A9646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C4477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96466" w:rsidRPr="00FC4477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05507175"/>
                                <w:p w:rsidR="00A96466" w:rsidRPr="00FC4477" w:rsidRDefault="00A9646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FC4477"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43454524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96466" w:rsidRPr="00FC4477" w:rsidRDefault="00A9646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проект</w:t>
                                  </w:r>
                                  <w:permEnd w:id="143454524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96466" w:rsidRPr="00FC4477" w:rsidRDefault="00A9646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FC4477"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2953720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96466" w:rsidRPr="00FC4477" w:rsidRDefault="00A9646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C4477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229537206"/>
                                </w:p>
                              </w:tc>
                            </w:tr>
                          </w:tbl>
                          <w:p w:rsidR="00A96466" w:rsidRPr="00FC4477" w:rsidRDefault="00A96466" w:rsidP="00A9646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A96466" w:rsidRPr="003C063F" w:rsidRDefault="00A96466" w:rsidP="00A9646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96466" w:rsidRPr="003C063F" w:rsidRDefault="00A96466" w:rsidP="00A9646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96466" w:rsidRPr="00FC4477" w:rsidRDefault="00A96466" w:rsidP="00A9646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permStart w:id="1305507175" w:edGrp="everyone"/>
                      <w:r w:rsidRPr="00FC4477"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УТВЕРЖДЕН</w:t>
                      </w:r>
                    </w:p>
                    <w:p w:rsidR="00A96466" w:rsidRPr="00FC4477" w:rsidRDefault="00A96466" w:rsidP="00A9646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r w:rsidRPr="00FC4477"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постановлением администрации</w:t>
                      </w:r>
                    </w:p>
                    <w:p w:rsidR="00A96466" w:rsidRPr="00FC4477" w:rsidRDefault="00A96466" w:rsidP="00A9646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r w:rsidRPr="00FC4477"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96466" w:rsidRPr="00FC4477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05507175"/>
                          <w:p w:rsidR="00A96466" w:rsidRPr="00FC4477" w:rsidRDefault="00A9646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C4477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43454524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96466" w:rsidRPr="00FC4477" w:rsidRDefault="00A9646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проект</w:t>
                            </w:r>
                            <w:permEnd w:id="143454524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96466" w:rsidRPr="00FC4477" w:rsidRDefault="00A9646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C4477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2953720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96466" w:rsidRPr="00FC4477" w:rsidRDefault="00A9646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C4477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229537206"/>
                          </w:p>
                        </w:tc>
                      </w:tr>
                    </w:tbl>
                    <w:p w:rsidR="00A96466" w:rsidRPr="00FC4477" w:rsidRDefault="00A96466" w:rsidP="00A9646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</w:p>
                    <w:p w:rsidR="00A96466" w:rsidRPr="003C063F" w:rsidRDefault="00A96466" w:rsidP="00A9646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96466" w:rsidRPr="003C063F" w:rsidRDefault="00A96466" w:rsidP="00A9646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6466" w:rsidRPr="00A96466" w:rsidRDefault="00A96466" w:rsidP="00A9646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96466" w:rsidRPr="00A96466" w:rsidRDefault="00A96466" w:rsidP="00A9646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96466" w:rsidRPr="00A96466" w:rsidRDefault="00A96466" w:rsidP="00A9646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96466" w:rsidRPr="00A96466" w:rsidRDefault="00A96466" w:rsidP="00A96466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96466" w:rsidRPr="00A96466" w:rsidRDefault="00A96466" w:rsidP="00A96466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9646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ПЕРЕЧЕНЬ </w:t>
      </w:r>
      <w:r w:rsidRPr="00A9646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br/>
        <w:t>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</w:t>
      </w:r>
    </w:p>
    <w:p w:rsidR="00A96466" w:rsidRPr="00A96466" w:rsidRDefault="00A96466" w:rsidP="00A96466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96466" w:rsidRPr="00A96466" w:rsidRDefault="00A96466" w:rsidP="00A96466">
      <w:pPr>
        <w:spacing w:after="0"/>
        <w:rPr>
          <w:rFonts w:ascii="Liberation Serif" w:eastAsia="Calibri" w:hAnsi="Liberation Serif" w:cs="Times New Roman"/>
          <w:vanish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091"/>
        <w:gridCol w:w="3958"/>
      </w:tblGrid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66" w:rsidRPr="00A96466" w:rsidRDefault="00A96466" w:rsidP="00A96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66" w:rsidRPr="00A96466" w:rsidRDefault="00A96466" w:rsidP="00A96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>Наименование муниципальной услуги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66" w:rsidRPr="00A96466" w:rsidRDefault="00A96466" w:rsidP="00A96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A96466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>Ответственные</w:t>
            </w:r>
            <w:proofErr w:type="gramEnd"/>
            <w:r w:rsidRPr="00A96466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 xml:space="preserve"> за предоставление муниципальных услуг</w:t>
            </w: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 сфере жилья</w:t>
            </w:r>
          </w:p>
        </w:tc>
      </w:tr>
      <w:tr w:rsidR="00A96466" w:rsidRPr="00A96466" w:rsidTr="00374E79">
        <w:trPr>
          <w:trHeight w:val="78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помещениях,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жилого помещения муниципального жилищного фонда по договору социального найма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 сфере архитектуры и градостроительства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снос объектов капитального строительства</w:t>
            </w:r>
            <w:proofErr w:type="gramEnd"/>
          </w:p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Выдача уведомления о соответствии (несоответствии) </w:t>
            </w:r>
            <w:proofErr w:type="gramStart"/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построенных</w:t>
            </w:r>
            <w:proofErr w:type="gramEnd"/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или </w:t>
            </w: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Управление архитектуры и градостроительства </w:t>
            </w: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2.3.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Выдача градостроительных планов земельных участков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Присвоение адреса объекту недвижимости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капстроительства</w:t>
            </w: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2.8.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2.9.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Выдача разрешений на ввод в эксплуатацию объектов капитального строительства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архитектуры и градостроительства администрации городского округа Верхняя Пышма</w:t>
            </w:r>
          </w:p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 сфере имущественных и земельных отношений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rPr>
          <w:trHeight w:val="98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Выдача разрешений на установку и эксплуатацию рекламных конструкций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Предоставление в собственность, </w:t>
            </w: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Комитет по управлению </w:t>
            </w: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3.4.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3.8.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</w:t>
            </w:r>
          </w:p>
          <w:p w:rsidR="00A96466" w:rsidRPr="00A96466" w:rsidRDefault="00A96466" w:rsidP="00A96466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3.9.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Выдача разрешения на проведение ограниченной вырубки древесно-кустарниковой растительности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3.10.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tabs>
                <w:tab w:val="left" w:pos="5387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Отчуждение недвижимого имущества, находящегося в муниципальной </w:t>
            </w: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Комитет по управлению имуществом администрации </w:t>
            </w: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3.11.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tabs>
                <w:tab w:val="left" w:pos="5387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tabs>
                <w:tab w:val="left" w:pos="5387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Прием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3.13.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tabs>
                <w:tab w:val="left" w:pos="5387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Приватизация жилого помещения муниципального жилищного фонда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3.14.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Утверждение схемы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3.15.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  <w:highlight w:val="yellow"/>
              </w:rPr>
            </w:pPr>
            <w:r w:rsidRPr="00A96466">
              <w:rPr>
                <w:rFonts w:ascii="Liberation Serif" w:eastAsia="Calibri" w:hAnsi="Liberation Serif" w:cs="Times New Roman"/>
                <w:sz w:val="26"/>
                <w:szCs w:val="26"/>
              </w:rPr>
              <w:t>Заключение соглашений о перераспределении земель и (или) земельных участков, распоряжение которыми осуществляет городской округ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3.16.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 или находящихся в собственности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3.17.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tabs>
                <w:tab w:val="left" w:pos="5387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iCs/>
                <w:color w:val="000000"/>
                <w:sz w:val="26"/>
                <w:szCs w:val="26"/>
                <w:lang w:eastAsia="ru-RU"/>
              </w:rPr>
              <w:t xml:space="preserve">Предоставление социальной выплаты гражданам, имеющим трех и более детей, взамен земельного участка, находящегося в собственности городского округа Верхняя Пышма </w:t>
            </w:r>
            <w:r w:rsidRPr="00A96466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и земельного участка, право государственной собственности, на которые не разграничено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 сфере образования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Зачисление в общеобразовательное учреждение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Муниципальные общеобразовательные учреждения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дошкольного </w:t>
            </w: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образования (детские сады)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МКУ «Управление образования городского округа Верхняя Пышма»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4.3.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путевок детям в организации отдыха в дневных и загородных лагерях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«Управление образования городского округа Верхняя Пышма», МКУ «Управление физической культуры, спорта и</w:t>
            </w:r>
          </w:p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молодежной политики городского округа Верхняя Пышма» и подведомственные им учреждения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«Управление образования городского округа Верхняя Пышма»</w:t>
            </w: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 сфере спорта, туризма и молодежной политики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«Управление физической культуры, спорта и</w:t>
            </w:r>
          </w:p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молодежной политики городского округа Верхняя Пышма»</w:t>
            </w:r>
          </w:p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Признание молодых семей участниками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«Управление физической культуры, спорта и</w:t>
            </w:r>
          </w:p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молодежной политики городского округа Верхняя Пышма»</w:t>
            </w: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6.</w:t>
            </w: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 В сфере торговли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Выдача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6.4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 в очередном календарном году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 сфере ЖКХ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7.1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«Комитет жилищно-коммунального хозяйства»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«Комитет жилищно-коммунального хозяйства»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Прием заявлений и выдача документов о согласовании переустройства и (или) перепланировки помещений в многоквартирных домах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«Комитет жилищно-коммунального хозяйства»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7.4.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«Комитет жилищно-коммунального хозяйства»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7.5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Выдача специального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«Комитет жилищно-коммунального хозяйства»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7.6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Выдача разрешения (ордера) на производство земляных работ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«Комитет жилищно-коммунального хозяйства»</w:t>
            </w: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 сфере архивного дела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«Архив городского округа</w:t>
            </w:r>
          </w:p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Верхняя Пышма»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«Архив городского округа</w:t>
            </w:r>
          </w:p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Верхняя Пышма»</w:t>
            </w:r>
          </w:p>
        </w:tc>
      </w:tr>
      <w:tr w:rsidR="00A96466" w:rsidRPr="00A96466" w:rsidTr="00374E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 сфере социальной политики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</w:tr>
      <w:tr w:rsidR="00A96466" w:rsidRPr="00A96466" w:rsidTr="00374E79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Выдача разрешения на вступление в брак несовершеннолетним лицам, достигшим возраста шестнадцати лет, на территории городского округа Верхняя Пышма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66" w:rsidRPr="00A96466" w:rsidRDefault="00A96466" w:rsidP="00A96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9646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</w:tr>
    </w:tbl>
    <w:p w:rsidR="00A96466" w:rsidRPr="00A96466" w:rsidRDefault="00A96466" w:rsidP="00A96466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96466" w:rsidRDefault="00A96466"/>
    <w:sectPr w:rsidR="00A96466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4A" w:rsidRDefault="0064754A">
      <w:pPr>
        <w:spacing w:after="0" w:line="240" w:lineRule="auto"/>
      </w:pPr>
      <w:r>
        <w:separator/>
      </w:r>
    </w:p>
  </w:endnote>
  <w:endnote w:type="continuationSeparator" w:id="0">
    <w:p w:rsidR="0064754A" w:rsidRDefault="0064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F43D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Вр-310223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F43D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Вр-310223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4A" w:rsidRDefault="0064754A">
      <w:pPr>
        <w:spacing w:after="0" w:line="240" w:lineRule="auto"/>
      </w:pPr>
      <w:r>
        <w:separator/>
      </w:r>
    </w:p>
  </w:footnote>
  <w:footnote w:type="continuationSeparator" w:id="0">
    <w:p w:rsidR="0064754A" w:rsidRDefault="00647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96526043" w:edGrp="everyone"/>
  <w:p w:rsidR="00AF0248" w:rsidRDefault="00BF43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466">
      <w:rPr>
        <w:noProof/>
      </w:rPr>
      <w:t>2</w:t>
    </w:r>
    <w:r>
      <w:fldChar w:fldCharType="end"/>
    </w:r>
  </w:p>
  <w:permEnd w:id="2096526043"/>
  <w:p w:rsidR="00810AAA" w:rsidRPr="00810AAA" w:rsidRDefault="0064754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4754A" w:rsidP="00810AAA">
    <w:pPr>
      <w:pStyle w:val="a3"/>
      <w:jc w:val="center"/>
    </w:pPr>
    <w:permStart w:id="1119825040" w:edGrp="everyone"/>
    <w:permEnd w:id="111982504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8AA"/>
    <w:multiLevelType w:val="hybridMultilevel"/>
    <w:tmpl w:val="3ADA0C7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7E04"/>
    <w:multiLevelType w:val="hybridMultilevel"/>
    <w:tmpl w:val="BAA8651E"/>
    <w:lvl w:ilvl="0" w:tplc="1B804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030339"/>
    <w:multiLevelType w:val="hybridMultilevel"/>
    <w:tmpl w:val="6EDC7CEC"/>
    <w:lvl w:ilvl="0" w:tplc="037CE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57"/>
    <w:rsid w:val="00161457"/>
    <w:rsid w:val="001D6C88"/>
    <w:rsid w:val="0064754A"/>
    <w:rsid w:val="00A96466"/>
    <w:rsid w:val="00BF43D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4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4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4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43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4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4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4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43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2232</Words>
  <Characters>12728</Characters>
  <Application>Microsoft Office Word</Application>
  <DocSecurity>0</DocSecurity>
  <Lines>106</Lines>
  <Paragraphs>29</Paragraphs>
  <ScaleCrop>false</ScaleCrop>
  <Company/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2021-03-16T10:29:00Z</dcterms:created>
  <dcterms:modified xsi:type="dcterms:W3CDTF">2021-03-16T10:30:00Z</dcterms:modified>
</cp:coreProperties>
</file>