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F43D7" w:rsidRPr="00BF43D7" w:rsidTr="00374E79">
        <w:trPr>
          <w:trHeight w:val="524"/>
        </w:trPr>
        <w:tc>
          <w:tcPr>
            <w:tcW w:w="9460" w:type="dxa"/>
            <w:gridSpan w:val="5"/>
          </w:tcPr>
          <w:p w:rsidR="00BF43D7" w:rsidRPr="00BF43D7" w:rsidRDefault="00BF43D7" w:rsidP="00BF43D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BF43D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F43D7" w:rsidRPr="00BF43D7" w:rsidRDefault="00BF43D7" w:rsidP="00BF43D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BF43D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F43D7" w:rsidRPr="00BF43D7" w:rsidRDefault="00BF43D7" w:rsidP="00BF43D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F43D7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BF43D7" w:rsidRPr="00BF43D7" w:rsidRDefault="00BF43D7" w:rsidP="00BF43D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F43D7" w:rsidRPr="00BF43D7" w:rsidTr="00374E79">
        <w:trPr>
          <w:trHeight w:val="524"/>
        </w:trPr>
        <w:tc>
          <w:tcPr>
            <w:tcW w:w="284" w:type="dxa"/>
            <w:vAlign w:val="bottom"/>
          </w:tcPr>
          <w:p w:rsidR="00BF43D7" w:rsidRPr="00BF43D7" w:rsidRDefault="00BF43D7" w:rsidP="00BF43D7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F43D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F43D7" w:rsidRPr="00BF43D7" w:rsidRDefault="00BF43D7" w:rsidP="00BF43D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BF43D7" w:rsidRPr="00BF43D7" w:rsidRDefault="00BF43D7" w:rsidP="00BF43D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F43D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F43D7" w:rsidRPr="00BF43D7" w:rsidRDefault="00BF43D7" w:rsidP="00BF43D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F43D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F43D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F43D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F43D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F43D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F43D7" w:rsidRPr="00BF43D7" w:rsidRDefault="00BF43D7" w:rsidP="00BF43D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F43D7" w:rsidRPr="00BF43D7" w:rsidTr="00374E79">
        <w:trPr>
          <w:trHeight w:val="130"/>
        </w:trPr>
        <w:tc>
          <w:tcPr>
            <w:tcW w:w="9460" w:type="dxa"/>
            <w:gridSpan w:val="5"/>
          </w:tcPr>
          <w:p w:rsidR="00BF43D7" w:rsidRPr="00BF43D7" w:rsidRDefault="00BF43D7" w:rsidP="00BF43D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BF43D7" w:rsidRPr="00BF43D7" w:rsidTr="00374E79">
        <w:tc>
          <w:tcPr>
            <w:tcW w:w="9460" w:type="dxa"/>
            <w:gridSpan w:val="5"/>
          </w:tcPr>
          <w:p w:rsidR="00BF43D7" w:rsidRPr="00BF43D7" w:rsidRDefault="00BF43D7" w:rsidP="00BF43D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BF43D7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F43D7" w:rsidRPr="00BF43D7" w:rsidRDefault="00BF43D7" w:rsidP="00BF43D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BF43D7" w:rsidRPr="00BF43D7" w:rsidRDefault="00BF43D7" w:rsidP="00BF43D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BF43D7" w:rsidRPr="00BF43D7" w:rsidTr="00374E79">
        <w:tc>
          <w:tcPr>
            <w:tcW w:w="9460" w:type="dxa"/>
            <w:gridSpan w:val="5"/>
          </w:tcPr>
          <w:p w:rsidR="00BF43D7" w:rsidRPr="00BF43D7" w:rsidRDefault="00BF43D7" w:rsidP="00BF43D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BF43D7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Перечень муниципальных услуг, предоставление которых организуется по принципу «одного окна» на базе </w:t>
            </w:r>
            <w:bookmarkEnd w:id="0"/>
            <w:proofErr w:type="spellStart"/>
            <w:r w:rsidRPr="00BF43D7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государствнного</w:t>
            </w:r>
            <w:proofErr w:type="spellEnd"/>
            <w:r w:rsidRPr="00BF43D7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бюджетного учреждения Свердловской области «Многофункциональный центр предоставления государственных и </w:t>
            </w:r>
            <w:proofErr w:type="spellStart"/>
            <w:r w:rsidRPr="00BF43D7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мунипальных</w:t>
            </w:r>
            <w:proofErr w:type="spellEnd"/>
            <w:r w:rsidRPr="00BF43D7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услуг», утвержденный постановлением администрации городского округа Верхняя Пышма от 22.05.2020 № 424</w:t>
            </w:r>
          </w:p>
        </w:tc>
      </w:tr>
      <w:tr w:rsidR="00BF43D7" w:rsidRPr="00BF43D7" w:rsidTr="00374E79">
        <w:tc>
          <w:tcPr>
            <w:tcW w:w="9460" w:type="dxa"/>
            <w:gridSpan w:val="5"/>
          </w:tcPr>
          <w:p w:rsidR="00BF43D7" w:rsidRPr="00BF43D7" w:rsidRDefault="00BF43D7" w:rsidP="00BF43D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F43D7" w:rsidRPr="00BF43D7" w:rsidRDefault="00BF43D7" w:rsidP="00BF43D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BF43D7" w:rsidRPr="00BF43D7" w:rsidRDefault="00BF43D7" w:rsidP="00BF43D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BF43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3 части 6 статьи 15 Федерального закона </w:t>
      </w:r>
      <w:r w:rsidRPr="00BF43D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27 июля 2010 года № 210-ФЗ «Об организации предоставления государственных и муниципальных услуг», пунктом 3 постановления Правительства Свердловской области от 27.11.2020 № 852-ПП </w:t>
      </w:r>
      <w:r w:rsidRPr="00BF43D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 государственных услугах, предоставляемых исполнительными органами государственной власти Свердловской области, территориальными государственными внебюджетными фондами Свердловской области в государственном бюджетном учреждении Свердловской области «Многофункциональный центр предоставления государственных и муниципальных услуг», в том числе посредством комплексного запроса, примерном перечне муниципальных услуг, предоставляемых по принципу «одного окна» в многофункциональных центрах предоставления государственных и муниципальных услуг, и признании утратившим силу постановления Правительства Свердловской области от 25.09.2013 № 1159-ПП «О перечне государственных услуг, предоставляемых органами государственной власти Свердловской области, территориальными государственными внебюджетными фондами Свердловской области в государственном бюджетном учреждении Свердловской области «Многофункциональный центр</w:t>
      </w:r>
      <w:proofErr w:type="gramEnd"/>
      <w:r w:rsidRPr="00BF43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предоставления государственных и муниципальных услуг» администрация городского округа Верхняя Пышма</w:t>
      </w:r>
    </w:p>
    <w:p w:rsidR="00BF43D7" w:rsidRPr="00BF43D7" w:rsidRDefault="00BF43D7" w:rsidP="00BF43D7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43D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BF43D7" w:rsidRPr="00BF43D7" w:rsidRDefault="00BF43D7" w:rsidP="00BF43D7">
      <w:pPr>
        <w:widowControl w:val="0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43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изменения в Перечень муниципальных услуг, предоставление которых организуется по принципу «одного окна» на базе государственного бюджетного учреждения Свердловской области «Многофункциональный центр предоставления государственных и муниципальных услуг», утвержденный постановлением администрации городского округа Верхняя Пышма от 22.05.2020 № 424, изложив в новой </w:t>
      </w:r>
      <w:r w:rsidRPr="00BF43D7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редакции (прилагается).</w:t>
      </w:r>
    </w:p>
    <w:p w:rsidR="00BF43D7" w:rsidRPr="00BF43D7" w:rsidRDefault="00BF43D7" w:rsidP="00BF43D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43D7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BF43D7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BF43D7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Пышма.</w:t>
      </w:r>
    </w:p>
    <w:p w:rsidR="00BF43D7" w:rsidRPr="00BF43D7" w:rsidRDefault="00BF43D7" w:rsidP="00BF43D7">
      <w:pPr>
        <w:numPr>
          <w:ilvl w:val="0"/>
          <w:numId w:val="1"/>
        </w:numPr>
        <w:shd w:val="clear" w:color="auto" w:fill="FDFDFD"/>
        <w:spacing w:after="0" w:line="240" w:lineRule="auto"/>
        <w:ind w:left="0" w:firstLine="567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gramStart"/>
      <w:r w:rsidRPr="00BF43D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Контроль за</w:t>
      </w:r>
      <w:proofErr w:type="gramEnd"/>
      <w:r w:rsidRPr="00BF43D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BF43D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BF43D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Ряжкину</w:t>
      </w:r>
      <w:proofErr w:type="spellEnd"/>
      <w:r w:rsidRPr="00BF43D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М. С.</w:t>
      </w:r>
    </w:p>
    <w:p w:rsidR="00BF43D7" w:rsidRPr="00BF43D7" w:rsidRDefault="00BF43D7" w:rsidP="00BF43D7">
      <w:pPr>
        <w:shd w:val="clear" w:color="auto" w:fill="FDFDFD"/>
        <w:spacing w:after="0" w:line="240" w:lineRule="auto"/>
        <w:ind w:left="567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BF43D7" w:rsidRPr="00BF43D7" w:rsidRDefault="00BF43D7" w:rsidP="00BF43D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F43D7" w:rsidRPr="00BF43D7" w:rsidTr="00374E79">
        <w:tc>
          <w:tcPr>
            <w:tcW w:w="6237" w:type="dxa"/>
            <w:vAlign w:val="bottom"/>
          </w:tcPr>
          <w:p w:rsidR="00BF43D7" w:rsidRPr="00BF43D7" w:rsidRDefault="00BF43D7" w:rsidP="00BF43D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F43D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F43D7" w:rsidRPr="00BF43D7" w:rsidRDefault="00BF43D7" w:rsidP="00BF43D7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F43D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BF43D7" w:rsidRPr="00BF43D7" w:rsidRDefault="00BF43D7" w:rsidP="00BF43D7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A96466" w:rsidRDefault="00A96466"/>
    <w:p w:rsidR="00A96466" w:rsidRDefault="00A96466"/>
    <w:p w:rsidR="00A96466" w:rsidRDefault="00A96466"/>
    <w:p w:rsidR="00A96466" w:rsidRDefault="00A96466"/>
    <w:p w:rsidR="00A96466" w:rsidRDefault="00A96466"/>
    <w:p w:rsidR="00A96466" w:rsidRDefault="00A96466"/>
    <w:p w:rsidR="00A96466" w:rsidRDefault="00A96466"/>
    <w:p w:rsidR="00A96466" w:rsidRDefault="00A96466"/>
    <w:p w:rsidR="00A96466" w:rsidRDefault="00A96466"/>
    <w:p w:rsidR="00A96466" w:rsidRDefault="00A96466"/>
    <w:p w:rsidR="00A96466" w:rsidRDefault="00A96466"/>
    <w:p w:rsidR="00A96466" w:rsidRDefault="00A96466"/>
    <w:p w:rsidR="00A96466" w:rsidRDefault="00A96466"/>
    <w:p w:rsidR="00A96466" w:rsidRDefault="00A96466"/>
    <w:p w:rsidR="00A96466" w:rsidRDefault="00A96466"/>
    <w:p w:rsidR="00A96466" w:rsidRDefault="00A96466"/>
    <w:p w:rsidR="00A96466" w:rsidRDefault="00A96466"/>
    <w:p w:rsidR="00A96466" w:rsidRDefault="00A96466"/>
    <w:p w:rsidR="00A96466" w:rsidRDefault="00A96466"/>
    <w:p w:rsidR="00A96466" w:rsidRDefault="00A96466"/>
    <w:p w:rsidR="00A96466" w:rsidRPr="00A96466" w:rsidRDefault="00A96466" w:rsidP="00A9646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466" w:rsidRPr="00FC4477" w:rsidRDefault="00A96466" w:rsidP="00A9646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</w:pPr>
                            <w:permStart w:id="1305507175" w:edGrp="everyone"/>
                            <w:r w:rsidRPr="00FC4477"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  <w:t>УТВЕРЖДЕН</w:t>
                            </w:r>
                          </w:p>
                          <w:p w:rsidR="00A96466" w:rsidRPr="00FC4477" w:rsidRDefault="00A96466" w:rsidP="00A9646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FC4477"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  <w:t>постановлением администрации</w:t>
                            </w:r>
                          </w:p>
                          <w:p w:rsidR="00A96466" w:rsidRPr="00FC4477" w:rsidRDefault="00A96466" w:rsidP="00A9646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FC4477"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A96466" w:rsidRPr="00FC4477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305507175"/>
                                <w:p w:rsidR="00A96466" w:rsidRPr="00FC4477" w:rsidRDefault="00A96466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6"/>
                                      <w:szCs w:val="26"/>
                                      <w:lang w:eastAsia="ru-RU"/>
                                    </w:rPr>
                                  </w:pPr>
                                  <w:r w:rsidRPr="00FC4477">
                                    <w:rPr>
                                      <w:rFonts w:ascii="Liberation Serif" w:eastAsia="Times New Roman" w:hAnsi="Liberation Serif"/>
                                      <w:sz w:val="26"/>
                                      <w:szCs w:val="26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43454524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96466" w:rsidRPr="00FC4477" w:rsidRDefault="00A96466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6"/>
                                      <w:szCs w:val="26"/>
                                      <w:lang w:eastAsia="ru-RU"/>
                                    </w:rPr>
                                  </w:pPr>
                                  <w:r w:rsidRPr="00FC4477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FC4477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Рег.дата  \* MERGEFORMAT </w:instrText>
                                  </w:r>
                                  <w:r w:rsidRPr="00FC4477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FC4477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FC4477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проект</w:t>
                                  </w:r>
                                  <w:permEnd w:id="143454524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A96466" w:rsidRPr="00FC4477" w:rsidRDefault="00A96466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6"/>
                                      <w:szCs w:val="26"/>
                                      <w:lang w:eastAsia="ru-RU"/>
                                    </w:rPr>
                                  </w:pPr>
                                  <w:r w:rsidRPr="00FC4477">
                                    <w:rPr>
                                      <w:rFonts w:ascii="Liberation Serif" w:eastAsia="Times New Roman" w:hAnsi="Liberation Serif"/>
                                      <w:sz w:val="26"/>
                                      <w:szCs w:val="26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22953720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96466" w:rsidRPr="00FC4477" w:rsidRDefault="00A96466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6"/>
                                      <w:szCs w:val="26"/>
                                      <w:lang w:eastAsia="ru-RU"/>
                                    </w:rPr>
                                  </w:pPr>
                                  <w:r w:rsidRPr="00FC4477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FC4477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Рег.№  \* MERGEFORMAT </w:instrText>
                                  </w:r>
                                  <w:r w:rsidRPr="00FC4477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FC4477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FC4477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229537206"/>
                                </w:p>
                              </w:tc>
                            </w:tr>
                          </w:tbl>
                          <w:p w:rsidR="00A96466" w:rsidRPr="00FC4477" w:rsidRDefault="00A96466" w:rsidP="00A9646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</w:pPr>
                          </w:p>
                          <w:p w:rsidR="00A96466" w:rsidRPr="003C063F" w:rsidRDefault="00A96466" w:rsidP="00A9646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A96466" w:rsidRPr="003C063F" w:rsidRDefault="00A96466" w:rsidP="00A96466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A96466" w:rsidRPr="00FC4477" w:rsidRDefault="00A96466" w:rsidP="00A9646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6"/>
                          <w:szCs w:val="26"/>
                          <w:lang w:eastAsia="ru-RU"/>
                        </w:rPr>
                      </w:pPr>
                      <w:permStart w:id="1305507175" w:edGrp="everyone"/>
                      <w:r w:rsidRPr="00FC4477">
                        <w:rPr>
                          <w:rFonts w:ascii="Liberation Serif" w:eastAsia="Times New Roman" w:hAnsi="Liberation Serif"/>
                          <w:sz w:val="26"/>
                          <w:szCs w:val="26"/>
                          <w:lang w:eastAsia="ru-RU"/>
                        </w:rPr>
                        <w:t>УТВЕРЖДЕН</w:t>
                      </w:r>
                    </w:p>
                    <w:p w:rsidR="00A96466" w:rsidRPr="00FC4477" w:rsidRDefault="00A96466" w:rsidP="00A9646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6"/>
                          <w:szCs w:val="26"/>
                          <w:lang w:eastAsia="ru-RU"/>
                        </w:rPr>
                      </w:pPr>
                      <w:r w:rsidRPr="00FC4477">
                        <w:rPr>
                          <w:rFonts w:ascii="Liberation Serif" w:eastAsia="Times New Roman" w:hAnsi="Liberation Serif"/>
                          <w:sz w:val="26"/>
                          <w:szCs w:val="26"/>
                          <w:lang w:eastAsia="ru-RU"/>
                        </w:rPr>
                        <w:t>постановлением администрации</w:t>
                      </w:r>
                    </w:p>
                    <w:p w:rsidR="00A96466" w:rsidRPr="00FC4477" w:rsidRDefault="00A96466" w:rsidP="00A9646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6"/>
                          <w:szCs w:val="26"/>
                          <w:lang w:eastAsia="ru-RU"/>
                        </w:rPr>
                      </w:pPr>
                      <w:r w:rsidRPr="00FC4477">
                        <w:rPr>
                          <w:rFonts w:ascii="Liberation Serif" w:eastAsia="Times New Roman" w:hAnsi="Liberation Serif"/>
                          <w:sz w:val="26"/>
                          <w:szCs w:val="26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A96466" w:rsidRPr="00FC4477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305507175"/>
                          <w:p w:rsidR="00A96466" w:rsidRPr="00FC4477" w:rsidRDefault="00A96466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FC4477"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43454524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96466" w:rsidRPr="00FC4477" w:rsidRDefault="00A96466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FC4477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FC4477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Рег.дата  \* MERGEFORMAT </w:instrText>
                            </w:r>
                            <w:r w:rsidRPr="00FC4477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FC4477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C4477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проект</w:t>
                            </w:r>
                            <w:permEnd w:id="143454524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A96466" w:rsidRPr="00FC4477" w:rsidRDefault="00A96466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FC4477"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22953720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96466" w:rsidRPr="00FC4477" w:rsidRDefault="00A96466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FC4477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FC4477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Рег.№  \* MERGEFORMAT </w:instrText>
                            </w:r>
                            <w:r w:rsidRPr="00FC4477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FC4477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C4477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229537206"/>
                          </w:p>
                        </w:tc>
                      </w:tr>
                    </w:tbl>
                    <w:p w:rsidR="00A96466" w:rsidRPr="00FC4477" w:rsidRDefault="00A96466" w:rsidP="00A9646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6"/>
                          <w:szCs w:val="26"/>
                          <w:lang w:eastAsia="ru-RU"/>
                        </w:rPr>
                      </w:pPr>
                    </w:p>
                    <w:p w:rsidR="00A96466" w:rsidRPr="003C063F" w:rsidRDefault="00A96466" w:rsidP="00A9646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A96466" w:rsidRPr="003C063F" w:rsidRDefault="00A96466" w:rsidP="00A96466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96466" w:rsidRPr="00A96466" w:rsidRDefault="00A96466" w:rsidP="00A9646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96466" w:rsidRPr="00A96466" w:rsidRDefault="00A96466" w:rsidP="00A9646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96466" w:rsidRPr="00A96466" w:rsidRDefault="00A96466" w:rsidP="00A9646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96466" w:rsidRPr="00A96466" w:rsidRDefault="00A96466" w:rsidP="00A96466">
      <w:pPr>
        <w:tabs>
          <w:tab w:val="left" w:leader="underscore" w:pos="9639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A96466" w:rsidRPr="00A96466" w:rsidRDefault="00A96466" w:rsidP="00A96466">
      <w:pPr>
        <w:tabs>
          <w:tab w:val="left" w:leader="underscore" w:pos="9639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A96466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ПЕРЕЧЕНЬ </w:t>
      </w:r>
      <w:r w:rsidRPr="00A96466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br/>
        <w:t>муниципальных услуг, предоставление которых организуется по принципу «одного окна» на базе государственного бюджетного учреждения Свердловской области «Многофункциональный центр предоставления государственных (муниципальных) услуг»</w:t>
      </w:r>
    </w:p>
    <w:p w:rsidR="00A96466" w:rsidRPr="00A96466" w:rsidRDefault="00A96466" w:rsidP="00A96466">
      <w:pPr>
        <w:tabs>
          <w:tab w:val="left" w:leader="underscore" w:pos="9639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A96466" w:rsidRPr="00A96466" w:rsidRDefault="00A96466" w:rsidP="00A96466">
      <w:pPr>
        <w:spacing w:after="0"/>
        <w:rPr>
          <w:rFonts w:ascii="Liberation Serif" w:eastAsia="Calibri" w:hAnsi="Liberation Serif" w:cs="Times New Roman"/>
          <w:vanish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5091"/>
        <w:gridCol w:w="3958"/>
      </w:tblGrid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66" w:rsidRPr="00A96466" w:rsidRDefault="00A96466" w:rsidP="00A9646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66" w:rsidRPr="00A96466" w:rsidRDefault="00A96466" w:rsidP="00A9646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Calibri" w:hAnsi="Liberation Serif" w:cs="Times New Roman"/>
                <w:sz w:val="26"/>
                <w:szCs w:val="26"/>
                <w:lang w:eastAsia="ru-RU"/>
              </w:rPr>
              <w:t>Наименование муниципальной услуги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66" w:rsidRPr="00A96466" w:rsidRDefault="00A96466" w:rsidP="00A9646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gramStart"/>
            <w:r w:rsidRPr="00A96466">
              <w:rPr>
                <w:rFonts w:ascii="Liberation Serif" w:eastAsia="Calibri" w:hAnsi="Liberation Serif" w:cs="Times New Roman"/>
                <w:sz w:val="26"/>
                <w:szCs w:val="26"/>
                <w:lang w:eastAsia="ru-RU"/>
              </w:rPr>
              <w:t>Ответственные</w:t>
            </w:r>
            <w:proofErr w:type="gramEnd"/>
            <w:r w:rsidRPr="00A96466">
              <w:rPr>
                <w:rFonts w:ascii="Liberation Serif" w:eastAsia="Calibri" w:hAnsi="Liberation Serif" w:cs="Times New Roman"/>
                <w:sz w:val="26"/>
                <w:szCs w:val="26"/>
                <w:lang w:eastAsia="ru-RU"/>
              </w:rPr>
              <w:t xml:space="preserve"> за предоставление муниципальных услуг</w:t>
            </w:r>
          </w:p>
        </w:tc>
      </w:tr>
      <w:tr w:rsidR="00A96466" w:rsidRPr="00A96466" w:rsidTr="00374E7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В сфере жилья</w:t>
            </w:r>
          </w:p>
        </w:tc>
      </w:tr>
      <w:tr w:rsidR="00A96466" w:rsidRPr="00A96466" w:rsidTr="00374E79">
        <w:trPr>
          <w:trHeight w:val="780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Прием заявлений, документов, а также постановка граждан на учет в качестве нуждающихся в жилых помещениях, на территории городского округа Верхняя Пышма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Предоставление жилого помещения муниципального жилищного фонда по договору найма в специализированном жилищном фонде на территории городского округа Верхняя Пышма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Предоставление жилого помещения муниципального жилищного фонда по договору социального найма на территории городского округа Верхняя Пышма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В сфере архитектуры и градостроительства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gramStart"/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Выдача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снос объектов капитального строительства</w:t>
            </w:r>
            <w:proofErr w:type="gramEnd"/>
          </w:p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Выдача уведомления о соответствии (несоответствии) </w:t>
            </w:r>
            <w:proofErr w:type="gramStart"/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построенных</w:t>
            </w:r>
            <w:proofErr w:type="gramEnd"/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или </w:t>
            </w: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>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 xml:space="preserve">Управление архитектуры и градостроительства </w:t>
            </w: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>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>2.3.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Выдача градостроительных планов земельных участков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2.4.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Присвоение адреса объекту недвижимости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2.5.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Выдача решения о переводе или об отказе в переводе жилого помещения в нежилое или нежилого помещения в жилое помещение на территории городского округа Верхняя Пышма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2.6.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Предоставление разрешения на отклонение от предельных параметров разрешенного строительства, реконструкции объекта капстроительства</w:t>
            </w: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</w:t>
            </w:r>
            <w:r w:rsidRPr="00A96466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на территории городского округа Верхняя Пышма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2.7.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Предоставление разрешений на условно разрешенный вид использования земельного участка или объекта капитального строительства на территории городского округа Верхняя Пышма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2.8.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Выдача разрешений на строительство объектов капитального строительства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2.9.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Выдача разрешений на ввод в эксплуатацию объектов капитального строительства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Управление архитектуры и градостроительства администрации городского округа Верхняя Пышма</w:t>
            </w:r>
          </w:p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A96466" w:rsidRPr="00A96466" w:rsidTr="00374E7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В сфере имущественных и земельных отношений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Calibri" w:hAnsi="Liberation Serif" w:cs="Times New Roman"/>
                <w:color w:val="000000"/>
                <w:sz w:val="26"/>
                <w:szCs w:val="26"/>
                <w:lang w:eastAsia="ru-RU"/>
              </w:rPr>
              <w:t>Принятие граждан на учет в качестве лиц, имеющих право на получение бесплатно в собственность земельного участка для индивидуального жилищного строительства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A96466" w:rsidRPr="00A96466" w:rsidTr="00374E79">
        <w:trPr>
          <w:trHeight w:val="985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Выдача разрешений на установку и эксплуатацию рекламных конструкций на территории городского округа Верхняя Пышма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3.3.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Предоставление в собственность, </w:t>
            </w: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 xml:space="preserve">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без проведения торгов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 xml:space="preserve">Комитет по управлению </w:t>
            </w: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>имуществом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>3.4.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Предоставление в 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на которых расположены здания, сооружения, собственникам таких зданий, сооружений, либо помещений в них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3.5.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6"/>
                <w:szCs w:val="26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Предоставление однократно бесплатно в собственность земельных участков гражданам для индивидуального жилищного строительства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3.6.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Предоставление земельных участков в собственность, аренду из состава земель, государственная собственность на которые не разграничена, из земель, находящихся в собственности городского округа Верхняя Пышма, по результатам торгов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3.7.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uppressAutoHyphens/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Предварительное согласование предоставления земельного участка из состава земель, государственная собственность на которые не разграничена, из земель, находящихся в собственности городского округа Верхняя Пышма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3.8.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uppressAutoHyphens/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Выдача разрешений на использование земель или земельного участка из состава земель, государственная собственность на которые не разграничена, из земель, находящихся в собственности городского округа Верхняя Пышма</w:t>
            </w:r>
          </w:p>
          <w:p w:rsidR="00A96466" w:rsidRPr="00A96466" w:rsidRDefault="00A96466" w:rsidP="00A96466">
            <w:pPr>
              <w:suppressAutoHyphens/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3.9.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Выдача разрешения на проведение ограниченной вырубки древесно-кустарниковой растительности на территории городского округа Верхняя Пышма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3.10.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tabs>
                <w:tab w:val="left" w:pos="5387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Отчуждение недвижимого имущества, находящегося в муниципальной </w:t>
            </w: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>собственности и арендуемого субъектами малого и среднего предпринимательства на территории городского округа Верхняя Пышма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 xml:space="preserve">Комитет по управлению имуществом администрации </w:t>
            </w: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>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>3.11.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tabs>
                <w:tab w:val="left" w:pos="5387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Предоставление муниципального имущества в аренду без проведения торгов на территории городского округа Верхняя Пышма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3.12.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tabs>
                <w:tab w:val="left" w:pos="5387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Прием в собственность городского округа Верхняя Пышма имущества, находящегося в частной собственности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3.13.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tabs>
                <w:tab w:val="left" w:pos="5387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Приватизация жилого помещения муниципального жилищного фонда городского округа Верхняя Пышма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3.14.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 xml:space="preserve">Утверждение схемы расположения земельного участка или земельных участков на кадастровом плане территории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3.15.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Calibri" w:hAnsi="Liberation Serif" w:cs="Times New Roman"/>
                <w:sz w:val="26"/>
                <w:szCs w:val="26"/>
                <w:highlight w:val="yellow"/>
              </w:rPr>
            </w:pPr>
            <w:r w:rsidRPr="00A96466">
              <w:rPr>
                <w:rFonts w:ascii="Liberation Serif" w:eastAsia="Calibri" w:hAnsi="Liberation Serif" w:cs="Times New Roman"/>
                <w:sz w:val="26"/>
                <w:szCs w:val="26"/>
              </w:rPr>
              <w:t>Заключение соглашений о перераспределении земель и (или) земельных участков, распоряжение которыми осуществляет городской округ Верхняя Пышма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3.16.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Согласование местоположения границ земельных участков, являющихся смежными по отношению к земельным участкам, государственная собственность на которые не разграничена или находящихся в собственности городского округа Верхняя Пышма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3.17.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66" w:rsidRPr="00A96466" w:rsidRDefault="00A96466" w:rsidP="00A96466">
            <w:pPr>
              <w:tabs>
                <w:tab w:val="left" w:pos="5387"/>
              </w:tabs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iCs/>
                <w:color w:val="000000"/>
                <w:sz w:val="26"/>
                <w:szCs w:val="26"/>
                <w:lang w:eastAsia="ru-RU"/>
              </w:rPr>
              <w:t xml:space="preserve">Предоставление социальной выплаты гражданам, имеющим трех и более детей, взамен земельного участка, находящегося в собственности городского округа Верхняя Пышма </w:t>
            </w:r>
            <w:r w:rsidRPr="00A96466">
              <w:rPr>
                <w:rFonts w:ascii="Liberation Serif" w:eastAsia="Calibri" w:hAnsi="Liberation Serif" w:cs="Times New Roman"/>
                <w:color w:val="000000"/>
                <w:sz w:val="26"/>
                <w:szCs w:val="26"/>
              </w:rPr>
              <w:t>и земельного участка, право государственной собственности, на которые не разграничено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В сфере образования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Зачисление в общеобразовательное учреждение городского округа Верхняя Пышма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Муниципальные общеобразовательные учреждения 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Прием заявлений, постановка на учет и зачисление детей в образовательные учреждения, реализующие основную образовательную программу дошкольного </w:t>
            </w: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>образования (детские сады)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>МКУ «Управление образования городского округа Верхняя Пышма»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>4.3.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Предоставление путевок детям в организации отдыха в дневных и загородных лагерях на территории городского округа Верхняя Пышма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МКУ «Управление образования городского округа Верхняя Пышма», МКУ «Управление физической культуры, спорта и</w:t>
            </w:r>
          </w:p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молодежной политики городского округа Верхняя Пышма» и подведомственные им учреждения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4.4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МКУ «Управление образования городского округа Верхняя Пышма»</w:t>
            </w:r>
          </w:p>
        </w:tc>
      </w:tr>
      <w:tr w:rsidR="00A96466" w:rsidRPr="00A96466" w:rsidTr="00374E7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В сфере спорта, туризма и молодежной политики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Предоставление социальных выплат молодым семьям на приобретение (строительство) жилья на территории городского округа Верхняя Пышма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МКУ «Управление физической культуры, спорта и</w:t>
            </w:r>
          </w:p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молодежной политики городского округа Верхняя Пышма»</w:t>
            </w:r>
          </w:p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Признание молодых семей участниками подпрограммы «Обеспечение жильем молодых семей» на территории городского округа Верхняя Пышма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МКУ «Управление физической культуры, спорта и</w:t>
            </w:r>
          </w:p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молодежной политики городского округа Верхняя Пышма»</w:t>
            </w:r>
          </w:p>
        </w:tc>
      </w:tr>
      <w:tr w:rsidR="00A96466" w:rsidRPr="00A96466" w:rsidTr="00374E7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6.</w:t>
            </w:r>
            <w:r w:rsidRPr="00A96466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 xml:space="preserve"> В сфере торговли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6.1.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Выдача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Служба по развитию потребительского рынка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6.2.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Переоформление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Служба по развитию потребительского рынка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6.3.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Продление срока действия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Служба по развитию потребительского рынка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6.4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Включение мест размещения ярмарок на земельных участках, в зданиях, строениях, сооружениях, находящихся в частной собственности, в план организации и проведения ярмарок на территории городского округа Верхняя Пышма в очередном календарном году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Служба по развитию потребительского рынка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В сфере ЖКХ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>7.1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МКУ «Комитет жилищно-коммунального хозяйства»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7.2.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Предоставление отдельным категориям граждан компенсаций расходов на оплату жилого помещения и коммунальных услуг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МКУ «Комитет жилищно-коммунального хозяйства»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7.3.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Прием заявлений и выдача документов о согласовании переустройства и (или) перепланировки помещений в многоквартирных домах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МКУ «Комитет жилищно-коммунального хозяйства»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7.4.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Признание в установленном порядке жилых помещений муниципального жилищного фонда непригодными для проживания на территории городского округа Верхняя Пышма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МКУ «Комитет жилищно-коммунального хозяйства»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7.5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Выдача специального разрешения на движение по автомобильным дорогам городского округа Верхняя Пышма транспортного средства, осуществляющего перевозки тяжеловесных и (или) крупногабаритных грузов 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МКУ «Комитет жилищно-коммунального хозяйства»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7.6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Выдача разрешения (ордера) на производство земляных работ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МКУ «Комитет жилищно-коммунального хозяйства»</w:t>
            </w:r>
          </w:p>
        </w:tc>
      </w:tr>
      <w:tr w:rsidR="00A96466" w:rsidRPr="00A96466" w:rsidTr="00374E7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В сфере архивного дела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8.1.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Выдача копий архивных документов, подтверждающих право на владение землей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МКУ «Архив городского округа</w:t>
            </w:r>
          </w:p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Верхняя Пышма»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8.2.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Предоставление архивных справок, архивных копий, архивных выписок, информационных писем, связанных с реализацией законных прав и свобод граждан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МКУ «Архив городского округа</w:t>
            </w:r>
          </w:p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Верхняя Пышма»</w:t>
            </w:r>
          </w:p>
        </w:tc>
      </w:tr>
      <w:tr w:rsidR="00A96466" w:rsidRPr="00A96466" w:rsidTr="00374E7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В сфере социальной политики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9.1.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Оказание материальной помощи отдельным категориям граждан, проживающим на территории городского округа Верхняя Пышма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Отдел социальной политики администрации городского округа Верхняя Пышма</w:t>
            </w:r>
          </w:p>
        </w:tc>
      </w:tr>
      <w:tr w:rsidR="00A96466" w:rsidRPr="00A96466" w:rsidTr="00374E79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9.2.</w:t>
            </w:r>
          </w:p>
        </w:tc>
        <w:tc>
          <w:tcPr>
            <w:tcW w:w="2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Выдача разрешения на вступление в брак несовершеннолетним лицам, достигшим возраста шестнадцати лет, на территории городского округа Верхняя Пышма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466" w:rsidRPr="00A96466" w:rsidRDefault="00A96466" w:rsidP="00A96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9646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Отдел социальной политики администрации городского округа Верхняя Пышма</w:t>
            </w:r>
          </w:p>
        </w:tc>
      </w:tr>
    </w:tbl>
    <w:p w:rsidR="00A96466" w:rsidRPr="00A96466" w:rsidRDefault="00A96466" w:rsidP="00A96466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A96466" w:rsidRDefault="00A96466"/>
    <w:sectPr w:rsidR="00A96466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54A" w:rsidRDefault="0064754A">
      <w:pPr>
        <w:spacing w:after="0" w:line="240" w:lineRule="auto"/>
      </w:pPr>
      <w:r>
        <w:separator/>
      </w:r>
    </w:p>
  </w:endnote>
  <w:endnote w:type="continuationSeparator" w:id="0">
    <w:p w:rsidR="0064754A" w:rsidRDefault="00647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F43D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Вр-310223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F43D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Вр-310223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54A" w:rsidRDefault="0064754A">
      <w:pPr>
        <w:spacing w:after="0" w:line="240" w:lineRule="auto"/>
      </w:pPr>
      <w:r>
        <w:separator/>
      </w:r>
    </w:p>
  </w:footnote>
  <w:footnote w:type="continuationSeparator" w:id="0">
    <w:p w:rsidR="0064754A" w:rsidRDefault="006475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96526043" w:edGrp="everyone"/>
  <w:p w:rsidR="00AF0248" w:rsidRDefault="00BF43D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6466">
      <w:rPr>
        <w:noProof/>
      </w:rPr>
      <w:t>2</w:t>
    </w:r>
    <w:r>
      <w:fldChar w:fldCharType="end"/>
    </w:r>
  </w:p>
  <w:permEnd w:id="2096526043"/>
  <w:p w:rsidR="00810AAA" w:rsidRPr="00810AAA" w:rsidRDefault="0064754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4754A" w:rsidP="00810AAA">
    <w:pPr>
      <w:pStyle w:val="a3"/>
      <w:jc w:val="center"/>
    </w:pPr>
    <w:permStart w:id="1119825040" w:edGrp="everyone"/>
    <w:permEnd w:id="111982504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8AA"/>
    <w:multiLevelType w:val="hybridMultilevel"/>
    <w:tmpl w:val="3ADA0C7C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407E04"/>
    <w:multiLevelType w:val="hybridMultilevel"/>
    <w:tmpl w:val="BAA8651E"/>
    <w:lvl w:ilvl="0" w:tplc="1B804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9030339"/>
    <w:multiLevelType w:val="hybridMultilevel"/>
    <w:tmpl w:val="6EDC7CEC"/>
    <w:lvl w:ilvl="0" w:tplc="037CE3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457"/>
    <w:rsid w:val="00161457"/>
    <w:rsid w:val="001D6C88"/>
    <w:rsid w:val="0064754A"/>
    <w:rsid w:val="00A96466"/>
    <w:rsid w:val="00BF43D7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43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F43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F43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F43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43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F43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F43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F43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2232</Words>
  <Characters>12728</Characters>
  <Application>Microsoft Office Word</Application>
  <DocSecurity>0</DocSecurity>
  <Lines>106</Lines>
  <Paragraphs>29</Paragraphs>
  <ScaleCrop>false</ScaleCrop>
  <Company/>
  <LinksUpToDate>false</LinksUpToDate>
  <CharactersWithSpaces>14931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2021-03-16T10:29:00Z</dcterms:created>
  <dcterms:modified xsi:type="dcterms:W3CDTF">2021-03-16T10:30:00Z</dcterms:modified>
</cp:coreProperties>
</file>