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20" w:rsidRPr="005555ED" w:rsidRDefault="008D2F20">
      <w:pPr>
        <w:rPr>
          <w:rFonts w:ascii="Liberation Serif" w:hAnsi="Liberation Serif"/>
        </w:rPr>
      </w:pPr>
    </w:p>
    <w:tbl>
      <w:tblPr>
        <w:tblpPr w:leftFromText="180" w:rightFromText="180" w:vertAnchor="page" w:horzAnchor="margin" w:tblpY="916"/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0"/>
      </w:tblGrid>
      <w:tr w:rsidR="00BA2F1B" w:rsidRPr="005555ED" w:rsidTr="005555ED">
        <w:trPr>
          <w:trHeight w:val="3544"/>
        </w:trPr>
        <w:tc>
          <w:tcPr>
            <w:tcW w:w="5000" w:type="pct"/>
            <w:tcBorders>
              <w:top w:val="nil"/>
              <w:bottom w:val="nil"/>
            </w:tcBorders>
          </w:tcPr>
          <w:p w:rsidR="008D2F20" w:rsidRPr="005555ED" w:rsidRDefault="008D2F20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К постановлению администрации</w:t>
            </w:r>
          </w:p>
          <w:p w:rsidR="008D2F20" w:rsidRPr="005555ED" w:rsidRDefault="008D2F20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городского округа Верхняя Пышма</w:t>
            </w:r>
          </w:p>
          <w:p w:rsidR="0002005C" w:rsidRPr="005555ED" w:rsidRDefault="008D2F20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AE56F2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</w:t>
            </w:r>
            <w:r w:rsidR="0002005C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>от</w:t>
            </w:r>
            <w:r w:rsidR="005555ED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__</w:t>
            </w:r>
            <w:r w:rsidR="00E84818">
              <w:rPr>
                <w:rFonts w:ascii="Liberation Serif" w:eastAsiaTheme="minorHAnsi" w:hAnsi="Liberation Serif"/>
                <w:color w:val="000000"/>
                <w:lang w:eastAsia="en-US"/>
              </w:rPr>
              <w:t>26.03.2021</w:t>
            </w:r>
            <w:bookmarkStart w:id="0" w:name="_GoBack"/>
            <w:bookmarkEnd w:id="0"/>
            <w:r w:rsidR="005555ED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>_</w:t>
            </w:r>
            <w:r w:rsidR="00461B73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</w:t>
            </w:r>
            <w:r w:rsidR="00B93107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№ </w:t>
            </w:r>
            <w:r w:rsidR="005555ED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>____</w:t>
            </w:r>
            <w:r w:rsidR="00E84818">
              <w:rPr>
                <w:rFonts w:ascii="Liberation Serif" w:eastAsiaTheme="minorHAnsi" w:hAnsi="Liberation Serif"/>
                <w:color w:val="000000"/>
                <w:lang w:eastAsia="en-US"/>
              </w:rPr>
              <w:t>234</w:t>
            </w:r>
            <w:r w:rsidR="005555ED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>___</w:t>
            </w:r>
          </w:p>
          <w:p w:rsidR="00461B73" w:rsidRPr="005555ED" w:rsidRDefault="00461B73" w:rsidP="008D2F2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</w:p>
          <w:p w:rsidR="00BA2F1B" w:rsidRPr="005555ED" w:rsidRDefault="008D2F20" w:rsidP="008D2F20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</w:t>
            </w:r>
            <w:r w:rsidR="000A771C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             </w:t>
            </w:r>
            <w:r w:rsidR="00B93107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Приложение № 1 </w:t>
            </w:r>
            <w:r w:rsidR="00BA2F1B" w:rsidRPr="005555ED">
              <w:rPr>
                <w:rFonts w:ascii="Liberation Serif" w:eastAsiaTheme="minorHAnsi" w:hAnsi="Liberation Serif"/>
                <w:color w:val="000000"/>
                <w:lang w:eastAsia="en-US"/>
              </w:rPr>
              <w:t>к Программе</w:t>
            </w:r>
          </w:p>
          <w:p w:rsidR="00BA2F1B" w:rsidRPr="005555ED" w:rsidRDefault="00BA2F1B" w:rsidP="00BA2F1B">
            <w:pPr>
              <w:autoSpaceDE w:val="0"/>
              <w:autoSpaceDN w:val="0"/>
              <w:adjustRightInd w:val="0"/>
              <w:jc w:val="right"/>
              <w:rPr>
                <w:rFonts w:ascii="Liberation Serif" w:eastAsiaTheme="minorHAnsi" w:hAnsi="Liberation Serif"/>
                <w:color w:val="000000"/>
                <w:lang w:eastAsia="en-US"/>
              </w:rPr>
            </w:pPr>
          </w:p>
          <w:p w:rsidR="00BA2F1B" w:rsidRPr="005555ED" w:rsidRDefault="00BA2F1B" w:rsidP="00BA2F1B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ЦЕЛИ, ЗАДАЧИ И ЦЕЛЕВЫЕ ПОКАЗАТЕЛИ</w:t>
            </w:r>
          </w:p>
          <w:p w:rsidR="00BA2F1B" w:rsidRPr="005555ED" w:rsidRDefault="00BA2F1B" w:rsidP="00BA2F1B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реализации муниципальной программы</w:t>
            </w:r>
          </w:p>
          <w:p w:rsidR="00515378" w:rsidRPr="005555ED" w:rsidRDefault="00BA2F1B" w:rsidP="00706F18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  <w:r w:rsidRPr="005555ED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</w:t>
            </w:r>
            <w:r w:rsidR="000A771C" w:rsidRPr="005555ED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>ого округа Верхняя Пышма до 2024</w:t>
            </w:r>
            <w:r w:rsidRPr="005555ED"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  <w:t xml:space="preserve"> года»</w:t>
            </w:r>
          </w:p>
          <w:p w:rsidR="000A771C" w:rsidRPr="005555ED" w:rsidRDefault="000A771C" w:rsidP="000A771C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</w:p>
          <w:tbl>
            <w:tblPr>
              <w:tblW w:w="5000" w:type="pct"/>
              <w:tblCellMar>
                <w:left w:w="57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"/>
              <w:gridCol w:w="6"/>
              <w:gridCol w:w="3763"/>
              <w:gridCol w:w="8"/>
              <w:gridCol w:w="1031"/>
              <w:gridCol w:w="12"/>
              <w:gridCol w:w="933"/>
              <w:gridCol w:w="9"/>
              <w:gridCol w:w="933"/>
              <w:gridCol w:w="9"/>
              <w:gridCol w:w="933"/>
              <w:gridCol w:w="9"/>
              <w:gridCol w:w="933"/>
              <w:gridCol w:w="8"/>
              <w:gridCol w:w="933"/>
              <w:gridCol w:w="8"/>
              <w:gridCol w:w="934"/>
              <w:gridCol w:w="8"/>
              <w:gridCol w:w="3368"/>
              <w:gridCol w:w="8"/>
            </w:tblGrid>
            <w:tr w:rsidR="000A771C" w:rsidRPr="005555ED" w:rsidTr="005555ED">
              <w:trPr>
                <w:trHeight w:val="494"/>
              </w:trPr>
              <w:tc>
                <w:tcPr>
                  <w:tcW w:w="236" w:type="pct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№ строки</w:t>
                  </w:r>
                </w:p>
              </w:tc>
              <w:tc>
                <w:tcPr>
                  <w:tcW w:w="1298" w:type="pct"/>
                  <w:gridSpan w:val="2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Наименование </w:t>
                  </w:r>
                </w:p>
              </w:tc>
              <w:tc>
                <w:tcPr>
                  <w:tcW w:w="347" w:type="pct"/>
                  <w:gridSpan w:val="2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Единица измерения</w:t>
                  </w:r>
                </w:p>
              </w:tc>
              <w:tc>
                <w:tcPr>
                  <w:tcW w:w="1954" w:type="pct"/>
                  <w:gridSpan w:val="1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Значение целевого показателя реализации муниципальной программы</w:t>
                  </w:r>
                </w:p>
              </w:tc>
              <w:tc>
                <w:tcPr>
                  <w:tcW w:w="1163" w:type="pct"/>
                  <w:gridSpan w:val="2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12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Источник</w:t>
                  </w:r>
                </w:p>
              </w:tc>
            </w:tr>
            <w:tr w:rsidR="000A771C" w:rsidRPr="005555ED" w:rsidTr="005555ED">
              <w:trPr>
                <w:trHeight w:val="259"/>
              </w:trPr>
              <w:tc>
                <w:tcPr>
                  <w:tcW w:w="236" w:type="pct"/>
                  <w:gridSpan w:val="2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298" w:type="pct"/>
                  <w:gridSpan w:val="2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347" w:type="pct"/>
                  <w:gridSpan w:val="2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2019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2024</w:t>
                  </w:r>
                </w:p>
              </w:tc>
              <w:tc>
                <w:tcPr>
                  <w:tcW w:w="1163" w:type="pct"/>
                  <w:gridSpan w:val="2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</w:p>
              </w:tc>
            </w:tr>
            <w:tr w:rsidR="000A771C" w:rsidRPr="005555ED" w:rsidTr="005555ED">
              <w:trPr>
                <w:trHeight w:val="566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1.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            </w:r>
                </w:p>
              </w:tc>
            </w:tr>
            <w:tr w:rsidR="000A771C" w:rsidRPr="005555ED" w:rsidTr="005555ED">
              <w:trPr>
                <w:trHeight w:val="346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1. Повышение комфортности проживания населения за счет развития и модернизации объектов инженерной инфраструктуры</w:t>
                  </w:r>
                </w:p>
              </w:tc>
            </w:tr>
            <w:tr w:rsidR="000A771C" w:rsidRPr="005555ED" w:rsidTr="005555ED">
              <w:trPr>
                <w:trHeight w:val="518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A771C" w:rsidRPr="005555ED" w:rsidRDefault="000A771C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      </w:r>
                </w:p>
              </w:tc>
            </w:tr>
            <w:tr w:rsidR="000F68E5" w:rsidRPr="005555ED" w:rsidTr="005555ED">
              <w:trPr>
                <w:trHeight w:val="1258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Изменение общего объема капитальных вложений в системы теплоснабжения, электроснабжения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,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водоснабжения,  водоотведения и очистки сточных вод  к предшествующему периоду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1E71B0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239</w:t>
                  </w:r>
                  <w:r w:rsidR="000F68E5"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,0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99,1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73,1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99,9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100,0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100,0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 w:themeColor="text1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Отчет об исполнении муниципальной программы</w:t>
                  </w:r>
                  <w:r w:rsidRPr="005555ED">
                    <w:rPr>
                      <w:rFonts w:ascii="Liberation Serif" w:hAnsi="Liberation Serif"/>
                      <w:color w:val="000000" w:themeColor="text1"/>
                      <w:sz w:val="20"/>
                      <w:szCs w:val="20"/>
                    </w:rPr>
                    <w:t xml:space="preserve"> за отчетный год и за год, предшествующий отчетному году.</w:t>
                  </w:r>
                </w:p>
              </w:tc>
            </w:tr>
            <w:tr w:rsidR="000F68E5" w:rsidRPr="005555ED" w:rsidTr="005555ED">
              <w:trPr>
                <w:trHeight w:val="553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1.1.2.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сетей водоотведения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6,9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8,3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9,4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11,0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эксплуатацию,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выданное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ввод объекта в эксплуатацию.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876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1.1.3.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сетей электроснабжения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39,6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42,0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43,6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45,2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46,8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48,4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Р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1222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1.1.4.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 электрических подстанций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единиц / </w:t>
                  </w:r>
                  <w:proofErr w:type="spell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кВа</w:t>
                  </w:r>
                  <w:proofErr w:type="spellEnd"/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5 / 6250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6 / 6650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1013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1.1.5.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котельных  и ЦТП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 / МВт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 /0,3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постановлением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lastRenderedPageBreak/>
                    <w:t>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936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1.1.6.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водоснабжения, водоотведения посредством капитального ремонта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814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1.1.7.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теплоснабжения посредством капитального ремонта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936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1.1.8.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электроснабжения посредством капитального ремонта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единиц 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 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269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1.1.9.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Ввод дополнительных мощностей  </w:t>
                  </w: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сетей водоснабжения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км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2,1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Стратегия социально- экономического развития ГО Верхняя Пышма на </w:t>
                  </w: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период до 2035 года.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1222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1.1.10.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объектов водоснабжения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ед.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334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1.2. Развитие централизованного газоснабжения на территории городского округа </w:t>
                  </w:r>
                </w:p>
              </w:tc>
            </w:tr>
            <w:tr w:rsidR="000F68E5" w:rsidRPr="005555ED" w:rsidTr="005555ED">
              <w:trPr>
                <w:trHeight w:val="720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1.2.1.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газопроводов и газовых сетей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3,56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3,56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6,56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7,2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7,7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8,2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  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Разрешение на ввод объекта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эксплуатацию, выданное  органом местного самоуправления, или акт, подтверждающий факт приемки законченного строительством объекта приемочной комиссией, в случае, когда законодательством не предусмотрена выдача разрешения на ввод объекта в эксплуатацию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gramEnd"/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269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1.2.2.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жилых домов (квартир), газифицированных сетевым природным газом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домов/   квартир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постановлением администрации городского округа Верхняя Пышма от 01.09.2015 № 1411. </w:t>
                  </w:r>
                </w:p>
                <w:p w:rsidR="00707267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. 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 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771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1.2.3.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Перевод угольных  котельных на газовое топливо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1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Стратегия социально- экономического развития ГО Верхняя Пышма на период до 2035 года.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постановлением администрации городского округа Верхняя Пышма от 01.09.2015 № 1411. 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законченного строительством объекта приемочной комиссией</w:t>
                  </w:r>
                  <w:r w:rsidR="00707267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. </w:t>
                  </w:r>
                  <w:r w:rsidR="00707267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406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2. «Повышение качества условий проживания населения на территории городского округа Верхняя Пышма до 2024 года»</w:t>
                  </w:r>
                </w:p>
              </w:tc>
            </w:tr>
            <w:tr w:rsidR="000F68E5" w:rsidRPr="005555ED" w:rsidTr="005555ED">
              <w:trPr>
                <w:trHeight w:val="271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2. Улучшение  условий и качества  жизни населения</w:t>
                  </w:r>
                </w:p>
              </w:tc>
            </w:tr>
            <w:tr w:rsidR="000F68E5" w:rsidRPr="005555ED" w:rsidTr="005555ED">
              <w:trPr>
                <w:trHeight w:val="295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2.1. Проведение мероприятий по капитальному ремонту жилищного фонда </w:t>
                  </w:r>
                </w:p>
              </w:tc>
            </w:tr>
            <w:tr w:rsidR="000F68E5" w:rsidRPr="005555ED" w:rsidTr="005555ED">
              <w:trPr>
                <w:trHeight w:val="553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Площадь многоквартирных домов, в которых проведен капитальный ремонт общего имущества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proofErr w:type="spell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232,2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290,5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317,4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354,8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381,2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414,6</w:t>
                  </w:r>
                </w:p>
              </w:tc>
              <w:tc>
                <w:tcPr>
                  <w:tcW w:w="1163" w:type="pct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Постановление Правительства Свердловской области от 22.04.2014 N 306-ПП "Об утверждении </w:t>
                  </w: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Региональной программы капитального ремонта общего имущества в многоквартирных домах Свердловской области на 2015 - 2044 годы"; Официальный сайт Регионального фонда содействия капитальному ремонту общего имущества в многоквартирных домах Свердловской области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: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5555ED">
                    <w:rPr>
                      <w:rFonts w:ascii="Liberation Serif" w:hAnsi="Liberation Serif"/>
                    </w:rPr>
                    <w:t xml:space="preserve"> </w:t>
                  </w:r>
                  <w:proofErr w:type="spellStart"/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fkr</w:t>
                  </w:r>
                  <w:proofErr w:type="spellEnd"/>
                  <w:r w:rsidR="00707267" w:rsidRPr="005555ED">
                    <w:rPr>
                      <w:rFonts w:ascii="Liberation Serif" w:hAnsi="Liberation Serif"/>
                    </w:rPr>
                    <w:t>66@</w:t>
                  </w:r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mail</w:t>
                  </w:r>
                  <w:r w:rsidR="00707267" w:rsidRPr="005555ED">
                    <w:rPr>
                      <w:rFonts w:ascii="Liberation Serif" w:hAnsi="Liberation Serif"/>
                    </w:rPr>
                    <w:t>.</w:t>
                  </w:r>
                  <w:proofErr w:type="spellStart"/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ru</w:t>
                  </w:r>
                  <w:proofErr w:type="spellEnd"/>
                </w:p>
                <w:p w:rsidR="00707267" w:rsidRPr="005555ED" w:rsidRDefault="00707267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742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2.1.2.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многоквартирных домов, в которых проведен капитальный ремонт общего имущества 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114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128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147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173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188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204</w:t>
                  </w:r>
                </w:p>
              </w:tc>
              <w:tc>
                <w:tcPr>
                  <w:tcW w:w="1163" w:type="pct"/>
                  <w:gridSpan w:val="2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0F68E5" w:rsidRPr="005555ED" w:rsidTr="005555ED">
              <w:trPr>
                <w:trHeight w:val="271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Задача 2.2. Модернизация лифтового хозяйства в многоквартирных домах городского округа, отработавшего нормативный срок эксплуатации </w:t>
                  </w:r>
                </w:p>
              </w:tc>
            </w:tr>
            <w:tr w:rsidR="000F68E5" w:rsidRPr="005555ED" w:rsidTr="005555ED">
              <w:trPr>
                <w:trHeight w:val="1001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2.2.1.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модернизированных (вновь установленных) лифтов в  многоквартирных домах  при проведении капитального ремонта общего имущества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21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37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Официальный сайт Регионального фонда содействия капитальному ремонту общего имущества в многоквартирных домах Свердловской области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: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5555ED">
                    <w:rPr>
                      <w:rFonts w:ascii="Liberation Serif" w:hAnsi="Liberation Serif"/>
                    </w:rPr>
                    <w:t xml:space="preserve"> </w:t>
                  </w:r>
                  <w:proofErr w:type="spellStart"/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fkr</w:t>
                  </w:r>
                  <w:proofErr w:type="spellEnd"/>
                  <w:r w:rsidR="00707267" w:rsidRPr="005555ED">
                    <w:rPr>
                      <w:rFonts w:ascii="Liberation Serif" w:hAnsi="Liberation Serif"/>
                    </w:rPr>
                    <w:t>66@</w:t>
                  </w:r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mail</w:t>
                  </w:r>
                  <w:r w:rsidR="00707267" w:rsidRPr="005555ED">
                    <w:rPr>
                      <w:rFonts w:ascii="Liberation Serif" w:hAnsi="Liberation Serif"/>
                    </w:rPr>
                    <w:t>.</w:t>
                  </w:r>
                  <w:proofErr w:type="spellStart"/>
                  <w:r w:rsidR="00707267" w:rsidRPr="005555ED">
                    <w:rPr>
                      <w:rFonts w:ascii="Liberation Serif" w:hAnsi="Liberation Serif"/>
                      <w:lang w:val="en-US"/>
                    </w:rPr>
                    <w:t>ru</w:t>
                  </w:r>
                  <w:proofErr w:type="spellEnd"/>
                </w:p>
                <w:p w:rsidR="00707267" w:rsidRPr="005555ED" w:rsidRDefault="00707267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566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2.3. Обеспечение предоставления услуг по вывозу жидких бытовых отходов в многоквартирных домах, не подсоединенных к централизованной системе водоотведения</w:t>
                  </w:r>
                </w:p>
              </w:tc>
            </w:tr>
            <w:tr w:rsidR="000F68E5" w:rsidRPr="005555ED" w:rsidTr="005555ED">
              <w:trPr>
                <w:trHeight w:val="1234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2.3.1.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многоквартирных 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домов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не подсоединенных к централизованной системе водоотведения, от которых осуществляется вывоз жидких бытовых отходов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1-жилфонд.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Договоры и акты выполненных работ в соответствии с  Порядком предоставления субсидий юридическим лицам </w:t>
                  </w:r>
                  <w:proofErr w:type="gramStart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( </w:t>
                  </w:r>
                  <w:proofErr w:type="gramEnd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за исключением субсидий муниципальным учреждениям), индивидуальным предпринимателям, предоставляющим  населению услуги по вывозу жидких бытовых отходов, в целях возмещения недополученных доходов, утвержденным постановлением администрации от 11.04.2013 № 701.</w:t>
                  </w:r>
                  <w:r w:rsidR="00707267" w:rsidRPr="005555ED">
                    <w:rPr>
                      <w:rFonts w:ascii="Liberation Serif" w:hAnsi="Liberation Serif"/>
                      <w:sz w:val="20"/>
                      <w:szCs w:val="20"/>
                    </w:rPr>
                    <w:t>(Значение показателя принимается</w:t>
                  </w:r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 равным</w:t>
                  </w:r>
                  <w:r w:rsidR="00707267"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 факт</w:t>
                  </w:r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ическому</w:t>
                  </w:r>
                  <w:r w:rsidR="00707267"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 по итогам года)</w:t>
                  </w:r>
                </w:p>
              </w:tc>
            </w:tr>
            <w:tr w:rsidR="00895794" w:rsidRPr="005555ED" w:rsidTr="005555ED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2" w:type="pct"/>
                <w:trHeight w:val="1234"/>
              </w:trPr>
              <w:tc>
                <w:tcPr>
                  <w:tcW w:w="23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2.3.2.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приобретенной  специализированной  техники для вывоза жидких бытовых отходов</w:t>
                  </w:r>
                </w:p>
              </w:tc>
              <w:tc>
                <w:tcPr>
                  <w:tcW w:w="344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  <w:t>2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 xml:space="preserve">Договоры и акты выполненных работ в соответствии с  Порядком предоставления субсидий юридическим лицам </w:t>
                  </w:r>
                  <w:proofErr w:type="gramStart"/>
                  <w:r w:rsidRPr="005555ED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 xml:space="preserve">( </w:t>
                  </w:r>
                  <w:proofErr w:type="gramEnd"/>
                  <w:r w:rsidRPr="005555ED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>за исключением субсидий муниципальным учреждениям), индивидуальным предпринимателям, предоставляющим  населению услуги по вывозу жидких бытовых отходов, в целях возмещения недополученных доходов, утвержденным постановлением администрации от 11.04.2013 № 701.</w:t>
                  </w:r>
                  <w:r w:rsidR="004254B8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0F68E5" w:rsidRPr="005555ED" w:rsidTr="005555ED">
              <w:trPr>
                <w:trHeight w:val="295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2.4. Обеспечение предоставления услуг банного комплекса </w:t>
                  </w:r>
                </w:p>
              </w:tc>
            </w:tr>
            <w:tr w:rsidR="000F68E5" w:rsidRPr="005555ED" w:rsidTr="005555ED">
              <w:trPr>
                <w:trHeight w:val="1013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2.4.1.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действующих  и поддерживаемых в нормативном состоянии муниципальных объектов банного обслуживания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Реестр муниципальной собственности городского округа Верхняя Пышма.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Договоры и акты выполненных работ в соответствии с  Порядком предоставления субсидий на возмещение затрат из средств местного бюджета на территории ГО Верхняя Пышма в сфере жилищн</w:t>
                  </w:r>
                  <w:proofErr w:type="gramStart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о-</w:t>
                  </w:r>
                  <w:proofErr w:type="gramEnd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 коммунального хозяйства, утвержденным постановлением ад</w:t>
                  </w:r>
                  <w:r w:rsidR="004C6CE1" w:rsidRPr="005555ED">
                    <w:rPr>
                      <w:rFonts w:ascii="Liberation Serif" w:hAnsi="Liberation Serif"/>
                      <w:sz w:val="20"/>
                      <w:szCs w:val="20"/>
                    </w:rPr>
                    <w:t>министрации от 02.07.2009 № 447 (Значение показателя принимается равным фактическому по итогам года)</w:t>
                  </w:r>
                </w:p>
              </w:tc>
            </w:tr>
            <w:tr w:rsidR="000F68E5" w:rsidRPr="005555ED" w:rsidTr="005555ED">
              <w:trPr>
                <w:trHeight w:val="283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2.5. Обеспечение сноса ветхого и аварийного жилья</w:t>
                  </w:r>
                </w:p>
              </w:tc>
            </w:tr>
            <w:tr w:rsidR="000F68E5" w:rsidRPr="005555ED" w:rsidTr="005555ED">
              <w:trPr>
                <w:trHeight w:val="790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2.5.1.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Доля  снесенного жилья в общей площади жилого фонда, признанного ветхим и аварийным 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процентов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jc w:val="right"/>
                    <w:rPr>
                      <w:rFonts w:ascii="Liberation Serif" w:hAnsi="Liberation Serif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19,5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5-жилфонд.</w:t>
                  </w:r>
                </w:p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Акт, подтверждающий факт приемки выполненных </w:t>
                  </w:r>
                  <w:r w:rsidR="004C6CE1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работ</w:t>
                  </w:r>
                  <w:r w:rsidR="004254B8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. 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5555ED" w:rsidTr="005555ED">
              <w:trPr>
                <w:trHeight w:val="421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2.6. Обеспечение приспособления жилых помещений и общего имущества в многоквартирных домах с учетом потребностей инвалидов</w:t>
                  </w:r>
                </w:p>
              </w:tc>
            </w:tr>
            <w:tr w:rsidR="00895794" w:rsidRPr="005555ED" w:rsidTr="005555ED">
              <w:trPr>
                <w:trHeight w:val="790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2.6.1.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проведенных мероприятий по приспособлению жилых помещений и общего имущества в многоквартирных домах  с учетом потребностей инвалидов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Акт, подтверждающий факт приемки </w:t>
                  </w: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выполненных</w:t>
                  </w:r>
                  <w:r w:rsidR="004C6CE1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работ</w:t>
                  </w:r>
                  <w:r w:rsidR="004254B8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. 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5555ED" w:rsidTr="005555ED">
              <w:trPr>
                <w:trHeight w:val="538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Подпрограмма 3. «Энергосбережение и повышение энергетической эффективности на территории городского округа Верхняя Пышма до 2024 года»</w:t>
                  </w:r>
                </w:p>
              </w:tc>
            </w:tr>
            <w:tr w:rsidR="00895794" w:rsidRPr="005555ED" w:rsidTr="005555ED">
              <w:trPr>
                <w:trHeight w:val="307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3. Повышение энергетической эффективности в жилищно-коммунальной сфере</w:t>
                  </w:r>
                </w:p>
              </w:tc>
            </w:tr>
            <w:tr w:rsidR="00895794" w:rsidRPr="005555ED" w:rsidTr="005555ED">
              <w:trPr>
                <w:trHeight w:val="578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 </w:t>
                  </w:r>
                </w:p>
              </w:tc>
            </w:tr>
            <w:tr w:rsidR="00895794" w:rsidRPr="005555ED" w:rsidTr="005555ED">
              <w:trPr>
                <w:trHeight w:val="986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3.1.1.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Обеспеченность нормативно – правовыми актами в сфере </w:t>
                  </w:r>
                  <w:proofErr w:type="spell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энеро</w:t>
                  </w:r>
                  <w:proofErr w:type="spell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-ресурсосбережения в соответствии с  федеральным законодательством.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Федеральный закон № 261-ФЗ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895794" w:rsidRPr="005555ED" w:rsidRDefault="00895794" w:rsidP="00E84818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  <w:t>Решение Думы городско округа  Верхняя Пышма от 26.06.2014 № 15/8; «О схеме водоснабжения, водоотведения городского округа Верхняя Пышма до 2028 года»;</w:t>
                  </w:r>
                  <w:r w:rsidRPr="005555ED"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постановления администрации  городского округа</w:t>
                  </w:r>
                </w:p>
                <w:p w:rsidR="00895794" w:rsidRPr="005555ED" w:rsidRDefault="00895794" w:rsidP="00E84818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Верхняя Пышма  от 09.11.2015 № 1773 «Об утверждении</w:t>
                  </w:r>
                </w:p>
                <w:p w:rsidR="00895794" w:rsidRPr="005555ED" w:rsidRDefault="00895794" w:rsidP="00E84818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Схемы теплоснабжения городского округа Верхняя Пышма</w:t>
                  </w:r>
                </w:p>
                <w:p w:rsidR="004C6CE1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на период 2014-2028 годы»</w:t>
                  </w:r>
                  <w:r w:rsidR="004C6CE1" w:rsidRPr="005555ED">
                    <w:rPr>
                      <w:rFonts w:ascii="Liberation Serif" w:hAnsi="Liberation Serif"/>
                      <w:sz w:val="20"/>
                      <w:szCs w:val="20"/>
                    </w:rPr>
                    <w:t>.</w:t>
                  </w:r>
                </w:p>
                <w:p w:rsidR="00895794" w:rsidRPr="005555ED" w:rsidRDefault="004C6CE1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(Значение показателя принимается равным </w:t>
                  </w:r>
                  <w:proofErr w:type="gramStart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фактическому</w:t>
                  </w:r>
                  <w:proofErr w:type="gramEnd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 xml:space="preserve"> по итогам года)</w:t>
                  </w:r>
                </w:p>
              </w:tc>
            </w:tr>
            <w:tr w:rsidR="00895794" w:rsidRPr="005555ED" w:rsidTr="005555ED">
              <w:trPr>
                <w:trHeight w:val="451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4. «Восстановление и развитие объектов внешнего благоустройства на территории городского округа Верхняя Пышма до 2024 года»</w:t>
                  </w:r>
                </w:p>
              </w:tc>
            </w:tr>
            <w:tr w:rsidR="00895794" w:rsidRPr="005555ED" w:rsidTr="005555ED">
              <w:trPr>
                <w:trHeight w:val="271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Цель 4. Повышение  комфортности проживания населения </w:t>
                  </w:r>
                </w:p>
              </w:tc>
            </w:tr>
            <w:tr w:rsidR="00895794" w:rsidRPr="005555ED" w:rsidTr="005555ED">
              <w:trPr>
                <w:trHeight w:val="247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4.1. Проведение мероприятий по благоустройству  территорий  городского округа</w:t>
                  </w:r>
                </w:p>
              </w:tc>
            </w:tr>
            <w:tr w:rsidR="00895794" w:rsidRPr="005555ED" w:rsidTr="005555ED">
              <w:trPr>
                <w:trHeight w:val="986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остановочных павильонов городского округа, обустроенных в рамках реализации мероприятий программы 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выполненных работ.</w:t>
                  </w:r>
                  <w:r w:rsidR="004254B8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5555ED" w:rsidTr="005555ED">
              <w:trPr>
                <w:trHeight w:val="247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4.2. Проведение работ по содержанию и ремонту сетей наружного освещения  </w:t>
                  </w:r>
                </w:p>
              </w:tc>
            </w:tr>
            <w:tr w:rsidR="00895794" w:rsidRPr="005555ED" w:rsidTr="005555ED">
              <w:trPr>
                <w:trHeight w:val="653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4.2.1.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Доля освещенных частей улиц, проездов, дорог от  их общей протяженности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AB346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133,5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1-КХ.</w:t>
                  </w:r>
                </w:p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</w:t>
                  </w:r>
                  <w:r w:rsidR="004C6CE1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факт приемки выполненных работ</w:t>
                  </w:r>
                  <w:proofErr w:type="gramStart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.(</w:t>
                  </w:r>
                  <w:proofErr w:type="gramEnd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фактическому по итогам года)</w:t>
                  </w:r>
                </w:p>
              </w:tc>
            </w:tr>
            <w:tr w:rsidR="00895794" w:rsidRPr="005555ED" w:rsidTr="005555ED">
              <w:trPr>
                <w:trHeight w:val="307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Задача 4.3. Проведение мероприятий по содержанию,  озеленению и восстановлению благоустройства территорий общего пользования</w:t>
                  </w:r>
                </w:p>
              </w:tc>
            </w:tr>
            <w:tr w:rsidR="00895794" w:rsidRPr="005555ED" w:rsidTr="005555ED">
              <w:trPr>
                <w:trHeight w:val="778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4.3.1.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Площадь территорий городского округа, на которой выполняются мероприятия по благоустройству, санитарному содержанию и озеленению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proofErr w:type="spell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1-КХ.</w:t>
                  </w:r>
                </w:p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факт приемки выполненных работ</w:t>
                  </w:r>
                  <w:proofErr w:type="gramStart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.(</w:t>
                  </w:r>
                  <w:proofErr w:type="gramEnd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 фактическому по итогам года)</w:t>
                  </w:r>
                </w:p>
              </w:tc>
            </w:tr>
            <w:tr w:rsidR="00895794" w:rsidRPr="005555ED" w:rsidTr="005555ED">
              <w:trPr>
                <w:trHeight w:val="346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4.4.Осуществление  мероприятий по отлову  и содержанию безнадзорных собак</w:t>
                  </w:r>
                </w:p>
              </w:tc>
            </w:tr>
            <w:tr w:rsidR="00895794" w:rsidRPr="005555ED" w:rsidTr="005555ED">
              <w:trPr>
                <w:trHeight w:val="578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4.4.1.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Количество отловленных безнадзорных собак в ходе выполнения мероприятий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единиц в год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Договор и акт выполненных работ в соответствии с «Порядком</w:t>
                  </w:r>
                  <w:r w:rsidRPr="005555ED">
                    <w:rPr>
                      <w:rFonts w:ascii="Liberation Serif" w:hAnsi="Liberation Serif"/>
                      <w:bCs/>
                      <w:sz w:val="20"/>
                      <w:szCs w:val="20"/>
                    </w:rPr>
                    <w:t xml:space="preserve">  организации проведения мероприятий по отлову и содержанию безнадзорных собак на территории</w:t>
                  </w:r>
                  <w:r w:rsidRPr="005555ED">
                    <w:rPr>
                      <w:rFonts w:ascii="Liberation Serif" w:hAnsi="Liberatio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555ED">
                    <w:rPr>
                      <w:rFonts w:ascii="Liberation Serif" w:hAnsi="Liberation Serif"/>
                      <w:bCs/>
                      <w:sz w:val="20"/>
                      <w:szCs w:val="20"/>
                    </w:rPr>
                    <w:t>Свердловской области»</w:t>
                  </w: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,</w:t>
                  </w:r>
                  <w:r w:rsidRPr="005555ED">
                    <w:rPr>
                      <w:rFonts w:ascii="Liberation Serif" w:hAnsi="Liberation Serif"/>
                      <w:b/>
                      <w:sz w:val="20"/>
                      <w:szCs w:val="20"/>
                    </w:rPr>
                    <w:t xml:space="preserve">  </w:t>
                  </w:r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утвержденным Постановлением Правительства Свердловской области  от 14.09.2017 № 684-ПП</w:t>
                  </w:r>
                  <w:proofErr w:type="gramStart"/>
                  <w:r w:rsidRPr="005555ED">
                    <w:rPr>
                      <w:rFonts w:ascii="Liberation Serif" w:hAnsi="Liberation Serif"/>
                      <w:sz w:val="20"/>
                      <w:szCs w:val="20"/>
                    </w:rPr>
                    <w:t>.</w:t>
                  </w:r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(</w:t>
                  </w:r>
                  <w:proofErr w:type="gramEnd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фактическому по итогам года)</w:t>
                  </w:r>
                </w:p>
              </w:tc>
            </w:tr>
            <w:tr w:rsidR="00895794" w:rsidRPr="005555ED" w:rsidTr="005555ED">
              <w:trPr>
                <w:trHeight w:val="346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5. «Дорожное хозяйство на территории городского округа Верхняя Пышма до 2024 года»</w:t>
                  </w:r>
                </w:p>
              </w:tc>
            </w:tr>
            <w:tr w:rsidR="00895794" w:rsidRPr="005555ED" w:rsidTr="005555ED">
              <w:trPr>
                <w:trHeight w:val="319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5. Обеспечение сохранности автомобильных дорог</w:t>
                  </w:r>
                </w:p>
              </w:tc>
            </w:tr>
            <w:tr w:rsidR="00895794" w:rsidRPr="005555ED" w:rsidTr="005555ED">
              <w:trPr>
                <w:trHeight w:val="283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Задача 5.1. Реализация мероприятий по содержанию улично-дорожной сети </w:t>
                  </w:r>
                </w:p>
              </w:tc>
            </w:tr>
            <w:tr w:rsidR="00895794" w:rsidRPr="005555ED" w:rsidTr="005555ED">
              <w:trPr>
                <w:trHeight w:val="850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5.1.1.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Обеспечение содержания улично-дорожной сети  в соответствии с нормативными требованиями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227,3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B07EC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B07EC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B07EC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B07EC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B07ECD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229,2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3-ДГ.</w:t>
                  </w:r>
                </w:p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факт приемки выполненных работ</w:t>
                  </w:r>
                  <w:proofErr w:type="gramStart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.(</w:t>
                  </w:r>
                  <w:proofErr w:type="gramEnd"/>
                  <w:r w:rsidR="004254B8" w:rsidRPr="005555ED">
                    <w:rPr>
                      <w:rFonts w:ascii="Liberation Serif" w:hAnsi="Liberation Serif"/>
                      <w:sz w:val="20"/>
                      <w:szCs w:val="20"/>
                    </w:rPr>
                    <w:t>Значение показателя принимается равным фактическому по итогам года)</w:t>
                  </w:r>
                </w:p>
              </w:tc>
            </w:tr>
            <w:tr w:rsidR="00895794" w:rsidRPr="005555ED" w:rsidTr="005555ED">
              <w:trPr>
                <w:trHeight w:val="605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5.1.2.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Площадь отремонтированных  дорог, тротуаров и внутриквартальных проездов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proofErr w:type="spell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142,9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156,8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164,9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170,6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177,3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180,2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Форма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1411.</w:t>
                  </w:r>
                </w:p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Акт, подтверждающий факт приемки выполненных работ.</w:t>
                  </w:r>
                  <w:r w:rsidR="004254B8"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 xml:space="preserve"> </w:t>
                  </w:r>
                  <w:r w:rsidR="004254B8"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>(Значение показателя рассчитывается нарастающим итогом)</w:t>
                  </w:r>
                </w:p>
              </w:tc>
            </w:tr>
            <w:tr w:rsidR="00895794" w:rsidRPr="005555ED" w:rsidTr="005555ED">
              <w:trPr>
                <w:trHeight w:val="554"/>
              </w:trPr>
              <w:tc>
                <w:tcPr>
                  <w:tcW w:w="4998" w:type="pct"/>
                  <w:gridSpan w:val="2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Подпрограмма 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</w:t>
                  </w:r>
                </w:p>
              </w:tc>
            </w:tr>
            <w:tr w:rsidR="00895794" w:rsidRPr="005555ED" w:rsidTr="005555ED">
              <w:trPr>
                <w:trHeight w:val="307"/>
              </w:trPr>
              <w:tc>
                <w:tcPr>
                  <w:tcW w:w="4998" w:type="pct"/>
                  <w:gridSpan w:val="20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Цель 6. Обеспечение условий реализации муниципальной программы</w:t>
                  </w:r>
                </w:p>
              </w:tc>
            </w:tr>
            <w:tr w:rsidR="00895794" w:rsidRPr="005555ED" w:rsidTr="005555ED">
              <w:trPr>
                <w:trHeight w:val="283"/>
              </w:trPr>
              <w:tc>
                <w:tcPr>
                  <w:tcW w:w="4998" w:type="pct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Задача 6.1. Обеспечение эффективной деятельности муниципального казенного учреждения «Комитет жилищн</w:t>
                  </w:r>
                  <w:proofErr w:type="gramStart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о-</w:t>
                  </w:r>
                  <w:proofErr w:type="gramEnd"/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 xml:space="preserve"> коммунального хозяйства»</w:t>
                  </w:r>
                </w:p>
              </w:tc>
            </w:tr>
            <w:tr w:rsidR="00895794" w:rsidRPr="005555ED" w:rsidTr="005555ED">
              <w:trPr>
                <w:trHeight w:val="605"/>
              </w:trPr>
              <w:tc>
                <w:tcPr>
                  <w:tcW w:w="23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6.1.1.</w:t>
                  </w:r>
                </w:p>
              </w:tc>
              <w:tc>
                <w:tcPr>
                  <w:tcW w:w="129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Уровень выполнения значений целевых показателей муниципальной программы</w:t>
                  </w:r>
                </w:p>
              </w:tc>
              <w:tc>
                <w:tcPr>
                  <w:tcW w:w="34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/>
                      <w:color w:val="00000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1163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95794" w:rsidRPr="005555ED" w:rsidRDefault="00895794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ascii="Liberation Serif" w:eastAsiaTheme="minorHAnsi" w:hAnsi="Liberation Serif"/>
                      <w:color w:val="000000"/>
                      <w:sz w:val="20"/>
                      <w:szCs w:val="20"/>
                      <w:lang w:eastAsia="en-US"/>
                    </w:rPr>
                  </w:pPr>
                  <w:r w:rsidRPr="005555ED">
                    <w:rPr>
                      <w:rFonts w:ascii="Liberation Serif" w:eastAsiaTheme="minorHAnsi" w:hAnsi="Liberation Serif"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Показатель рассчитывается как среднее арифметическое значение суммы показателей по столбцу "процент выполнения от значения отчетного периода" формы 2 отчета о реализации муниципальной программы, утвержденной </w:t>
                  </w:r>
                  <w:r w:rsidRPr="005555ED">
                    <w:rPr>
                      <w:rFonts w:ascii="Liberation Serif" w:hAnsi="Liberation Serif"/>
                      <w:color w:val="000000"/>
                      <w:sz w:val="20"/>
                      <w:szCs w:val="20"/>
                    </w:rPr>
                    <w:t>постановлением администрации городского округа Верхняя Пышма от 01.09.2015 № 1411 </w:t>
                  </w:r>
                </w:p>
              </w:tc>
            </w:tr>
          </w:tbl>
          <w:p w:rsidR="00675F5A" w:rsidRPr="005555ED" w:rsidRDefault="00675F5A" w:rsidP="00A67E4F">
            <w:pPr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</w:p>
          <w:tbl>
            <w:tblPr>
              <w:tblW w:w="0" w:type="auto"/>
              <w:tblInd w:w="8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3849"/>
              <w:gridCol w:w="946"/>
              <w:gridCol w:w="919"/>
              <w:gridCol w:w="919"/>
              <w:gridCol w:w="920"/>
              <w:gridCol w:w="919"/>
              <w:gridCol w:w="919"/>
              <w:gridCol w:w="919"/>
              <w:gridCol w:w="879"/>
              <w:gridCol w:w="878"/>
              <w:gridCol w:w="1176"/>
            </w:tblGrid>
            <w:tr w:rsidR="000F68E5" w:rsidRPr="005555ED" w:rsidTr="005555ED">
              <w:trPr>
                <w:trHeight w:val="247"/>
              </w:trPr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8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8E5" w:rsidRPr="005555ED" w:rsidRDefault="000F68E5" w:rsidP="00E84818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Liberation Serif" w:eastAsiaTheme="minorHAnsi" w:hAnsi="Liberation Serif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E6BD3" w:rsidRPr="005555ED" w:rsidRDefault="009E6BD3" w:rsidP="00706F18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</w:p>
          <w:p w:rsidR="009E6BD3" w:rsidRPr="005555ED" w:rsidRDefault="009E6BD3" w:rsidP="00706F18">
            <w:pPr>
              <w:autoSpaceDE w:val="0"/>
              <w:autoSpaceDN w:val="0"/>
              <w:adjustRightInd w:val="0"/>
              <w:jc w:val="center"/>
              <w:rPr>
                <w:rFonts w:ascii="Liberation Serif" w:eastAsiaTheme="minorHAnsi" w:hAnsi="Liberation Serif"/>
                <w:b/>
                <w:bCs/>
                <w:color w:val="000000"/>
                <w:lang w:eastAsia="en-US"/>
              </w:rPr>
            </w:pPr>
          </w:p>
          <w:p w:rsidR="00BA2F1B" w:rsidRPr="005555ED" w:rsidRDefault="00BA2F1B" w:rsidP="007A7C38">
            <w:pPr>
              <w:tabs>
                <w:tab w:val="left" w:pos="10500"/>
              </w:tabs>
              <w:autoSpaceDE w:val="0"/>
              <w:autoSpaceDN w:val="0"/>
              <w:adjustRightInd w:val="0"/>
              <w:rPr>
                <w:rFonts w:ascii="Liberation Serif" w:eastAsiaTheme="minorHAnsi" w:hAnsi="Liberation Serif"/>
                <w:color w:val="000000"/>
                <w:lang w:eastAsia="en-US"/>
              </w:rPr>
            </w:pPr>
          </w:p>
        </w:tc>
      </w:tr>
    </w:tbl>
    <w:p w:rsidR="00247DF7" w:rsidRPr="005555ED" w:rsidRDefault="00247DF7" w:rsidP="00EB490A">
      <w:pPr>
        <w:autoSpaceDE w:val="0"/>
        <w:autoSpaceDN w:val="0"/>
        <w:adjustRightInd w:val="0"/>
        <w:rPr>
          <w:rFonts w:ascii="Liberation Serif" w:hAnsi="Liberation Serif"/>
          <w:b/>
        </w:rPr>
      </w:pPr>
    </w:p>
    <w:sectPr w:rsidR="00247DF7" w:rsidRPr="005555ED" w:rsidSect="00803C2B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041" w:rsidRDefault="00A07041" w:rsidP="00B93107">
      <w:r>
        <w:separator/>
      </w:r>
    </w:p>
  </w:endnote>
  <w:endnote w:type="continuationSeparator" w:id="0">
    <w:p w:rsidR="00A07041" w:rsidRDefault="00A07041" w:rsidP="00B9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041" w:rsidRDefault="00A07041" w:rsidP="00B93107">
      <w:r>
        <w:separator/>
      </w:r>
    </w:p>
  </w:footnote>
  <w:footnote w:type="continuationSeparator" w:id="0">
    <w:p w:rsidR="00A07041" w:rsidRDefault="00A07041" w:rsidP="00B93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291D69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1E"/>
    <w:rsid w:val="00000051"/>
    <w:rsid w:val="0002005C"/>
    <w:rsid w:val="00044D4E"/>
    <w:rsid w:val="00073CAE"/>
    <w:rsid w:val="0008220E"/>
    <w:rsid w:val="000864A6"/>
    <w:rsid w:val="000957D1"/>
    <w:rsid w:val="000A771C"/>
    <w:rsid w:val="000C01D5"/>
    <w:rsid w:val="000C52D4"/>
    <w:rsid w:val="000F2080"/>
    <w:rsid w:val="000F68E5"/>
    <w:rsid w:val="000F6B01"/>
    <w:rsid w:val="0013021E"/>
    <w:rsid w:val="0017023B"/>
    <w:rsid w:val="001E1DA2"/>
    <w:rsid w:val="001E71B0"/>
    <w:rsid w:val="001E7AE0"/>
    <w:rsid w:val="00224D76"/>
    <w:rsid w:val="002267C4"/>
    <w:rsid w:val="002273F6"/>
    <w:rsid w:val="00243012"/>
    <w:rsid w:val="00247DF7"/>
    <w:rsid w:val="00254498"/>
    <w:rsid w:val="00284FC5"/>
    <w:rsid w:val="0028554E"/>
    <w:rsid w:val="002872CE"/>
    <w:rsid w:val="002A12A3"/>
    <w:rsid w:val="002A3F1E"/>
    <w:rsid w:val="002A6960"/>
    <w:rsid w:val="002B3C46"/>
    <w:rsid w:val="002C150A"/>
    <w:rsid w:val="002C467E"/>
    <w:rsid w:val="002F091E"/>
    <w:rsid w:val="002F63BA"/>
    <w:rsid w:val="002F73AC"/>
    <w:rsid w:val="00364C33"/>
    <w:rsid w:val="00370F12"/>
    <w:rsid w:val="00382223"/>
    <w:rsid w:val="00403FF2"/>
    <w:rsid w:val="004254B8"/>
    <w:rsid w:val="00434FE0"/>
    <w:rsid w:val="0044133A"/>
    <w:rsid w:val="00444F8C"/>
    <w:rsid w:val="00461B73"/>
    <w:rsid w:val="00484A68"/>
    <w:rsid w:val="00487420"/>
    <w:rsid w:val="004C6CE1"/>
    <w:rsid w:val="004E7719"/>
    <w:rsid w:val="00507605"/>
    <w:rsid w:val="00515378"/>
    <w:rsid w:val="00515838"/>
    <w:rsid w:val="00547117"/>
    <w:rsid w:val="005555ED"/>
    <w:rsid w:val="00580AB5"/>
    <w:rsid w:val="005818FA"/>
    <w:rsid w:val="00584B26"/>
    <w:rsid w:val="005B0883"/>
    <w:rsid w:val="005C61C7"/>
    <w:rsid w:val="0063574D"/>
    <w:rsid w:val="006437A9"/>
    <w:rsid w:val="00675F5A"/>
    <w:rsid w:val="00690673"/>
    <w:rsid w:val="00690AD0"/>
    <w:rsid w:val="006E5557"/>
    <w:rsid w:val="006F10FC"/>
    <w:rsid w:val="00706F18"/>
    <w:rsid w:val="00707267"/>
    <w:rsid w:val="00710A1D"/>
    <w:rsid w:val="00713DE6"/>
    <w:rsid w:val="007440CB"/>
    <w:rsid w:val="007468F2"/>
    <w:rsid w:val="00767F9B"/>
    <w:rsid w:val="00770B1E"/>
    <w:rsid w:val="00781E1E"/>
    <w:rsid w:val="007A7C38"/>
    <w:rsid w:val="007B146D"/>
    <w:rsid w:val="007D3011"/>
    <w:rsid w:val="007F11AE"/>
    <w:rsid w:val="007F20C8"/>
    <w:rsid w:val="00803C2B"/>
    <w:rsid w:val="00830C51"/>
    <w:rsid w:val="00861FC0"/>
    <w:rsid w:val="00864303"/>
    <w:rsid w:val="00885C01"/>
    <w:rsid w:val="00895794"/>
    <w:rsid w:val="008D2F20"/>
    <w:rsid w:val="00952549"/>
    <w:rsid w:val="009528CD"/>
    <w:rsid w:val="00970606"/>
    <w:rsid w:val="009A58BE"/>
    <w:rsid w:val="009C0430"/>
    <w:rsid w:val="009C0D7B"/>
    <w:rsid w:val="009E6BD3"/>
    <w:rsid w:val="00A0186D"/>
    <w:rsid w:val="00A026E7"/>
    <w:rsid w:val="00A07041"/>
    <w:rsid w:val="00A1010E"/>
    <w:rsid w:val="00A36E05"/>
    <w:rsid w:val="00A628EF"/>
    <w:rsid w:val="00A67E4F"/>
    <w:rsid w:val="00A83569"/>
    <w:rsid w:val="00AB346D"/>
    <w:rsid w:val="00AD1B64"/>
    <w:rsid w:val="00AD7277"/>
    <w:rsid w:val="00AD7DFB"/>
    <w:rsid w:val="00AE56F2"/>
    <w:rsid w:val="00B07ECD"/>
    <w:rsid w:val="00B30C46"/>
    <w:rsid w:val="00B45EB1"/>
    <w:rsid w:val="00B93107"/>
    <w:rsid w:val="00BA2F1B"/>
    <w:rsid w:val="00BA6787"/>
    <w:rsid w:val="00BC20C9"/>
    <w:rsid w:val="00BE0B80"/>
    <w:rsid w:val="00C156B2"/>
    <w:rsid w:val="00C91772"/>
    <w:rsid w:val="00C91CCF"/>
    <w:rsid w:val="00CA54F2"/>
    <w:rsid w:val="00CD0C70"/>
    <w:rsid w:val="00CF2939"/>
    <w:rsid w:val="00D240A8"/>
    <w:rsid w:val="00D31F07"/>
    <w:rsid w:val="00D44318"/>
    <w:rsid w:val="00D60A82"/>
    <w:rsid w:val="00D757CF"/>
    <w:rsid w:val="00DD2B88"/>
    <w:rsid w:val="00DE3406"/>
    <w:rsid w:val="00E1368D"/>
    <w:rsid w:val="00E84818"/>
    <w:rsid w:val="00EA3AA9"/>
    <w:rsid w:val="00EA57D1"/>
    <w:rsid w:val="00EB490A"/>
    <w:rsid w:val="00ED648C"/>
    <w:rsid w:val="00EE567F"/>
    <w:rsid w:val="00F06ADD"/>
    <w:rsid w:val="00F46D64"/>
    <w:rsid w:val="00F606E5"/>
    <w:rsid w:val="00F61844"/>
    <w:rsid w:val="00FD0B25"/>
    <w:rsid w:val="00FD5ED6"/>
    <w:rsid w:val="00FD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1E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1FC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0B1E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uiPriority w:val="99"/>
    <w:rsid w:val="00770B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Прижатый влево"/>
    <w:basedOn w:val="a"/>
    <w:next w:val="a"/>
    <w:uiPriority w:val="99"/>
    <w:rsid w:val="00770B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6">
    <w:name w:val="Гипертекстовая ссылка"/>
    <w:basedOn w:val="a0"/>
    <w:uiPriority w:val="99"/>
    <w:rsid w:val="00770B1E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770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0B1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70B1E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61FC0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70F12"/>
    <w:rPr>
      <w:color w:val="0000FF"/>
      <w:u w:val="single"/>
    </w:rPr>
  </w:style>
  <w:style w:type="paragraph" w:customStyle="1" w:styleId="ConsPlusTitle">
    <w:name w:val="ConsPlusTitle"/>
    <w:rsid w:val="00254498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6F1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6F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E7719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1E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1FC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0B1E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uiPriority w:val="99"/>
    <w:rsid w:val="00770B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Прижатый влево"/>
    <w:basedOn w:val="a"/>
    <w:next w:val="a"/>
    <w:uiPriority w:val="99"/>
    <w:rsid w:val="00770B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6">
    <w:name w:val="Гипертекстовая ссылка"/>
    <w:basedOn w:val="a0"/>
    <w:uiPriority w:val="99"/>
    <w:rsid w:val="00770B1E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770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0B1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70B1E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61FC0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70F12"/>
    <w:rPr>
      <w:color w:val="0000FF"/>
      <w:u w:val="single"/>
    </w:rPr>
  </w:style>
  <w:style w:type="paragraph" w:customStyle="1" w:styleId="ConsPlusTitle">
    <w:name w:val="ConsPlusTitle"/>
    <w:rsid w:val="00254498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6F1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6F1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E7719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931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31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C5A2-42FE-4E24-8662-0BF7A10F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emuranova</dc:creator>
  <cp:lastModifiedBy>Садыкова Дарья Юрьевна</cp:lastModifiedBy>
  <cp:revision>9</cp:revision>
  <cp:lastPrinted>2021-03-25T10:14:00Z</cp:lastPrinted>
  <dcterms:created xsi:type="dcterms:W3CDTF">2021-02-17T03:33:00Z</dcterms:created>
  <dcterms:modified xsi:type="dcterms:W3CDTF">2021-03-26T10:31:00Z</dcterms:modified>
</cp:coreProperties>
</file>