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D8493C" w:rsidRPr="00D8493C" w:rsidTr="007C5D7D">
        <w:trPr>
          <w:trHeight w:val="524"/>
        </w:trPr>
        <w:tc>
          <w:tcPr>
            <w:tcW w:w="9460" w:type="dxa"/>
            <w:gridSpan w:val="5"/>
          </w:tcPr>
          <w:p w:rsidR="00D8493C" w:rsidRPr="00D8493C" w:rsidRDefault="00D8493C" w:rsidP="00D8493C">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8493C">
              <w:rPr>
                <w:rFonts w:ascii="Liberation Serif" w:eastAsia="Times New Roman" w:hAnsi="Liberation Serif" w:cs="Times New Roman"/>
                <w:b/>
                <w:sz w:val="28"/>
                <w:szCs w:val="28"/>
                <w:lang w:eastAsia="ru-RU"/>
              </w:rPr>
              <w:t xml:space="preserve">АДМИНИСТРАЦИЯ ГОРОДСКОГО ОКРУГА </w:t>
            </w:r>
          </w:p>
          <w:p w:rsidR="00D8493C" w:rsidRPr="00D8493C" w:rsidRDefault="00D8493C" w:rsidP="00D8493C">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8493C">
              <w:rPr>
                <w:rFonts w:ascii="Liberation Serif" w:eastAsia="Times New Roman" w:hAnsi="Liberation Serif" w:cs="Times New Roman"/>
                <w:b/>
                <w:sz w:val="28"/>
                <w:szCs w:val="28"/>
                <w:lang w:eastAsia="ru-RU"/>
              </w:rPr>
              <w:t>Верхняя Пышма</w:t>
            </w:r>
          </w:p>
          <w:p w:rsidR="00D8493C" w:rsidRPr="00D8493C" w:rsidRDefault="00D8493C" w:rsidP="00D8493C">
            <w:pPr>
              <w:spacing w:after="0" w:line="240" w:lineRule="auto"/>
              <w:jc w:val="center"/>
              <w:rPr>
                <w:rFonts w:ascii="Liberation Serif" w:eastAsia="Times New Roman" w:hAnsi="Liberation Serif" w:cs="Times New Roman"/>
                <w:b/>
                <w:spacing w:val="40"/>
                <w:sz w:val="34"/>
                <w:szCs w:val="34"/>
                <w:lang w:eastAsia="ru-RU"/>
              </w:rPr>
            </w:pPr>
            <w:r w:rsidRPr="00D8493C">
              <w:rPr>
                <w:rFonts w:ascii="Liberation Serif" w:eastAsia="Times New Roman" w:hAnsi="Liberation Serif" w:cs="Times New Roman"/>
                <w:b/>
                <w:spacing w:val="40"/>
                <w:sz w:val="32"/>
                <w:szCs w:val="34"/>
                <w:lang w:eastAsia="ru-RU"/>
              </w:rPr>
              <w:t>ПОСТАНОВЛЕНИЕ</w:t>
            </w:r>
          </w:p>
          <w:p w:rsidR="00D8493C" w:rsidRPr="00D8493C" w:rsidRDefault="00D8493C" w:rsidP="00D8493C">
            <w:pPr>
              <w:spacing w:after="0" w:line="240" w:lineRule="auto"/>
              <w:jc w:val="center"/>
              <w:rPr>
                <w:rFonts w:ascii="Liberation Serif" w:eastAsia="Times New Roman" w:hAnsi="Liberation Serif" w:cs="Times New Roman"/>
                <w:b/>
                <w:spacing w:val="40"/>
                <w:sz w:val="34"/>
                <w:szCs w:val="34"/>
                <w:lang w:eastAsia="ru-RU"/>
              </w:rPr>
            </w:pPr>
            <w:r w:rsidRPr="00D8493C">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66DD3EA9" wp14:editId="50B9D1E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8493C" w:rsidRPr="00D8493C" w:rsidTr="007C5D7D">
        <w:trPr>
          <w:trHeight w:val="524"/>
        </w:trPr>
        <w:tc>
          <w:tcPr>
            <w:tcW w:w="284" w:type="dxa"/>
            <w:vAlign w:val="bottom"/>
          </w:tcPr>
          <w:p w:rsidR="00D8493C" w:rsidRPr="00D8493C" w:rsidRDefault="00D8493C" w:rsidP="00D8493C">
            <w:pPr>
              <w:tabs>
                <w:tab w:val="left" w:leader="underscore" w:pos="9639"/>
              </w:tabs>
              <w:spacing w:after="0" w:line="240" w:lineRule="auto"/>
              <w:rPr>
                <w:rFonts w:ascii="Liberation Serif" w:eastAsia="Times New Roman" w:hAnsi="Liberation Serif" w:cs="Times New Roman"/>
                <w:sz w:val="24"/>
                <w:szCs w:val="28"/>
                <w:lang w:eastAsia="ru-RU"/>
              </w:rPr>
            </w:pPr>
            <w:r w:rsidRPr="00D8493C">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D8493C" w:rsidRPr="00D8493C" w:rsidRDefault="00D8493C" w:rsidP="00D8493C">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bookmarkStart w:id="0" w:name="_GoBack"/>
            <w:bookmarkEnd w:id="0"/>
          </w:p>
        </w:tc>
        <w:tc>
          <w:tcPr>
            <w:tcW w:w="425" w:type="dxa"/>
            <w:vAlign w:val="bottom"/>
          </w:tcPr>
          <w:p w:rsidR="00D8493C" w:rsidRPr="00D8493C" w:rsidRDefault="00D8493C" w:rsidP="00D8493C">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8493C">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D8493C" w:rsidRPr="00D8493C" w:rsidRDefault="00D8493C" w:rsidP="00D8493C">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8493C">
              <w:rPr>
                <w:rFonts w:ascii="Liberation Serif" w:eastAsia="Times New Roman" w:hAnsi="Liberation Serif" w:cs="Times New Roman"/>
                <w:sz w:val="24"/>
                <w:szCs w:val="24"/>
                <w:lang w:eastAsia="ru-RU"/>
              </w:rPr>
              <w:fldChar w:fldCharType="begin"/>
            </w:r>
            <w:r w:rsidRPr="00D8493C">
              <w:rPr>
                <w:rFonts w:ascii="Liberation Serif" w:eastAsia="Times New Roman" w:hAnsi="Liberation Serif" w:cs="Times New Roman"/>
                <w:sz w:val="24"/>
                <w:szCs w:val="24"/>
                <w:lang w:eastAsia="ru-RU"/>
              </w:rPr>
              <w:instrText xml:space="preserve"> DOCPROPERTY  Рег.№  \* MERGEFORMAT </w:instrText>
            </w:r>
            <w:r w:rsidRPr="00D8493C">
              <w:rPr>
                <w:rFonts w:ascii="Liberation Serif" w:eastAsia="Times New Roman" w:hAnsi="Liberation Serif" w:cs="Times New Roman"/>
                <w:sz w:val="24"/>
                <w:szCs w:val="24"/>
                <w:lang w:eastAsia="ru-RU"/>
              </w:rPr>
              <w:fldChar w:fldCharType="separate"/>
            </w:r>
            <w:r w:rsidRPr="00D8493C">
              <w:rPr>
                <w:rFonts w:ascii="Liberation Serif" w:eastAsia="Times New Roman" w:hAnsi="Liberation Serif" w:cs="Times New Roman"/>
                <w:sz w:val="24"/>
                <w:szCs w:val="24"/>
                <w:lang w:eastAsia="ru-RU"/>
              </w:rPr>
              <w:t xml:space="preserve"> </w:t>
            </w:r>
            <w:r w:rsidRPr="00D8493C">
              <w:rPr>
                <w:rFonts w:ascii="Liberation Serif" w:eastAsia="Times New Roman" w:hAnsi="Liberation Serif" w:cs="Times New Roman"/>
                <w:sz w:val="24"/>
                <w:szCs w:val="24"/>
                <w:lang w:eastAsia="ru-RU"/>
              </w:rPr>
              <w:fldChar w:fldCharType="end"/>
            </w:r>
          </w:p>
        </w:tc>
        <w:tc>
          <w:tcPr>
            <w:tcW w:w="6341" w:type="dxa"/>
            <w:vAlign w:val="bottom"/>
          </w:tcPr>
          <w:p w:rsidR="00D8493C" w:rsidRPr="00D8493C" w:rsidRDefault="00D8493C" w:rsidP="00D8493C">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D8493C" w:rsidRPr="00D8493C" w:rsidTr="007C5D7D">
        <w:trPr>
          <w:trHeight w:val="130"/>
        </w:trPr>
        <w:tc>
          <w:tcPr>
            <w:tcW w:w="9460" w:type="dxa"/>
            <w:gridSpan w:val="5"/>
          </w:tcPr>
          <w:p w:rsidR="00D8493C" w:rsidRPr="00D8493C" w:rsidRDefault="00D8493C" w:rsidP="00D8493C">
            <w:pPr>
              <w:spacing w:after="0" w:line="240" w:lineRule="auto"/>
              <w:rPr>
                <w:rFonts w:ascii="Liberation Serif" w:eastAsia="Times New Roman" w:hAnsi="Liberation Serif" w:cs="Times New Roman"/>
                <w:sz w:val="20"/>
                <w:szCs w:val="28"/>
                <w:lang w:eastAsia="ru-RU"/>
              </w:rPr>
            </w:pPr>
          </w:p>
        </w:tc>
      </w:tr>
      <w:tr w:rsidR="00D8493C" w:rsidRPr="00D8493C" w:rsidTr="007C5D7D">
        <w:tc>
          <w:tcPr>
            <w:tcW w:w="9460" w:type="dxa"/>
            <w:gridSpan w:val="5"/>
          </w:tcPr>
          <w:p w:rsidR="00D8493C" w:rsidRPr="00D8493C" w:rsidRDefault="00D8493C" w:rsidP="00D8493C">
            <w:pPr>
              <w:spacing w:after="0" w:line="240" w:lineRule="auto"/>
              <w:rPr>
                <w:rFonts w:ascii="Liberation Serif" w:eastAsia="Times New Roman" w:hAnsi="Liberation Serif" w:cs="Times New Roman"/>
                <w:sz w:val="20"/>
                <w:szCs w:val="28"/>
                <w:lang w:val="en-US" w:eastAsia="ru-RU"/>
              </w:rPr>
            </w:pPr>
            <w:r w:rsidRPr="00D8493C">
              <w:rPr>
                <w:rFonts w:ascii="Liberation Serif" w:eastAsia="Times New Roman" w:hAnsi="Liberation Serif" w:cs="Times New Roman"/>
                <w:sz w:val="20"/>
                <w:szCs w:val="28"/>
                <w:lang w:eastAsia="ru-RU"/>
              </w:rPr>
              <w:t>г. Верхняя Пышма</w:t>
            </w:r>
          </w:p>
          <w:p w:rsidR="00D8493C" w:rsidRPr="00D8493C" w:rsidRDefault="00D8493C" w:rsidP="00D8493C">
            <w:pPr>
              <w:spacing w:after="0" w:line="240" w:lineRule="auto"/>
              <w:rPr>
                <w:rFonts w:ascii="Liberation Serif" w:eastAsia="Times New Roman" w:hAnsi="Liberation Serif" w:cs="Times New Roman"/>
                <w:sz w:val="28"/>
                <w:szCs w:val="28"/>
                <w:lang w:val="en-US" w:eastAsia="ru-RU"/>
              </w:rPr>
            </w:pPr>
          </w:p>
          <w:p w:rsidR="00D8493C" w:rsidRPr="00D8493C" w:rsidRDefault="00D8493C" w:rsidP="00D8493C">
            <w:pPr>
              <w:spacing w:after="0" w:line="240" w:lineRule="auto"/>
              <w:rPr>
                <w:rFonts w:ascii="Liberation Serif" w:eastAsia="Times New Roman" w:hAnsi="Liberation Serif" w:cs="Times New Roman"/>
                <w:sz w:val="28"/>
                <w:szCs w:val="28"/>
                <w:lang w:val="en-US" w:eastAsia="ru-RU"/>
              </w:rPr>
            </w:pPr>
          </w:p>
        </w:tc>
      </w:tr>
      <w:tr w:rsidR="00D8493C" w:rsidRPr="00D8493C" w:rsidTr="007C5D7D">
        <w:tc>
          <w:tcPr>
            <w:tcW w:w="9460" w:type="dxa"/>
            <w:gridSpan w:val="5"/>
          </w:tcPr>
          <w:p w:rsidR="00D8493C" w:rsidRPr="00D8493C" w:rsidRDefault="00D8493C" w:rsidP="00D8493C">
            <w:pPr>
              <w:spacing w:after="0" w:line="240" w:lineRule="auto"/>
              <w:jc w:val="center"/>
              <w:rPr>
                <w:rFonts w:ascii="Liberation Serif" w:eastAsia="Times New Roman" w:hAnsi="Liberation Serif" w:cs="Times New Roman"/>
                <w:b/>
                <w:i/>
                <w:sz w:val="28"/>
                <w:szCs w:val="28"/>
                <w:lang w:eastAsia="ru-RU"/>
              </w:rPr>
            </w:pPr>
            <w:r w:rsidRPr="00D8493C">
              <w:rPr>
                <w:rFonts w:ascii="Liberation Serif" w:eastAsia="Times New Roman" w:hAnsi="Liberation Serif" w:cs="Times New Roman"/>
                <w:b/>
                <w:i/>
                <w:sz w:val="28"/>
                <w:szCs w:val="28"/>
                <w:lang w:eastAsia="ru-RU"/>
              </w:rPr>
              <w:t xml:space="preserve">Об утверждении Требований к местам установки, конструктивному исполнению, внешнему виду, условиям эксплуатации рекламных конструкций и вывесок, связанных с сохранением внешнего архитектурного облика сложившейся застройки городского округа Верхняя Пышма в новой редакции </w:t>
            </w:r>
          </w:p>
        </w:tc>
      </w:tr>
      <w:tr w:rsidR="00D8493C" w:rsidRPr="00D8493C" w:rsidTr="007C5D7D">
        <w:tc>
          <w:tcPr>
            <w:tcW w:w="9460" w:type="dxa"/>
            <w:gridSpan w:val="5"/>
          </w:tcPr>
          <w:p w:rsidR="00D8493C" w:rsidRPr="00D8493C" w:rsidRDefault="00D8493C" w:rsidP="00D8493C">
            <w:pPr>
              <w:spacing w:after="0" w:line="240" w:lineRule="auto"/>
              <w:jc w:val="center"/>
              <w:rPr>
                <w:rFonts w:ascii="Liberation Serif" w:eastAsia="Times New Roman" w:hAnsi="Liberation Serif" w:cs="Times New Roman"/>
                <w:sz w:val="28"/>
                <w:szCs w:val="28"/>
                <w:lang w:eastAsia="ru-RU"/>
              </w:rPr>
            </w:pPr>
          </w:p>
          <w:p w:rsidR="00D8493C" w:rsidRPr="00D8493C" w:rsidRDefault="00D8493C" w:rsidP="00D8493C">
            <w:pPr>
              <w:spacing w:after="0" w:line="240" w:lineRule="auto"/>
              <w:jc w:val="center"/>
              <w:rPr>
                <w:rFonts w:ascii="Liberation Serif" w:eastAsia="Times New Roman" w:hAnsi="Liberation Serif" w:cs="Times New Roman"/>
                <w:sz w:val="28"/>
                <w:szCs w:val="28"/>
                <w:lang w:eastAsia="ru-RU"/>
              </w:rPr>
            </w:pPr>
          </w:p>
        </w:tc>
      </w:tr>
    </w:tbl>
    <w:p w:rsidR="00D8493C" w:rsidRPr="00D8493C" w:rsidRDefault="00D8493C" w:rsidP="00D8493C">
      <w:pPr>
        <w:widowControl w:val="0"/>
        <w:spacing w:after="0" w:line="240" w:lineRule="auto"/>
        <w:ind w:firstLine="709"/>
        <w:jc w:val="both"/>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В соответстви</w:t>
      </w:r>
      <w:r w:rsidRPr="00D8493C">
        <w:rPr>
          <w:rFonts w:ascii="Liberation Serif" w:eastAsia="Times New Roman" w:hAnsi="Liberation Serif" w:cs="Times New Roman"/>
          <w:sz w:val="28"/>
          <w:szCs w:val="28"/>
          <w:lang w:eastAsia="ru-RU"/>
        </w:rPr>
        <w:t xml:space="preserve">и с Федеральным законом от </w:t>
      </w:r>
      <w:r w:rsidRPr="00D8493C">
        <w:rPr>
          <w:rFonts w:ascii="Liberation Serif" w:eastAsia="Times New Roman" w:hAnsi="Liberation Serif" w:cs="Times New Roman"/>
          <w:sz w:val="28"/>
          <w:szCs w:val="28"/>
          <w:lang w:eastAsia="ru-RU"/>
        </w:rPr>
        <w:br/>
        <w:t xml:space="preserve">06 октября </w:t>
      </w:r>
      <w:r w:rsidRPr="00D8493C">
        <w:rPr>
          <w:rFonts w:ascii="Liberation Serif" w:eastAsia="Times New Roman" w:hAnsi="Liberation Serif" w:cs="Times New Roman"/>
          <w:sz w:val="28"/>
          <w:szCs w:val="28"/>
          <w:lang w:eastAsia="ru-RU"/>
        </w:rPr>
        <w:t>2003</w:t>
      </w:r>
      <w:r w:rsidRPr="00D8493C">
        <w:rPr>
          <w:rFonts w:ascii="Liberation Serif" w:eastAsia="Times New Roman" w:hAnsi="Liberation Serif" w:cs="Times New Roman"/>
          <w:sz w:val="28"/>
          <w:szCs w:val="28"/>
          <w:lang w:eastAsia="ru-RU"/>
        </w:rPr>
        <w:t xml:space="preserve"> года</w:t>
      </w:r>
      <w:r w:rsidRPr="00D8493C">
        <w:rPr>
          <w:rFonts w:ascii="Liberation Serif" w:eastAsia="Times New Roman" w:hAnsi="Liberation Serif" w:cs="Times New Roman"/>
          <w:sz w:val="28"/>
          <w:szCs w:val="28"/>
          <w:lang w:eastAsia="ru-RU"/>
        </w:rPr>
        <w:t xml:space="preserve"> № 131-ФЗ «Об общих принципах организации местного самоуправления в Российской Федерации</w:t>
      </w:r>
      <w:r w:rsidRPr="00D8493C">
        <w:rPr>
          <w:rFonts w:ascii="Liberation Serif" w:eastAsia="Times New Roman" w:hAnsi="Liberation Serif" w:cs="Times New Roman"/>
          <w:sz w:val="28"/>
          <w:szCs w:val="28"/>
          <w:lang w:eastAsia="ru-RU"/>
        </w:rPr>
        <w:t xml:space="preserve">», Федеральным законом от </w:t>
      </w:r>
      <w:r w:rsidRPr="00D8493C">
        <w:rPr>
          <w:rFonts w:ascii="Liberation Serif" w:eastAsia="Times New Roman" w:hAnsi="Liberation Serif" w:cs="Times New Roman"/>
          <w:sz w:val="28"/>
          <w:szCs w:val="28"/>
          <w:lang w:eastAsia="ru-RU"/>
        </w:rPr>
        <w:br/>
        <w:t xml:space="preserve">13 марта </w:t>
      </w:r>
      <w:r w:rsidRPr="00D8493C">
        <w:rPr>
          <w:rFonts w:ascii="Liberation Serif" w:eastAsia="Times New Roman" w:hAnsi="Liberation Serif" w:cs="Times New Roman"/>
          <w:sz w:val="28"/>
          <w:szCs w:val="28"/>
          <w:lang w:eastAsia="ru-RU"/>
        </w:rPr>
        <w:t>2006</w:t>
      </w:r>
      <w:r w:rsidRPr="00D8493C">
        <w:rPr>
          <w:rFonts w:ascii="Liberation Serif" w:eastAsia="Times New Roman" w:hAnsi="Liberation Serif" w:cs="Times New Roman"/>
          <w:sz w:val="28"/>
          <w:szCs w:val="28"/>
          <w:lang w:eastAsia="ru-RU"/>
        </w:rPr>
        <w:t xml:space="preserve"> года</w:t>
      </w:r>
      <w:r w:rsidRPr="00D8493C">
        <w:rPr>
          <w:rFonts w:ascii="Liberation Serif" w:eastAsia="Times New Roman" w:hAnsi="Liberation Serif" w:cs="Times New Roman"/>
          <w:sz w:val="28"/>
          <w:szCs w:val="28"/>
          <w:lang w:eastAsia="ru-RU"/>
        </w:rPr>
        <w:t xml:space="preserve"> № 38-ФЗ «О рекламе», постановлением Государственного стандарта Российской Федерации от 22.04.2003 № 124-ст «ГОСТ Р 5204-2003. Государственный стандарт Российской Федерации «Наружная реклама </w:t>
      </w:r>
      <w:r w:rsidRPr="00D8493C">
        <w:rPr>
          <w:rFonts w:ascii="Liberation Serif" w:eastAsia="Times New Roman" w:hAnsi="Liberation Serif" w:cs="Times New Roman"/>
          <w:sz w:val="28"/>
          <w:szCs w:val="28"/>
          <w:lang w:eastAsia="ru-RU"/>
        </w:rPr>
        <w:br/>
      </w:r>
      <w:r w:rsidRPr="00D8493C">
        <w:rPr>
          <w:rFonts w:ascii="Liberation Serif" w:eastAsia="Times New Roman" w:hAnsi="Liberation Serif" w:cs="Times New Roman"/>
          <w:sz w:val="28"/>
          <w:szCs w:val="28"/>
          <w:lang w:eastAsia="ru-RU"/>
        </w:rPr>
        <w:t xml:space="preserve">на автомобильных дорогах и территориях городских и сельских поселений. Общие технические требования к средствам наружной рекламы. Правила размещения», постановлением Правительства Свердловской области </w:t>
      </w:r>
      <w:r w:rsidRPr="00D8493C">
        <w:rPr>
          <w:rFonts w:ascii="Liberation Serif" w:eastAsia="Times New Roman" w:hAnsi="Liberation Serif" w:cs="Times New Roman"/>
          <w:sz w:val="28"/>
          <w:szCs w:val="28"/>
          <w:lang w:eastAsia="ru-RU"/>
        </w:rPr>
        <w:br/>
      </w:r>
      <w:r w:rsidRPr="00D8493C">
        <w:rPr>
          <w:rFonts w:ascii="Liberation Serif" w:eastAsia="Times New Roman" w:hAnsi="Liberation Serif" w:cs="Times New Roman"/>
          <w:sz w:val="28"/>
          <w:szCs w:val="28"/>
          <w:lang w:eastAsia="ru-RU"/>
        </w:rPr>
        <w:t>от 18.09.2013 № 1137-ПП «Об утверждении порядка предварительного согласования схем размещения рекламных конструкций и вносимых в них изменений на территории Свердловской области», Законом Свердловской области от 14 июня 2005 года № 52-ОЗ «Об административных правонарушениях на территории Свердловской области», Положением об особенностях распространения наружной рекламы в городском округе Верхняя Пышма, утвержденным Решением Думы городского округа Верхняя Пышма от 24.11.2016 № 50/4, Генеральным планом городского округа Верхняя Пышма применительно к территории города Верхняя Пышма, утвержденн</w:t>
      </w:r>
      <w:r w:rsidRPr="00D8493C">
        <w:rPr>
          <w:rFonts w:ascii="Liberation Serif" w:eastAsia="Times New Roman" w:hAnsi="Liberation Serif" w:cs="Times New Roman"/>
          <w:sz w:val="28"/>
          <w:szCs w:val="28"/>
          <w:lang w:eastAsia="ru-RU"/>
        </w:rPr>
        <w:t>ым</w:t>
      </w:r>
      <w:r w:rsidRPr="00D8493C">
        <w:rPr>
          <w:rFonts w:ascii="Liberation Serif" w:eastAsia="Times New Roman" w:hAnsi="Liberation Serif" w:cs="Times New Roman"/>
          <w:sz w:val="28"/>
          <w:szCs w:val="28"/>
          <w:lang w:eastAsia="ru-RU"/>
        </w:rPr>
        <w:t xml:space="preserve"> Решением Думы от 28.06.2018 № 75/3 «О внесении изменений в Генеральный план городского округа Верхняя Пышма применительно к территории города Верхняя Пышма», Правилами благоустройства, обеспечения санитарного содержания территорий, обращения с бытовыми отходами в городском округе Верхняя Пышма, утвержденными Решением Думы городского округа Верхняя Пышма от 21 декабря 2017 года № 67/11,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руководствуясь Уставом городского округа Верхняя Пышма, администрация городского округа Верхняя Пышма</w:t>
      </w:r>
    </w:p>
    <w:p w:rsidR="00D8493C" w:rsidRPr="00D8493C" w:rsidRDefault="00D8493C" w:rsidP="00D8493C">
      <w:pPr>
        <w:widowControl w:val="0"/>
        <w:spacing w:after="0" w:line="240" w:lineRule="auto"/>
        <w:jc w:val="both"/>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b/>
          <w:sz w:val="28"/>
          <w:szCs w:val="28"/>
          <w:lang w:eastAsia="ru-RU"/>
        </w:rPr>
        <w:lastRenderedPageBreak/>
        <w:t>ПОСТАНОВЛЯЕТ:</w:t>
      </w:r>
    </w:p>
    <w:p w:rsidR="00D8493C" w:rsidRPr="00D8493C" w:rsidRDefault="00D8493C" w:rsidP="00D8493C">
      <w:pPr>
        <w:numPr>
          <w:ilvl w:val="0"/>
          <w:numId w:val="1"/>
        </w:numPr>
        <w:tabs>
          <w:tab w:val="left" w:pos="567"/>
          <w:tab w:val="left" w:pos="993"/>
        </w:tabs>
        <w:spacing w:after="0" w:line="240" w:lineRule="auto"/>
        <w:ind w:left="0" w:firstLine="709"/>
        <w:jc w:val="both"/>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Отменить постановлени</w:t>
      </w:r>
      <w:r w:rsidRPr="00D8493C">
        <w:rPr>
          <w:rFonts w:ascii="Liberation Serif" w:eastAsia="Times New Roman" w:hAnsi="Liberation Serif" w:cs="Times New Roman"/>
          <w:sz w:val="28"/>
          <w:szCs w:val="28"/>
          <w:lang w:eastAsia="ru-RU"/>
        </w:rPr>
        <w:t>е</w:t>
      </w:r>
      <w:r w:rsidRPr="00D8493C">
        <w:rPr>
          <w:rFonts w:ascii="Liberation Serif" w:eastAsia="Times New Roman" w:hAnsi="Liberation Serif" w:cs="Times New Roman"/>
          <w:sz w:val="28"/>
          <w:szCs w:val="28"/>
          <w:lang w:eastAsia="ru-RU"/>
        </w:rPr>
        <w:t xml:space="preserve"> администрации городского округа Верхняя Пышма от 22.05.2017 № 313 «Об утверждении Требований к местам установки, конструктивному исполнению, внешнему виду, условиям эксплуатации рекламных конструкций, связанных с сохранением внешнего архитектурного облика сложившейся застройки городского округа Верхняя Пышма».</w:t>
      </w:r>
    </w:p>
    <w:p w:rsidR="00D8493C" w:rsidRPr="00D8493C" w:rsidRDefault="00D8493C" w:rsidP="00D8493C">
      <w:pPr>
        <w:widowControl w:val="0"/>
        <w:numPr>
          <w:ilvl w:val="0"/>
          <w:numId w:val="1"/>
        </w:numPr>
        <w:tabs>
          <w:tab w:val="left" w:pos="567"/>
          <w:tab w:val="left" w:pos="993"/>
        </w:tabs>
        <w:spacing w:after="0" w:line="240" w:lineRule="auto"/>
        <w:ind w:left="0" w:firstLine="709"/>
        <w:jc w:val="both"/>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Утвердить Требования к местам установки, конструктивному исполнению, внешнему виду, условиям эксплуатации рекламных конструкций и вывесок, связанных с сохранением внешнего архитектурного облика сложившейся застройки городского округа Верхняя Пышма в новой редакции (далее – Требования) (прилагаются).</w:t>
      </w:r>
    </w:p>
    <w:p w:rsidR="00D8493C" w:rsidRPr="00D8493C" w:rsidRDefault="00D8493C" w:rsidP="00D8493C">
      <w:pPr>
        <w:widowControl w:val="0"/>
        <w:numPr>
          <w:ilvl w:val="0"/>
          <w:numId w:val="1"/>
        </w:numPr>
        <w:tabs>
          <w:tab w:val="left" w:pos="567"/>
          <w:tab w:val="left" w:pos="993"/>
        </w:tabs>
        <w:spacing w:after="0" w:line="240" w:lineRule="auto"/>
        <w:ind w:left="0" w:firstLine="709"/>
        <w:jc w:val="both"/>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 xml:space="preserve">Владельцам существующих рекламных конструкций, установленных до вступления в силу настоящего постановления, в течение 3 (трех) лет </w:t>
      </w:r>
      <w:r w:rsidRPr="00D8493C">
        <w:rPr>
          <w:rFonts w:ascii="Liberation Serif" w:eastAsia="Times New Roman" w:hAnsi="Liberation Serif" w:cs="Times New Roman"/>
          <w:sz w:val="28"/>
          <w:szCs w:val="28"/>
          <w:lang w:eastAsia="ru-RU"/>
        </w:rPr>
        <w:br/>
      </w:r>
      <w:r w:rsidRPr="00D8493C">
        <w:rPr>
          <w:rFonts w:ascii="Liberation Serif" w:eastAsia="Times New Roman" w:hAnsi="Liberation Serif" w:cs="Times New Roman"/>
          <w:sz w:val="28"/>
          <w:szCs w:val="28"/>
          <w:lang w:eastAsia="ru-RU"/>
        </w:rPr>
        <w:t xml:space="preserve">с момента вступления в силу настоящего постановления, привести существующие рекламные конструкции и вывески в соответствие </w:t>
      </w:r>
      <w:r w:rsidRPr="00D8493C">
        <w:rPr>
          <w:rFonts w:ascii="Liberation Serif" w:eastAsia="Times New Roman" w:hAnsi="Liberation Serif" w:cs="Times New Roman"/>
          <w:sz w:val="28"/>
          <w:szCs w:val="28"/>
          <w:lang w:eastAsia="ru-RU"/>
        </w:rPr>
        <w:br/>
      </w:r>
      <w:r w:rsidRPr="00D8493C">
        <w:rPr>
          <w:rFonts w:ascii="Liberation Serif" w:eastAsia="Times New Roman" w:hAnsi="Liberation Serif" w:cs="Times New Roman"/>
          <w:sz w:val="28"/>
          <w:szCs w:val="28"/>
          <w:lang w:eastAsia="ru-RU"/>
        </w:rPr>
        <w:t>с Требованиями.</w:t>
      </w:r>
    </w:p>
    <w:p w:rsidR="00D8493C" w:rsidRPr="00D8493C" w:rsidRDefault="00D8493C" w:rsidP="00D8493C">
      <w:pPr>
        <w:widowControl w:val="0"/>
        <w:numPr>
          <w:ilvl w:val="0"/>
          <w:numId w:val="1"/>
        </w:numPr>
        <w:tabs>
          <w:tab w:val="left" w:pos="567"/>
          <w:tab w:val="left" w:pos="993"/>
        </w:tabs>
        <w:spacing w:after="0" w:line="240" w:lineRule="auto"/>
        <w:ind w:left="0" w:firstLine="709"/>
        <w:jc w:val="both"/>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 xml:space="preserve">Опубликовать настоящее постановление в газете «Красное знамя», </w:t>
      </w:r>
      <w:r w:rsidRPr="00D8493C">
        <w:rPr>
          <w:rFonts w:ascii="Liberation Serif" w:eastAsia="Times New Roman" w:hAnsi="Liberation Serif" w:cs="Times New Roman"/>
          <w:sz w:val="28"/>
          <w:szCs w:val="28"/>
          <w:lang w:eastAsia="ru-RU"/>
        </w:rPr>
        <w:br/>
      </w:r>
      <w:r w:rsidRPr="00D8493C">
        <w:rPr>
          <w:rFonts w:ascii="Liberation Serif" w:eastAsia="Times New Roman" w:hAnsi="Liberation Serif" w:cs="Times New Roman"/>
          <w:sz w:val="28"/>
          <w:szCs w:val="28"/>
          <w:lang w:eastAsia="ru-RU"/>
        </w:rPr>
        <w:t>на официальном интернет-портале правовой информации городского округа Верхняя Пышма (www.верхняяпышма-право.рф.)</w:t>
      </w:r>
      <w:r w:rsidRPr="00D8493C">
        <w:rPr>
          <w:rFonts w:ascii="Liberation Serif" w:eastAsia="Times New Roman" w:hAnsi="Liberation Serif" w:cs="Times New Roman"/>
          <w:sz w:val="28"/>
          <w:szCs w:val="28"/>
          <w:lang w:eastAsia="ru-RU"/>
        </w:rPr>
        <w:t>,</w:t>
      </w:r>
      <w:r w:rsidRPr="00D8493C">
        <w:rPr>
          <w:rFonts w:ascii="Liberation Serif" w:eastAsia="Times New Roman" w:hAnsi="Liberation Serif" w:cs="Times New Roman"/>
          <w:sz w:val="28"/>
          <w:szCs w:val="28"/>
          <w:lang w:eastAsia="ru-RU"/>
        </w:rPr>
        <w:t xml:space="preserve"> разместить на официальном сайте городского округа Верхняя Пышма (www.movp.ru.).</w:t>
      </w:r>
    </w:p>
    <w:p w:rsidR="00D8493C" w:rsidRPr="00D8493C" w:rsidRDefault="00D8493C" w:rsidP="00D8493C">
      <w:pPr>
        <w:widowControl w:val="0"/>
        <w:numPr>
          <w:ilvl w:val="0"/>
          <w:numId w:val="1"/>
        </w:numPr>
        <w:tabs>
          <w:tab w:val="left" w:pos="567"/>
          <w:tab w:val="left" w:pos="993"/>
        </w:tabs>
        <w:spacing w:after="0" w:line="240" w:lineRule="auto"/>
        <w:ind w:left="0" w:firstLine="709"/>
        <w:jc w:val="both"/>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 xml:space="preserve">Контроль за выполнением настоящего постановления возложить </w:t>
      </w:r>
      <w:r w:rsidRPr="00D8493C">
        <w:rPr>
          <w:rFonts w:ascii="Liberation Serif" w:eastAsia="Times New Roman" w:hAnsi="Liberation Serif" w:cs="Times New Roman"/>
          <w:sz w:val="28"/>
          <w:szCs w:val="28"/>
          <w:lang w:eastAsia="ru-RU"/>
        </w:rPr>
        <w:t>на п</w:t>
      </w:r>
      <w:r w:rsidRPr="00D8493C">
        <w:rPr>
          <w:rFonts w:ascii="Liberation Serif" w:eastAsia="Times New Roman" w:hAnsi="Liberation Serif" w:cs="Times New Roman"/>
          <w:sz w:val="28"/>
          <w:szCs w:val="28"/>
          <w:lang w:eastAsia="ru-RU"/>
        </w:rPr>
        <w:t>ервого заместителя главы администрации по инвестиционной политике и развитию территории городского округа Верхняя Пышма В.Н. Николишина.</w:t>
      </w:r>
    </w:p>
    <w:p w:rsidR="00D8493C" w:rsidRPr="00D8493C" w:rsidRDefault="00D8493C" w:rsidP="00D8493C">
      <w:pPr>
        <w:widowControl w:val="0"/>
        <w:spacing w:after="0" w:line="240" w:lineRule="auto"/>
        <w:ind w:firstLine="709"/>
        <w:jc w:val="both"/>
        <w:rPr>
          <w:rFonts w:ascii="Liberation Serif" w:eastAsia="Times New Roman" w:hAnsi="Liberation Serif" w:cs="Times New Roman"/>
          <w:sz w:val="24"/>
          <w:szCs w:val="24"/>
          <w:lang w:eastAsia="ru-RU"/>
        </w:rPr>
      </w:pPr>
    </w:p>
    <w:p w:rsidR="00D8493C" w:rsidRPr="00D8493C" w:rsidRDefault="00D8493C" w:rsidP="00D8493C">
      <w:pPr>
        <w:widowControl w:val="0"/>
        <w:spacing w:after="0" w:line="240" w:lineRule="auto"/>
        <w:ind w:firstLine="709"/>
        <w:jc w:val="both"/>
        <w:rPr>
          <w:rFonts w:ascii="Liberation Serif" w:eastAsia="Times New Roman" w:hAnsi="Liberation Serif" w:cs="Times New Roman"/>
          <w:sz w:val="24"/>
          <w:szCs w:val="24"/>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D8493C" w:rsidRPr="00D8493C" w:rsidTr="007C5D7D">
        <w:tc>
          <w:tcPr>
            <w:tcW w:w="6237" w:type="dxa"/>
            <w:vAlign w:val="bottom"/>
          </w:tcPr>
          <w:p w:rsidR="00D8493C" w:rsidRPr="00D8493C" w:rsidRDefault="00D8493C" w:rsidP="00D8493C">
            <w:pPr>
              <w:spacing w:after="0" w:line="240" w:lineRule="auto"/>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Глава городского округа</w:t>
            </w:r>
          </w:p>
        </w:tc>
        <w:tc>
          <w:tcPr>
            <w:tcW w:w="3344" w:type="dxa"/>
            <w:vAlign w:val="bottom"/>
          </w:tcPr>
          <w:p w:rsidR="00D8493C" w:rsidRPr="00D8493C" w:rsidRDefault="00D8493C" w:rsidP="00D8493C">
            <w:pPr>
              <w:spacing w:after="0" w:line="240" w:lineRule="auto"/>
              <w:jc w:val="right"/>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И.В. Соломин</w:t>
            </w:r>
          </w:p>
        </w:tc>
      </w:tr>
    </w:tbl>
    <w:p w:rsidR="00D8493C" w:rsidRPr="00D8493C" w:rsidRDefault="00D8493C" w:rsidP="00D8493C">
      <w:pPr>
        <w:snapToGrid w:val="0"/>
        <w:spacing w:after="0" w:line="240" w:lineRule="auto"/>
        <w:rPr>
          <w:rFonts w:ascii="Liberation Serif" w:eastAsia="Times New Roman" w:hAnsi="Liberation Serif" w:cs="Times New Roman"/>
          <w:sz w:val="20"/>
          <w:szCs w:val="20"/>
          <w:lang w:eastAsia="ru-RU"/>
        </w:rPr>
      </w:pPr>
    </w:p>
    <w:p w:rsidR="00E4264B" w:rsidRPr="00D8493C" w:rsidRDefault="00E4264B">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rsidP="00D8493C">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3360"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8493C" w:rsidRPr="008100A0" w:rsidRDefault="00D8493C" w:rsidP="00D8493C">
                            <w:pPr>
                              <w:spacing w:after="0" w:line="240" w:lineRule="auto"/>
                              <w:rPr>
                                <w:rFonts w:ascii="Liberation Serif" w:eastAsia="Times New Roman" w:hAnsi="Liberation Serif"/>
                                <w:sz w:val="24"/>
                                <w:szCs w:val="24"/>
                                <w:lang w:eastAsia="ru-RU"/>
                              </w:rPr>
                            </w:pPr>
                            <w:permStart w:id="1548506253" w:edGrp="everyone"/>
                            <w:r w:rsidRPr="008100A0">
                              <w:rPr>
                                <w:rFonts w:ascii="Liberation Serif" w:eastAsia="Times New Roman" w:hAnsi="Liberation Serif"/>
                                <w:sz w:val="24"/>
                                <w:szCs w:val="24"/>
                                <w:lang w:eastAsia="ru-RU"/>
                              </w:rPr>
                              <w:t>Приложение № 1</w:t>
                            </w:r>
                          </w:p>
                          <w:p w:rsidR="00D8493C" w:rsidRPr="008100A0" w:rsidRDefault="00D8493C" w:rsidP="00D8493C">
                            <w:pPr>
                              <w:spacing w:after="0" w:line="240" w:lineRule="auto"/>
                              <w:rPr>
                                <w:rFonts w:ascii="Liberation Serif" w:eastAsia="Times New Roman" w:hAnsi="Liberation Serif"/>
                                <w:sz w:val="24"/>
                                <w:szCs w:val="24"/>
                                <w:lang w:eastAsia="ru-RU"/>
                              </w:rPr>
                            </w:pPr>
                            <w:r w:rsidRPr="008100A0">
                              <w:rPr>
                                <w:rFonts w:ascii="Liberation Serif" w:eastAsia="Times New Roman" w:hAnsi="Liberation Serif"/>
                                <w:sz w:val="24"/>
                                <w:szCs w:val="24"/>
                                <w:lang w:eastAsia="ru-RU"/>
                              </w:rPr>
                              <w:t>к постановлению администрации</w:t>
                            </w:r>
                          </w:p>
                          <w:p w:rsidR="00D8493C" w:rsidRPr="00522FB1" w:rsidRDefault="00D8493C" w:rsidP="00D8493C">
                            <w:pPr>
                              <w:spacing w:after="0" w:line="240" w:lineRule="auto"/>
                              <w:rPr>
                                <w:rFonts w:ascii="Liberation Serif" w:eastAsia="Times New Roman" w:hAnsi="Liberation Serif"/>
                                <w:sz w:val="26"/>
                                <w:szCs w:val="26"/>
                                <w:lang w:eastAsia="ru-RU"/>
                              </w:rPr>
                            </w:pPr>
                            <w:r w:rsidRPr="008100A0">
                              <w:rPr>
                                <w:rFonts w:ascii="Liberation Serif" w:eastAsia="Times New Roman" w:hAnsi="Liberation Serif"/>
                                <w:sz w:val="24"/>
                                <w:szCs w:val="24"/>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8493C" w:rsidRPr="003C063F" w:rsidTr="004A7329">
                              <w:tc>
                                <w:tcPr>
                                  <w:tcW w:w="534" w:type="dxa"/>
                                  <w:shd w:val="clear" w:color="auto" w:fill="auto"/>
                                </w:tcPr>
                                <w:permEnd w:id="1548506253"/>
                                <w:p w:rsidR="00D8493C" w:rsidRPr="003C063F" w:rsidRDefault="00D8493C"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279925217" w:edGrp="everyone"/>
                              <w:tc>
                                <w:tcPr>
                                  <w:tcW w:w="2126" w:type="dxa"/>
                                  <w:tcBorders>
                                    <w:bottom w:val="single" w:sz="4" w:space="0" w:color="auto"/>
                                  </w:tcBorders>
                                  <w:shd w:val="clear" w:color="auto" w:fill="auto"/>
                                </w:tcPr>
                                <w:p w:rsidR="00D8493C" w:rsidRPr="003C063F" w:rsidRDefault="00D8493C"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79925217"/>
                                </w:p>
                              </w:tc>
                              <w:tc>
                                <w:tcPr>
                                  <w:tcW w:w="484" w:type="dxa"/>
                                  <w:shd w:val="clear" w:color="auto" w:fill="auto"/>
                                </w:tcPr>
                                <w:p w:rsidR="00D8493C" w:rsidRPr="003C063F" w:rsidRDefault="00D8493C"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926182408" w:edGrp="everyone"/>
                              <w:tc>
                                <w:tcPr>
                                  <w:tcW w:w="1159" w:type="dxa"/>
                                  <w:tcBorders>
                                    <w:bottom w:val="single" w:sz="4" w:space="0" w:color="auto"/>
                                  </w:tcBorders>
                                  <w:shd w:val="clear" w:color="auto" w:fill="auto"/>
                                </w:tcPr>
                                <w:p w:rsidR="00D8493C" w:rsidRPr="003C063F" w:rsidRDefault="00D8493C"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26182408"/>
                                </w:p>
                              </w:tc>
                            </w:tr>
                          </w:tbl>
                          <w:p w:rsidR="00D8493C" w:rsidRPr="003C063F" w:rsidRDefault="00D8493C" w:rsidP="00D8493C">
                            <w:pPr>
                              <w:spacing w:after="0" w:line="240" w:lineRule="auto"/>
                              <w:rPr>
                                <w:rFonts w:ascii="Liberation Serif" w:eastAsia="Times New Roman" w:hAnsi="Liberation Serif"/>
                                <w:sz w:val="28"/>
                                <w:szCs w:val="28"/>
                                <w:lang w:eastAsia="ru-RU"/>
                              </w:rPr>
                            </w:pPr>
                          </w:p>
                          <w:p w:rsidR="00D8493C" w:rsidRPr="003C063F" w:rsidRDefault="00D8493C" w:rsidP="00D8493C">
                            <w:pPr>
                              <w:spacing w:after="0" w:line="240" w:lineRule="auto"/>
                              <w:rPr>
                                <w:rFonts w:ascii="Liberation Serif" w:eastAsia="Times New Roman" w:hAnsi="Liberation Serif"/>
                                <w:sz w:val="28"/>
                                <w:szCs w:val="28"/>
                                <w:lang w:eastAsia="ru-RU"/>
                              </w:rPr>
                            </w:pPr>
                          </w:p>
                          <w:p w:rsidR="00D8493C" w:rsidRPr="003C063F" w:rsidRDefault="00D8493C" w:rsidP="00D8493C">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D8493C" w:rsidRPr="008100A0" w:rsidRDefault="00D8493C" w:rsidP="00D8493C">
                      <w:pPr>
                        <w:spacing w:after="0" w:line="240" w:lineRule="auto"/>
                        <w:rPr>
                          <w:rFonts w:ascii="Liberation Serif" w:eastAsia="Times New Roman" w:hAnsi="Liberation Serif"/>
                          <w:sz w:val="24"/>
                          <w:szCs w:val="24"/>
                          <w:lang w:eastAsia="ru-RU"/>
                        </w:rPr>
                      </w:pPr>
                      <w:permStart w:id="1548506253" w:edGrp="everyone"/>
                      <w:r w:rsidRPr="008100A0">
                        <w:rPr>
                          <w:rFonts w:ascii="Liberation Serif" w:eastAsia="Times New Roman" w:hAnsi="Liberation Serif"/>
                          <w:sz w:val="24"/>
                          <w:szCs w:val="24"/>
                          <w:lang w:eastAsia="ru-RU"/>
                        </w:rPr>
                        <w:t>Приложение № 1</w:t>
                      </w:r>
                    </w:p>
                    <w:p w:rsidR="00D8493C" w:rsidRPr="008100A0" w:rsidRDefault="00D8493C" w:rsidP="00D8493C">
                      <w:pPr>
                        <w:spacing w:after="0" w:line="240" w:lineRule="auto"/>
                        <w:rPr>
                          <w:rFonts w:ascii="Liberation Serif" w:eastAsia="Times New Roman" w:hAnsi="Liberation Serif"/>
                          <w:sz w:val="24"/>
                          <w:szCs w:val="24"/>
                          <w:lang w:eastAsia="ru-RU"/>
                        </w:rPr>
                      </w:pPr>
                      <w:r w:rsidRPr="008100A0">
                        <w:rPr>
                          <w:rFonts w:ascii="Liberation Serif" w:eastAsia="Times New Roman" w:hAnsi="Liberation Serif"/>
                          <w:sz w:val="24"/>
                          <w:szCs w:val="24"/>
                          <w:lang w:eastAsia="ru-RU"/>
                        </w:rPr>
                        <w:t>к постановлению администрации</w:t>
                      </w:r>
                    </w:p>
                    <w:p w:rsidR="00D8493C" w:rsidRPr="00522FB1" w:rsidRDefault="00D8493C" w:rsidP="00D8493C">
                      <w:pPr>
                        <w:spacing w:after="0" w:line="240" w:lineRule="auto"/>
                        <w:rPr>
                          <w:rFonts w:ascii="Liberation Serif" w:eastAsia="Times New Roman" w:hAnsi="Liberation Serif"/>
                          <w:sz w:val="26"/>
                          <w:szCs w:val="26"/>
                          <w:lang w:eastAsia="ru-RU"/>
                        </w:rPr>
                      </w:pPr>
                      <w:r w:rsidRPr="008100A0">
                        <w:rPr>
                          <w:rFonts w:ascii="Liberation Serif" w:eastAsia="Times New Roman" w:hAnsi="Liberation Serif"/>
                          <w:sz w:val="24"/>
                          <w:szCs w:val="24"/>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8493C" w:rsidRPr="003C063F" w:rsidTr="004A7329">
                        <w:tc>
                          <w:tcPr>
                            <w:tcW w:w="534" w:type="dxa"/>
                            <w:shd w:val="clear" w:color="auto" w:fill="auto"/>
                          </w:tcPr>
                          <w:permEnd w:id="1548506253"/>
                          <w:p w:rsidR="00D8493C" w:rsidRPr="003C063F" w:rsidRDefault="00D8493C"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279925217" w:edGrp="everyone"/>
                        <w:tc>
                          <w:tcPr>
                            <w:tcW w:w="2126" w:type="dxa"/>
                            <w:tcBorders>
                              <w:bottom w:val="single" w:sz="4" w:space="0" w:color="auto"/>
                            </w:tcBorders>
                            <w:shd w:val="clear" w:color="auto" w:fill="auto"/>
                          </w:tcPr>
                          <w:p w:rsidR="00D8493C" w:rsidRPr="003C063F" w:rsidRDefault="00D8493C"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79925217"/>
                          </w:p>
                        </w:tc>
                        <w:tc>
                          <w:tcPr>
                            <w:tcW w:w="484" w:type="dxa"/>
                            <w:shd w:val="clear" w:color="auto" w:fill="auto"/>
                          </w:tcPr>
                          <w:p w:rsidR="00D8493C" w:rsidRPr="003C063F" w:rsidRDefault="00D8493C"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926182408" w:edGrp="everyone"/>
                        <w:tc>
                          <w:tcPr>
                            <w:tcW w:w="1159" w:type="dxa"/>
                            <w:tcBorders>
                              <w:bottom w:val="single" w:sz="4" w:space="0" w:color="auto"/>
                            </w:tcBorders>
                            <w:shd w:val="clear" w:color="auto" w:fill="auto"/>
                          </w:tcPr>
                          <w:p w:rsidR="00D8493C" w:rsidRPr="003C063F" w:rsidRDefault="00D8493C"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26182408"/>
                          </w:p>
                        </w:tc>
                      </w:tr>
                    </w:tbl>
                    <w:p w:rsidR="00D8493C" w:rsidRPr="003C063F" w:rsidRDefault="00D8493C" w:rsidP="00D8493C">
                      <w:pPr>
                        <w:spacing w:after="0" w:line="240" w:lineRule="auto"/>
                        <w:rPr>
                          <w:rFonts w:ascii="Liberation Serif" w:eastAsia="Times New Roman" w:hAnsi="Liberation Serif"/>
                          <w:sz w:val="28"/>
                          <w:szCs w:val="28"/>
                          <w:lang w:eastAsia="ru-RU"/>
                        </w:rPr>
                      </w:pPr>
                    </w:p>
                    <w:p w:rsidR="00D8493C" w:rsidRPr="003C063F" w:rsidRDefault="00D8493C" w:rsidP="00D8493C">
                      <w:pPr>
                        <w:spacing w:after="0" w:line="240" w:lineRule="auto"/>
                        <w:rPr>
                          <w:rFonts w:ascii="Liberation Serif" w:eastAsia="Times New Roman" w:hAnsi="Liberation Serif"/>
                          <w:sz w:val="28"/>
                          <w:szCs w:val="28"/>
                          <w:lang w:eastAsia="ru-RU"/>
                        </w:rPr>
                      </w:pPr>
                    </w:p>
                    <w:p w:rsidR="00D8493C" w:rsidRPr="003C063F" w:rsidRDefault="00D8493C" w:rsidP="00D8493C">
                      <w:pPr>
                        <w:rPr>
                          <w:rFonts w:ascii="Liberation Serif" w:hAnsi="Liberation Serif"/>
                        </w:rPr>
                      </w:pPr>
                    </w:p>
                  </w:txbxContent>
                </v:textbox>
              </v:shape>
            </w:pict>
          </mc:Fallback>
        </mc:AlternateContent>
      </w:r>
    </w:p>
    <w:p w:rsidR="00D8493C" w:rsidRPr="00D8493C" w:rsidRDefault="00D8493C" w:rsidP="00D8493C">
      <w:pPr>
        <w:spacing w:after="0" w:line="240" w:lineRule="auto"/>
        <w:jc w:val="center"/>
        <w:rPr>
          <w:rFonts w:ascii="Liberation Serif" w:eastAsia="Times New Roman" w:hAnsi="Liberation Serif" w:cs="Times New Roman"/>
          <w:sz w:val="28"/>
          <w:szCs w:val="28"/>
          <w:lang w:eastAsia="ru-RU"/>
        </w:rPr>
      </w:pPr>
    </w:p>
    <w:p w:rsidR="00D8493C" w:rsidRPr="00D8493C" w:rsidRDefault="00D8493C" w:rsidP="00D8493C">
      <w:pPr>
        <w:spacing w:after="0" w:line="240" w:lineRule="auto"/>
        <w:jc w:val="center"/>
        <w:rPr>
          <w:rFonts w:ascii="Liberation Serif" w:eastAsia="Times New Roman" w:hAnsi="Liberation Serif" w:cs="Times New Roman"/>
          <w:sz w:val="28"/>
          <w:szCs w:val="28"/>
          <w:lang w:eastAsia="ru-RU"/>
        </w:rPr>
      </w:pPr>
    </w:p>
    <w:p w:rsidR="00D8493C" w:rsidRPr="00D8493C" w:rsidRDefault="00D8493C" w:rsidP="00D8493C">
      <w:pPr>
        <w:spacing w:after="0" w:line="240" w:lineRule="auto"/>
        <w:jc w:val="center"/>
        <w:rPr>
          <w:rFonts w:ascii="Liberation Serif" w:eastAsia="Times New Roman" w:hAnsi="Liberation Serif" w:cs="Times New Roman"/>
          <w:sz w:val="28"/>
          <w:szCs w:val="28"/>
          <w:lang w:eastAsia="ru-RU"/>
        </w:rPr>
      </w:pPr>
    </w:p>
    <w:p w:rsidR="00D8493C" w:rsidRPr="00D8493C" w:rsidRDefault="00D8493C" w:rsidP="00D8493C">
      <w:pPr>
        <w:spacing w:after="0" w:line="240" w:lineRule="auto"/>
        <w:jc w:val="center"/>
        <w:rPr>
          <w:rFonts w:ascii="Liberation Serif" w:eastAsia="Times New Roman" w:hAnsi="Liberation Serif" w:cs="Times New Roman"/>
          <w:sz w:val="28"/>
          <w:szCs w:val="28"/>
          <w:lang w:eastAsia="ru-RU"/>
        </w:rPr>
      </w:pPr>
    </w:p>
    <w:p w:rsidR="00D8493C" w:rsidRPr="00D8493C" w:rsidRDefault="00D8493C" w:rsidP="00D8493C">
      <w:pPr>
        <w:widowControl w:val="0"/>
        <w:suppressAutoHyphens/>
        <w:spacing w:after="0" w:line="240" w:lineRule="auto"/>
        <w:jc w:val="center"/>
        <w:outlineLvl w:val="0"/>
        <w:rPr>
          <w:rFonts w:ascii="Liberation Serif" w:eastAsia="Andale Sans UI" w:hAnsi="Liberation Serif" w:cs="Times New Roman"/>
          <w:b/>
          <w:bCs/>
          <w:kern w:val="1"/>
          <w:sz w:val="24"/>
          <w:szCs w:val="24"/>
        </w:rPr>
      </w:pPr>
      <w:r w:rsidRPr="00D8493C">
        <w:rPr>
          <w:rFonts w:ascii="Liberation Serif" w:eastAsia="Andale Sans UI" w:hAnsi="Liberation Serif" w:cs="Times New Roman"/>
          <w:b/>
          <w:bCs/>
          <w:kern w:val="1"/>
          <w:sz w:val="24"/>
          <w:szCs w:val="24"/>
        </w:rPr>
        <w:t>ТРЕБОВАНИЯ</w:t>
      </w:r>
    </w:p>
    <w:p w:rsidR="00D8493C" w:rsidRPr="00D8493C" w:rsidRDefault="00D8493C" w:rsidP="00D8493C">
      <w:pPr>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к местам установки, конструктивному исполнению, внешнему виду, </w:t>
      </w:r>
    </w:p>
    <w:p w:rsidR="00D8493C" w:rsidRPr="00D8493C" w:rsidRDefault="00D8493C" w:rsidP="00D8493C">
      <w:pPr>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условиям эксплуатации рекламных конструкций и вывесок, связанные </w:t>
      </w:r>
    </w:p>
    <w:p w:rsidR="00D8493C" w:rsidRPr="00D8493C" w:rsidRDefault="00D8493C" w:rsidP="00D8493C">
      <w:pPr>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сохранением внешнего архитектурного облика сложившейся застройки</w:t>
      </w:r>
    </w:p>
    <w:p w:rsidR="00D8493C" w:rsidRPr="00D8493C" w:rsidRDefault="00D8493C" w:rsidP="00D8493C">
      <w:pPr>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городского округа Верхняя Пышма в новой редакции.</w:t>
      </w:r>
    </w:p>
    <w:p w:rsidR="00D8493C" w:rsidRPr="00D8493C" w:rsidRDefault="00D8493C" w:rsidP="00D8493C">
      <w:pPr>
        <w:spacing w:line="240" w:lineRule="auto"/>
        <w:jc w:val="both"/>
        <w:rPr>
          <w:rFonts w:ascii="Liberation Serif" w:eastAsia="Calibri" w:hAnsi="Liberation Serif" w:cs="Times New Roman"/>
          <w:sz w:val="24"/>
          <w:szCs w:val="24"/>
        </w:rPr>
      </w:pPr>
    </w:p>
    <w:p w:rsidR="00D8493C" w:rsidRPr="00D8493C" w:rsidRDefault="00D8493C" w:rsidP="00D8493C">
      <w:pPr>
        <w:widowControl w:val="0"/>
        <w:suppressAutoHyphens/>
        <w:spacing w:after="0" w:line="240" w:lineRule="auto"/>
        <w:jc w:val="center"/>
        <w:outlineLvl w:val="0"/>
        <w:rPr>
          <w:rFonts w:ascii="Liberation Serif" w:eastAsia="Andale Sans UI" w:hAnsi="Liberation Serif" w:cs="Times New Roman"/>
          <w:b/>
          <w:bCs/>
          <w:kern w:val="1"/>
          <w:sz w:val="24"/>
          <w:szCs w:val="24"/>
        </w:rPr>
      </w:pPr>
      <w:r w:rsidRPr="00D8493C">
        <w:rPr>
          <w:rFonts w:ascii="Liberation Serif" w:eastAsia="Andale Sans UI" w:hAnsi="Liberation Serif" w:cs="Times New Roman"/>
          <w:b/>
          <w:bCs/>
          <w:kern w:val="1"/>
          <w:sz w:val="24"/>
          <w:szCs w:val="24"/>
        </w:rPr>
        <w:t>Глава 1. Общие положения.</w:t>
      </w:r>
    </w:p>
    <w:p w:rsidR="00D8493C" w:rsidRPr="00D8493C" w:rsidRDefault="00D8493C" w:rsidP="00D8493C">
      <w:pPr>
        <w:spacing w:after="0" w:line="240" w:lineRule="auto"/>
        <w:rPr>
          <w:rFonts w:ascii="Liberation Serif" w:eastAsia="Calibri" w:hAnsi="Liberation Serif" w:cs="Times New Roman"/>
          <w:sz w:val="24"/>
          <w:szCs w:val="24"/>
        </w:rPr>
      </w:pPr>
    </w:p>
    <w:p w:rsidR="00D8493C" w:rsidRPr="00D8493C" w:rsidRDefault="00D8493C" w:rsidP="00D8493C">
      <w:pPr>
        <w:widowControl w:val="0"/>
        <w:numPr>
          <w:ilvl w:val="1"/>
          <w:numId w:val="13"/>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Настоящие Требования к местам установки, конструктивному исполнению, внешнему виду, условиям эксплуатации рекламных конструкций и вывесок, связанные с сохранением внешнего архитектурного облика сложившейся застройки городского округа Верхняя Пышма в новой редакции (далее – Требования) разработаны в соответствии с Федеральным законом от 13.03.2006 № 38-ФЗ «О рекламе», постановлением Госстандарта РФ от 22.04.2003 № 124-ст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техническим регламентом Таможенного союза «Безопасность автомобильных дорог» (ТРТС014/2011), СанПиН 2.2.1/2.1.1.1278-03 «Гигиенические требования к естественному, искусственному и совмещенному освещению жилых и общественных зданий», «Концепцией оформления и размещения объектов наружной рекламы на территории Свердловской области», утвержденной приказом Министерства по управлению государственным имуществом Свердловской области от 26.07.2019 г. № 1872, Генеральным планом городского округа Верхняя Пышма, утвержденным Решением Думы городского округа Верхняя Пышма от 26.02.2010 №16/1,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31.10.2019 № 15/14, «Правилами благоустройства, обеспечения санитарного содержания территорий, обращения с отходами в городском округе Верхняя Пышма», утвержденными</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Решением Думы городского округа Верхняя Пышма от 21.12.2017 N 67/11.</w:t>
      </w:r>
    </w:p>
    <w:p w:rsidR="00D8493C" w:rsidRPr="00D8493C" w:rsidRDefault="00D8493C" w:rsidP="00D8493C">
      <w:pPr>
        <w:tabs>
          <w:tab w:val="left" w:pos="1134"/>
        </w:tabs>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Настоящие Требования распространяются на всю территорию городского округа Верхняя Пышма, включая сельские населённые пункты городского округа и межселенную территорию, за исключением участков автомобильных дорог федерального и регионального значения.</w:t>
      </w:r>
    </w:p>
    <w:p w:rsidR="00D8493C" w:rsidRPr="00D8493C" w:rsidRDefault="00D8493C" w:rsidP="00D8493C">
      <w:pPr>
        <w:numPr>
          <w:ilvl w:val="1"/>
          <w:numId w:val="13"/>
        </w:numPr>
        <w:tabs>
          <w:tab w:val="left" w:pos="1134"/>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 настоящих Требованиях учитываются Стандарты комплексного развития территорий, подготовленные по поручению Председателя Правительства Российской Федерации  Минстроем России совместно с Фондом единого института развития в жилищной сфере (Акционерное общество «Дом.рф») и «КБ Стрелка» (Институт медиа, архитектуры и дизайна «Стрелка») от 31 мая 2019 г., а также документы, определяющие основные подходы к формированию и развитию территорий жилой и многофункциональной застройки, с учетом индивидуальных особенностей развития городского округа Верхняя Пышма в сфере формирования и преобразования городской среды.</w:t>
      </w:r>
    </w:p>
    <w:p w:rsidR="00D8493C" w:rsidRPr="00D8493C" w:rsidRDefault="00D8493C" w:rsidP="00D8493C">
      <w:pPr>
        <w:numPr>
          <w:ilvl w:val="1"/>
          <w:numId w:val="13"/>
        </w:numPr>
        <w:tabs>
          <w:tab w:val="left" w:pos="1134"/>
        </w:tabs>
        <w:spacing w:after="0" w:line="240" w:lineRule="auto"/>
        <w:ind w:left="0"/>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Основные принципы Требований:</w:t>
      </w:r>
    </w:p>
    <w:p w:rsidR="00D8493C" w:rsidRPr="00D8493C" w:rsidRDefault="00D8493C" w:rsidP="00D8493C">
      <w:pPr>
        <w:numPr>
          <w:ilvl w:val="0"/>
          <w:numId w:val="20"/>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комплексность совершенствования рынка наружной рекламы на территории городского округа Верхняя Пышма;</w:t>
      </w:r>
    </w:p>
    <w:p w:rsidR="00D8493C" w:rsidRPr="00D8493C" w:rsidRDefault="00D8493C" w:rsidP="00D8493C">
      <w:pPr>
        <w:numPr>
          <w:ilvl w:val="0"/>
          <w:numId w:val="20"/>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формирование единого стиля рекламных конструкций;</w:t>
      </w:r>
    </w:p>
    <w:p w:rsidR="00D8493C" w:rsidRPr="00D8493C" w:rsidRDefault="00D8493C" w:rsidP="00D8493C">
      <w:pPr>
        <w:numPr>
          <w:ilvl w:val="0"/>
          <w:numId w:val="20"/>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повышение культуры обслуживания населения;</w:t>
      </w:r>
    </w:p>
    <w:p w:rsidR="00D8493C" w:rsidRPr="00D8493C" w:rsidRDefault="00D8493C" w:rsidP="00D8493C">
      <w:pPr>
        <w:numPr>
          <w:ilvl w:val="0"/>
          <w:numId w:val="20"/>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повышение управляемости рекламным контентом;</w:t>
      </w:r>
    </w:p>
    <w:p w:rsidR="00D8493C" w:rsidRPr="00D8493C" w:rsidRDefault="00D8493C" w:rsidP="00D8493C">
      <w:pPr>
        <w:numPr>
          <w:ilvl w:val="0"/>
          <w:numId w:val="20"/>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повышение интенсивности информативности, а равно количества информации на одном рекламном носителе;</w:t>
      </w:r>
    </w:p>
    <w:p w:rsidR="00D8493C" w:rsidRPr="00D8493C" w:rsidRDefault="00D8493C" w:rsidP="00D8493C">
      <w:pPr>
        <w:numPr>
          <w:ilvl w:val="0"/>
          <w:numId w:val="20"/>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стимулирование внедрения цифровых технологий в сфере наружной рекламы.</w:t>
      </w:r>
    </w:p>
    <w:p w:rsidR="00D8493C" w:rsidRPr="00D8493C" w:rsidRDefault="00D8493C" w:rsidP="00D8493C">
      <w:pPr>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1.4. Основные</w:t>
      </w:r>
      <w:r w:rsidRPr="00D8493C">
        <w:rPr>
          <w:rFonts w:ascii="Liberation Serif" w:eastAsia="Calibri" w:hAnsi="Liberation Serif" w:cs="Times New Roman"/>
          <w:b/>
          <w:sz w:val="24"/>
          <w:szCs w:val="24"/>
        </w:rPr>
        <w:t xml:space="preserve"> </w:t>
      </w:r>
      <w:r w:rsidRPr="00D8493C">
        <w:rPr>
          <w:rFonts w:ascii="Liberation Serif" w:eastAsia="Calibri" w:hAnsi="Liberation Serif" w:cs="Times New Roman"/>
          <w:sz w:val="24"/>
          <w:szCs w:val="24"/>
        </w:rPr>
        <w:t>задачи Требований:</w:t>
      </w:r>
    </w:p>
    <w:p w:rsidR="00D8493C" w:rsidRPr="00D8493C" w:rsidRDefault="00D8493C" w:rsidP="00D8493C">
      <w:pPr>
        <w:numPr>
          <w:ilvl w:val="0"/>
          <w:numId w:val="21"/>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формирование единого визуального восприятия среды рекламного пространства и вывесок субъектов предпринимательской деятельности, обслуживания населения и иных предприятий потребительского рынка;</w:t>
      </w:r>
    </w:p>
    <w:p w:rsidR="00D8493C" w:rsidRPr="00D8493C" w:rsidRDefault="00D8493C" w:rsidP="00D8493C">
      <w:pPr>
        <w:numPr>
          <w:ilvl w:val="0"/>
          <w:numId w:val="21"/>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обеспечение положительного эстетического восприятия рекламных конструкций и вывесок в совокупности с архитектурным обликом улиц городской застройки и застройки территории населенных пунктов городского округа Верхняя Пышма;</w:t>
      </w:r>
    </w:p>
    <w:p w:rsidR="00D8493C" w:rsidRPr="00D8493C" w:rsidRDefault="00D8493C" w:rsidP="00D8493C">
      <w:pPr>
        <w:numPr>
          <w:ilvl w:val="0"/>
          <w:numId w:val="21"/>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обеспечение качественного и эффективного информационного обслуживания населения социальной направленности;</w:t>
      </w:r>
    </w:p>
    <w:p w:rsidR="00D8493C" w:rsidRPr="00D8493C" w:rsidRDefault="00D8493C" w:rsidP="00D8493C">
      <w:pPr>
        <w:numPr>
          <w:ilvl w:val="0"/>
          <w:numId w:val="21"/>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рациональное размещение рекламных конструкций и вывесок;</w:t>
      </w:r>
    </w:p>
    <w:p w:rsidR="00D8493C" w:rsidRPr="00D8493C" w:rsidRDefault="00D8493C" w:rsidP="00D8493C">
      <w:pPr>
        <w:numPr>
          <w:ilvl w:val="0"/>
          <w:numId w:val="21"/>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определение требований к плотности расположения рекламных конструкций и вывесок;</w:t>
      </w:r>
    </w:p>
    <w:p w:rsidR="00D8493C" w:rsidRPr="00D8493C" w:rsidRDefault="00D8493C" w:rsidP="00D8493C">
      <w:pPr>
        <w:numPr>
          <w:ilvl w:val="0"/>
          <w:numId w:val="21"/>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установление критериев вариантов размещения рекламных конструкций;</w:t>
      </w:r>
    </w:p>
    <w:p w:rsidR="00D8493C" w:rsidRPr="00D8493C" w:rsidRDefault="00D8493C" w:rsidP="00D8493C">
      <w:pPr>
        <w:numPr>
          <w:ilvl w:val="0"/>
          <w:numId w:val="21"/>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установление критериев вариантов размещения вывесок на фасадах зданий;</w:t>
      </w:r>
    </w:p>
    <w:p w:rsidR="00D8493C" w:rsidRPr="00D8493C" w:rsidRDefault="00D8493C" w:rsidP="00D8493C">
      <w:pPr>
        <w:numPr>
          <w:ilvl w:val="0"/>
          <w:numId w:val="21"/>
        </w:numPr>
        <w:tabs>
          <w:tab w:val="left" w:pos="851"/>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создание паспортов архитектурных решений фасадов.</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p>
    <w:p w:rsidR="00D8493C" w:rsidRPr="00D8493C" w:rsidRDefault="00D8493C" w:rsidP="00D8493C">
      <w:pPr>
        <w:widowControl w:val="0"/>
        <w:tabs>
          <w:tab w:val="left" w:pos="1134"/>
        </w:tabs>
        <w:suppressAutoHyphens/>
        <w:spacing w:after="240" w:line="240" w:lineRule="auto"/>
        <w:ind w:firstLine="567"/>
        <w:contextualSpacing/>
        <w:jc w:val="center"/>
        <w:rPr>
          <w:rFonts w:ascii="Liberation Serif" w:eastAsia="Andale Sans UI" w:hAnsi="Liberation Serif" w:cs="Times New Roman"/>
          <w:kern w:val="1"/>
          <w:sz w:val="24"/>
          <w:szCs w:val="24"/>
        </w:rPr>
      </w:pPr>
      <w:r w:rsidRPr="00D8493C">
        <w:rPr>
          <w:rFonts w:ascii="Liberation Serif" w:eastAsia="Andale Sans UI" w:hAnsi="Liberation Serif" w:cs="Times New Roman"/>
          <w:b/>
          <w:kern w:val="1"/>
          <w:sz w:val="24"/>
          <w:szCs w:val="24"/>
        </w:rPr>
        <w:t>Глава 2. Понятия и термины.</w:t>
      </w:r>
      <w:r w:rsidRPr="00D8493C">
        <w:rPr>
          <w:rFonts w:ascii="Liberation Serif" w:eastAsia="Andale Sans UI" w:hAnsi="Liberation Serif" w:cs="Times New Roman"/>
          <w:kern w:val="1"/>
          <w:sz w:val="24"/>
          <w:szCs w:val="24"/>
        </w:rPr>
        <w:t xml:space="preserve"> </w:t>
      </w:r>
    </w:p>
    <w:p w:rsidR="00D8493C" w:rsidRPr="00D8493C" w:rsidRDefault="00D8493C" w:rsidP="00D8493C">
      <w:pPr>
        <w:widowControl w:val="0"/>
        <w:tabs>
          <w:tab w:val="left" w:pos="1134"/>
        </w:tabs>
        <w:suppressAutoHyphens/>
        <w:spacing w:after="240" w:line="240" w:lineRule="auto"/>
        <w:ind w:firstLine="567"/>
        <w:contextualSpacing/>
        <w:jc w:val="center"/>
        <w:rPr>
          <w:rFonts w:ascii="Liberation Serif" w:eastAsia="Andale Sans UI" w:hAnsi="Liberation Serif" w:cs="Times New Roman"/>
          <w:kern w:val="1"/>
          <w:sz w:val="24"/>
          <w:szCs w:val="24"/>
        </w:rPr>
      </w:pP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i/>
          <w:kern w:val="1"/>
          <w:sz w:val="24"/>
          <w:szCs w:val="24"/>
        </w:rPr>
      </w:pPr>
      <w:r w:rsidRPr="00D8493C">
        <w:rPr>
          <w:rFonts w:ascii="Liberation Serif" w:eastAsia="Andale Sans UI" w:hAnsi="Liberation Serif" w:cs="Times New Roman"/>
          <w:i/>
          <w:kern w:val="1"/>
          <w:sz w:val="24"/>
          <w:szCs w:val="24"/>
        </w:rPr>
        <w:t xml:space="preserve">Понятия и термины, используемые в Требованиях, применяются в тех же значениях, что и в нормативно - </w:t>
      </w:r>
      <w:r w:rsidRPr="00D8493C">
        <w:rPr>
          <w:rFonts w:ascii="Liberation Serif" w:eastAsia="Andale Sans UI" w:hAnsi="Liberation Serif" w:cs="Times New Roman"/>
          <w:kern w:val="1"/>
          <w:sz w:val="24"/>
          <w:szCs w:val="24"/>
        </w:rPr>
        <w:t>правовых</w:t>
      </w:r>
      <w:r w:rsidRPr="00D8493C">
        <w:rPr>
          <w:rFonts w:ascii="Liberation Serif" w:eastAsia="Andale Sans UI" w:hAnsi="Liberation Serif" w:cs="Times New Roman"/>
          <w:i/>
          <w:kern w:val="1"/>
          <w:sz w:val="24"/>
          <w:szCs w:val="24"/>
        </w:rPr>
        <w:t xml:space="preserve"> актах Российской Федерации и Свердловской области.</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i/>
          <w:kern w:val="1"/>
          <w:sz w:val="24"/>
          <w:szCs w:val="24"/>
        </w:rPr>
      </w:pPr>
    </w:p>
    <w:p w:rsidR="00D8493C" w:rsidRPr="00D8493C" w:rsidRDefault="00D8493C" w:rsidP="00D8493C">
      <w:pPr>
        <w:widowControl w:val="0"/>
        <w:numPr>
          <w:ilvl w:val="1"/>
          <w:numId w:val="12"/>
        </w:numPr>
        <w:tabs>
          <w:tab w:val="left" w:pos="1134"/>
        </w:tabs>
        <w:suppressAutoHyphens/>
        <w:spacing w:after="0" w:line="240" w:lineRule="auto"/>
        <w:ind w:left="0" w:hanging="10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Фасад – наружная сторона здания, строения, сооружения.</w:t>
      </w:r>
    </w:p>
    <w:p w:rsidR="00D8493C" w:rsidRPr="00D8493C" w:rsidRDefault="00D8493C" w:rsidP="00D8493C">
      <w:pPr>
        <w:numPr>
          <w:ilvl w:val="1"/>
          <w:numId w:val="12"/>
        </w:numPr>
        <w:tabs>
          <w:tab w:val="left" w:pos="1134"/>
          <w:tab w:val="left" w:pos="1276"/>
        </w:tabs>
        <w:spacing w:after="0" w:line="240" w:lineRule="auto"/>
        <w:ind w:left="0"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Конструктивные элементы фасада – внешняя поверхность стен, входы в здание, строение, сооружение (входные группы), окна, витрины, маркизы, балконы и лоджии, эркеры, иные элементы, размещение которых на фасаде предусмотрено архитектурным решением.</w:t>
      </w:r>
    </w:p>
    <w:p w:rsidR="00D8493C" w:rsidRPr="00D8493C" w:rsidRDefault="00D8493C" w:rsidP="00D8493C">
      <w:pPr>
        <w:numPr>
          <w:ilvl w:val="1"/>
          <w:numId w:val="12"/>
        </w:numPr>
        <w:spacing w:after="0" w:line="240" w:lineRule="auto"/>
        <w:ind w:left="0"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Вывески - элементы оформления главных фасадов зданий, в которых расположены организации, содержащие сведения, главным образом, о наименовании указанных организаций; могут содержать информацию о юридических лицах или индивидуальных предпринимателях, органах государственной власти или местного самоуправления, а также сведения, доведение которых до потребителя является обязательным в соответствии с федеральным законодательством Российской Федерации. (Приложение 2, п. 2.1).</w:t>
      </w:r>
    </w:p>
    <w:p w:rsidR="00D8493C" w:rsidRPr="00D8493C" w:rsidRDefault="00D8493C" w:rsidP="00D8493C">
      <w:pPr>
        <w:numPr>
          <w:ilvl w:val="1"/>
          <w:numId w:val="12"/>
        </w:numPr>
        <w:tabs>
          <w:tab w:val="left" w:pos="1134"/>
        </w:tabs>
        <w:spacing w:after="0" w:line="240" w:lineRule="auto"/>
        <w:ind w:left="0" w:firstLine="567"/>
        <w:jc w:val="both"/>
        <w:rPr>
          <w:rFonts w:ascii="Liberation Serif" w:eastAsia="Andale Sans UI" w:hAnsi="Liberation Serif" w:cs="Times New Roman"/>
          <w:kern w:val="1"/>
          <w:sz w:val="24"/>
          <w:szCs w:val="24"/>
        </w:rPr>
      </w:pPr>
      <w:r w:rsidRPr="00D8493C">
        <w:rPr>
          <w:rFonts w:ascii="Liberation Serif" w:eastAsia="Calibri" w:hAnsi="Liberation Serif" w:cs="Times New Roman"/>
          <w:sz w:val="24"/>
          <w:szCs w:val="24"/>
        </w:rPr>
        <w:t>Витрина – остекленная часть фасада, конструктивно связанная с помещением, занимаемым объектом розничной торговли, общественного питания или бытового обслуживания населения, предназначенная для размещения информации о товарах (услугах), а также для демонстрации таких товаров (услуг).</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Витринная конструкция – конструкция, состоящая из одной или нескольких вывесок, располагаемых в витрине, на внешней и (или) с внутренней стороны остекления.</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Дополнительное оборудование – размещаемые на фасадах здания, строения, сооружения системы технического обеспечения эксплуатации зданий, строений, сооружений (наружные блоки систем кондиционирования и вентиляции, вентиляционные трубопроводы, антенны, видеокамеры наружного наблюдения, иное подобное оборудование), элементы архитектурно - художественной подсветки, почтовые ящики, банкоматы и иное оборудование;</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Дополнительные элементы и устройства – вывески, информационные указатели и иное подобное оборудование.</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Информационный указатель – размещаемый на фасаде здания, строения, </w:t>
      </w:r>
      <w:r w:rsidRPr="00D8493C">
        <w:rPr>
          <w:rFonts w:ascii="Liberation Serif" w:eastAsia="Andale Sans UI" w:hAnsi="Liberation Serif" w:cs="Times New Roman"/>
          <w:kern w:val="1"/>
          <w:sz w:val="24"/>
          <w:szCs w:val="24"/>
        </w:rPr>
        <w:lastRenderedPageBreak/>
        <w:t>сооружения объект, который содержит информацию о наименованиях улиц, площадей, административно-территориальных единиц, номерах объектов адресации, направлении движения и расстоянии до места нахождения каких-либо объектов.</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Колористическое решение фасадов – цветовое решение фасадов здания, строения, сооружения, определяющее его художественные особенности во взаимосвязи с окружающей градостроительной средой, информация о котором содержится в эскизном проекте и (или) архитектурном паспорте фасада и включает в себя информацию о цвете, материалах, способах отделки фасада и его отдельных конструктивных элементов.</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Самовольное переоборудование или изменение внешнего вида фасада либо его элементов – переоборудование и (или) изменение внешнего вида фасада здания, строения, сооружения, либо его конструктивных элементов, произведенное при отсутствии согласованного в установленном порядке паспорта фасада, эскизного проекта, проектной документации или без внесения соответствующих изменений в проектную документацию, или в паспорт фасада.</w:t>
      </w:r>
    </w:p>
    <w:p w:rsidR="00D8493C" w:rsidRPr="00D8493C" w:rsidRDefault="00D8493C" w:rsidP="00D8493C">
      <w:pPr>
        <w:widowControl w:val="0"/>
        <w:numPr>
          <w:ilvl w:val="1"/>
          <w:numId w:val="12"/>
        </w:numPr>
        <w:tabs>
          <w:tab w:val="left" w:pos="1134"/>
          <w:tab w:val="left" w:pos="1843"/>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Объекты – помещения, здания и строения (их части), в том числе специально оборудованные здания и строения (их части),</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расположенные на территории городского округа Верхняя Пышма, предназначенные для ведения деятельности в сфере потребительского рынка,</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 xml:space="preserve">организаций розничной и (или) оптовой торговли, организаций общественного питания и организаций сферы услуг, коммерческого, некоммерческого вида деятельности, индивидуальной или коллективной формы предпринимательской деятельности; частных, государственных, смешанных форм собственности; малые, средние и крупные в зависимости от сферы деятельности; с различным правовым статусом: хозяйственные товарищества и общества, производственные кооперативы, государственные и муниципальные унитарные предприятия; некоммерческие организации, индивидуальные предприниматели и т.д. </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Паспорт архитектурного решения фасада –</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документ в виде текстовых и графических материалов, отображающих информацию о внешнем оформлении фасада Объекта существующего здания, строения, сооружения, его конструктивных элементах, о размещении дополнительных элементов и устройств.</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Рекламная конструкция – конструкция, предназначенная для целей распространения наружной рекламы с использованием технических средств стабильного территориального размещения, а именно: ситибордов, ситиформатов, гордских смартфонов, видеоэкранов, велопарковок, территориально расположенных на земельных участках.</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Разрешение на установку рекламной конструкции – документ, установленной формы, утвержденный нормативно- правовым актом органа, осуществляющего полномочия в сфере рекламы, удостоверяющий право на установку и эксплуатацию рекламной конструкции. </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Схема рекламных конструкций (далее - Схема)</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является документом, определяющим места размещения рекламных конструкций, типы и виды рекламных конструкций, установка которых допускается на данных местах.</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Схема является открытой и общедоступной и подлежит обязательному опубликованию и размещению на официальном сайте уполномоченного органа. Согласование и утверждение Схемы, а также внесение изменений в нее осуществляется в порядке, установленном законодательством Российской Федерации.</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Место размещения рекламной конструкции – территория, используемая для установки рекламных конструкций.</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Times New Roman" w:eastAsia="Andale Sans UI" w:hAnsi="Times New Roman" w:cs="Times New Roman"/>
          <w:kern w:val="1"/>
          <w:sz w:val="24"/>
          <w:szCs w:val="24"/>
        </w:rPr>
        <w:t>Демонтаж рекламоносителя – работы по приведению рекламного места в первоначальное состояние, предшествующее монтажу рекламоносителя, включая благоустройство прилегающей территории и (или) выполнение каких-либо других работ в соответствии с условиями, определяемыми договором на размещение рекламной конструкции.</w:t>
      </w:r>
    </w:p>
    <w:p w:rsidR="00D8493C" w:rsidRPr="00D8493C" w:rsidRDefault="00D8493C" w:rsidP="00D8493C">
      <w:pPr>
        <w:numPr>
          <w:ilvl w:val="1"/>
          <w:numId w:val="12"/>
        </w:numPr>
        <w:tabs>
          <w:tab w:val="left" w:pos="1134"/>
        </w:tabs>
        <w:spacing w:after="0" w:line="240" w:lineRule="auto"/>
        <w:ind w:left="0"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lastRenderedPageBreak/>
        <w:t>Ситиборд (техническое средство стабильного территориального размещения) – двухсторонняя рекламная конструкция с внутренней подсветкой и защитным стеклом; состоит из опорной и щитовой частей под размещение рекламы, крепление осуществляется путём установки щита через опорную часть на фундамент. Конструкция щита выполняется из металлических профилей квадратного сечения. Рекламная часть представлена металлическим коробом с закрытием рекламного места стеклом, опорная часть облицовывается металлическими кассетами. Фундамент должен быть заглублен. Рекламные поверхности располагаются с двух сторон и защищены стеклом. В рекламной части конструкции осуществляется внутренняя белая подсветка. Ситиборд с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2, п. 1.1);</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Ситиформат (техническое средство стабильного территориального размещения) – двухсторонняя рекламная конструкция малого формата из металлических профилей квадратного сечения с внутренней подсветкой, рекламное место закрыто защитным стеклом. Крепление осуществляется путём установки щита через опорную часть на фундамент; опорная часть облицовывается алюминиевыми кассетами по периметру. Ситиформат с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2, п. 1.2.);</w:t>
      </w:r>
    </w:p>
    <w:p w:rsidR="00D8493C" w:rsidRPr="00D8493C" w:rsidRDefault="00D8493C" w:rsidP="00D8493C">
      <w:pPr>
        <w:numPr>
          <w:ilvl w:val="1"/>
          <w:numId w:val="12"/>
        </w:numPr>
        <w:tabs>
          <w:tab w:val="left" w:pos="1134"/>
        </w:tabs>
        <w:spacing w:after="0" w:line="240" w:lineRule="auto"/>
        <w:ind w:left="0"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Городской смартфон (техническое средство стабильного территориального размещения) - информационная конструкция, инновационный общественный гаджет для звонков, выхода в интернет, показа видео, предоставления информации, навигации, продажи билетов, товаров, услуг, селфи и другого. (Приложение 2, п. 1.3.);</w:t>
      </w:r>
    </w:p>
    <w:p w:rsidR="00D8493C" w:rsidRPr="00D8493C" w:rsidRDefault="00D8493C" w:rsidP="00D8493C">
      <w:pPr>
        <w:numPr>
          <w:ilvl w:val="1"/>
          <w:numId w:val="12"/>
        </w:numPr>
        <w:tabs>
          <w:tab w:val="left" w:pos="1134"/>
        </w:tabs>
        <w:spacing w:after="0" w:line="240" w:lineRule="auto"/>
        <w:ind w:left="0"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Пиллар/ афишный стенд (техническое средство стабильного территориального размещения) – трёхсторонняя рекламная конструкция среднего формата с внутренней подсветкой. Основание конструкции образует равносторонний треугольник, рекламные места закрываются защитным стеклом, конструкция щита выполняется из металлических профилей квадратного сечения. Непрозрачные части конструкции облицовываются композитными материалами. Рекламные поверхности располагаются с трёх сторон и защищаются стеклом. В рекламной части конструкции осуществляется внутренняя белая подсветка. Пиллар или афишный стенд LED экраном - рекламная конструкция, использующая в качестве рекламного поля электронный экран, транслирующий анимацию, видеоролики, изображения или текст. (Приложение 2, п. 1.4.);</w:t>
      </w:r>
    </w:p>
    <w:p w:rsidR="00D8493C" w:rsidRPr="00D8493C" w:rsidRDefault="00D8493C" w:rsidP="00D8493C">
      <w:pPr>
        <w:numPr>
          <w:ilvl w:val="1"/>
          <w:numId w:val="12"/>
        </w:numPr>
        <w:tabs>
          <w:tab w:val="left" w:pos="1134"/>
        </w:tabs>
        <w:spacing w:after="0" w:line="240" w:lineRule="auto"/>
        <w:ind w:left="0" w:firstLine="567"/>
        <w:jc w:val="both"/>
        <w:rPr>
          <w:rFonts w:ascii="Liberation Serif" w:eastAsia="Andale Sans UI" w:hAnsi="Liberation Serif" w:cs="Times New Roman"/>
          <w:kern w:val="1"/>
          <w:sz w:val="24"/>
          <w:szCs w:val="24"/>
        </w:rPr>
      </w:pPr>
      <w:r w:rsidRPr="00D8493C">
        <w:rPr>
          <w:rFonts w:ascii="Liberation Serif" w:eastAsia="Calibri" w:hAnsi="Liberation Serif" w:cs="Times New Roman"/>
          <w:sz w:val="24"/>
          <w:szCs w:val="24"/>
        </w:rPr>
        <w:t xml:space="preserve">Видеоэкран/ электронное табло (техническое средство стабильного территориального размещения) </w:t>
      </w:r>
      <w:r w:rsidRPr="00D8493C">
        <w:rPr>
          <w:rFonts w:ascii="Liberation Serif" w:eastAsia="Andale Sans UI" w:hAnsi="Liberation Serif" w:cs="Times New Roman"/>
          <w:kern w:val="1"/>
          <w:sz w:val="24"/>
          <w:szCs w:val="24"/>
        </w:rPr>
        <w:t>– это рекламный носитель, большого размера, в котором в качестве источника света используются лампы или полупроводниковые светодиоды (LED). С помощью видеоэкранов можно отображать компьютерную анимацию и видеоролики в информационных и рекламных целях. Видеоэкраны обладают широкими возможностями вывода информации, позволяют демонстрировать динамическую рекламу, знако - графическую информацию, черно-белые и цветные видеоролики, а также отображать температуру, дату, текущее время (Приложение 2, п. 1.5.).</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Велопарковка (иное техническое средство стабильного территориального размещения) – информационное поле устанавливается на велосипедной парковке с монтажно- укрепительными работами. Подразумевает под собой: нанесение изображений и надписей на велопарковку. Обязательно, чтобы нанесенное изображение воспринималось единым целым с велопарковкой, нанесенное изображение должно быть выполнено в едином стиле, в том числе и цветовом решении, с объектами потребительского рынка, благоустройства, расположенными в близости велопарковки в пространстве городской среды (Приложение 2, п. 1.6.).</w:t>
      </w:r>
    </w:p>
    <w:p w:rsidR="00D8493C" w:rsidRPr="00D8493C" w:rsidRDefault="00D8493C" w:rsidP="00D8493C">
      <w:pPr>
        <w:widowControl w:val="0"/>
        <w:numPr>
          <w:ilvl w:val="1"/>
          <w:numId w:val="12"/>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Проекционная реклама – это вид рекламы, который представляет собой создание рекламной видеопроекции при помощи проекционного оборудования на стену или фасад здания, внутри помещения, а также на любую поверхность, пригодную для этого. </w:t>
      </w:r>
      <w:r w:rsidRPr="00D8493C">
        <w:rPr>
          <w:rFonts w:ascii="Liberation Serif" w:eastAsia="Andale Sans UI" w:hAnsi="Liberation Serif" w:cs="Times New Roman"/>
          <w:kern w:val="1"/>
          <w:sz w:val="24"/>
          <w:szCs w:val="24"/>
        </w:rPr>
        <w:lastRenderedPageBreak/>
        <w:t xml:space="preserve">Проекционная реклама может быть прямой проекции и обратной (Приложение 2, п. 1.7). </w:t>
      </w:r>
    </w:p>
    <w:p w:rsidR="00D8493C" w:rsidRPr="00D8493C" w:rsidRDefault="00D8493C" w:rsidP="00D8493C">
      <w:pPr>
        <w:widowControl w:val="0"/>
        <w:tabs>
          <w:tab w:val="left" w:pos="1134"/>
        </w:tabs>
        <w:suppressAutoHyphens/>
        <w:spacing w:after="0" w:line="240" w:lineRule="auto"/>
        <w:ind w:firstLine="113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Прямая проекция – это способ получения изображения на проекционном экране, при котором проектор устанавливается перед экраном (Приложение 2, п. 1.7.1).</w:t>
      </w:r>
    </w:p>
    <w:p w:rsidR="00D8493C" w:rsidRPr="00D8493C" w:rsidRDefault="00D8493C" w:rsidP="00D8493C">
      <w:pPr>
        <w:widowControl w:val="0"/>
        <w:tabs>
          <w:tab w:val="left" w:pos="1134"/>
        </w:tabs>
        <w:suppressAutoHyphens/>
        <w:spacing w:after="0" w:line="240" w:lineRule="auto"/>
        <w:ind w:firstLine="113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Обратная проекция – это способ получения изображения на проекционном экране, при котором проектор устанавливается за экраном (Приложение 2, п. 1.7.2).</w:t>
      </w:r>
    </w:p>
    <w:p w:rsidR="00D8493C" w:rsidRPr="00D8493C" w:rsidRDefault="00D8493C" w:rsidP="00D8493C">
      <w:pPr>
        <w:widowControl w:val="0"/>
        <w:tabs>
          <w:tab w:val="left" w:pos="1134"/>
        </w:tabs>
        <w:suppressAutoHyphens/>
        <w:spacing w:after="0" w:line="240" w:lineRule="auto"/>
        <w:contextualSpacing/>
        <w:jc w:val="both"/>
        <w:rPr>
          <w:rFonts w:ascii="Liberation Serif" w:eastAsia="Andale Sans UI" w:hAnsi="Liberation Serif" w:cs="Times New Roman"/>
          <w:kern w:val="1"/>
          <w:sz w:val="24"/>
          <w:szCs w:val="24"/>
        </w:rPr>
      </w:pPr>
    </w:p>
    <w:p w:rsidR="00D8493C" w:rsidRPr="00D8493C" w:rsidRDefault="00D8493C" w:rsidP="00D8493C">
      <w:pPr>
        <w:widowControl w:val="0"/>
        <w:tabs>
          <w:tab w:val="left" w:pos="1134"/>
        </w:tabs>
        <w:suppressAutoHyphens/>
        <w:spacing w:after="0" w:line="240" w:lineRule="auto"/>
        <w:ind w:firstLine="567"/>
        <w:contextualSpacing/>
        <w:jc w:val="center"/>
        <w:rPr>
          <w:rFonts w:ascii="Liberation Serif" w:eastAsia="Andale Sans UI" w:hAnsi="Liberation Serif" w:cs="Times New Roman"/>
          <w:b/>
          <w:kern w:val="1"/>
          <w:sz w:val="24"/>
          <w:szCs w:val="24"/>
        </w:rPr>
      </w:pPr>
      <w:r w:rsidRPr="00D8493C">
        <w:rPr>
          <w:rFonts w:ascii="Liberation Serif" w:eastAsia="Andale Sans UI" w:hAnsi="Liberation Serif" w:cs="Times New Roman"/>
          <w:b/>
          <w:kern w:val="1"/>
          <w:sz w:val="24"/>
          <w:szCs w:val="24"/>
        </w:rPr>
        <w:t>Глава 3. Виды рекламных конструкций.</w:t>
      </w:r>
    </w:p>
    <w:p w:rsidR="00D8493C" w:rsidRPr="00D8493C" w:rsidRDefault="00D8493C" w:rsidP="00D8493C">
      <w:pPr>
        <w:widowControl w:val="0"/>
        <w:tabs>
          <w:tab w:val="left" w:pos="1134"/>
        </w:tabs>
        <w:suppressAutoHyphens/>
        <w:spacing w:after="0" w:line="240" w:lineRule="auto"/>
        <w:ind w:firstLine="567"/>
        <w:contextualSpacing/>
        <w:jc w:val="center"/>
        <w:rPr>
          <w:rFonts w:ascii="Liberation Serif" w:eastAsia="Andale Sans UI" w:hAnsi="Liberation Serif" w:cs="Times New Roman"/>
          <w:b/>
          <w:kern w:val="1"/>
          <w:sz w:val="24"/>
          <w:szCs w:val="24"/>
        </w:rPr>
      </w:pPr>
      <w:r w:rsidRPr="00D8493C">
        <w:rPr>
          <w:rFonts w:ascii="Liberation Serif" w:eastAsia="Andale Sans UI" w:hAnsi="Liberation Serif" w:cs="Times New Roman"/>
          <w:b/>
          <w:kern w:val="1"/>
          <w:sz w:val="24"/>
          <w:szCs w:val="24"/>
        </w:rPr>
        <w:t>Порядок разделения территории городского округа Верхняя Пышма на зоны размещения рекламных конструкций.</w:t>
      </w:r>
    </w:p>
    <w:p w:rsidR="00D8493C" w:rsidRPr="00D8493C" w:rsidRDefault="00D8493C" w:rsidP="00D8493C">
      <w:pPr>
        <w:widowControl w:val="0"/>
        <w:tabs>
          <w:tab w:val="left" w:pos="1134"/>
        </w:tabs>
        <w:suppressAutoHyphens/>
        <w:spacing w:after="0" w:line="240" w:lineRule="auto"/>
        <w:ind w:firstLine="567"/>
        <w:contextualSpacing/>
        <w:jc w:val="center"/>
        <w:rPr>
          <w:rFonts w:ascii="Liberation Serif" w:eastAsia="Andale Sans UI" w:hAnsi="Liberation Serif" w:cs="Times New Roman"/>
          <w:b/>
          <w:kern w:val="1"/>
          <w:sz w:val="24"/>
          <w:szCs w:val="24"/>
        </w:rPr>
      </w:pPr>
      <w:r w:rsidRPr="00D8493C">
        <w:rPr>
          <w:rFonts w:ascii="Liberation Serif" w:eastAsia="Andale Sans UI" w:hAnsi="Liberation Serif" w:cs="Times New Roman"/>
          <w:b/>
          <w:kern w:val="1"/>
          <w:sz w:val="24"/>
          <w:szCs w:val="24"/>
        </w:rPr>
        <w:t xml:space="preserve">Требования к размещению рекламных конструкций </w:t>
      </w:r>
    </w:p>
    <w:p w:rsidR="00D8493C" w:rsidRPr="00D8493C" w:rsidRDefault="00D8493C" w:rsidP="00D8493C">
      <w:pPr>
        <w:widowControl w:val="0"/>
        <w:tabs>
          <w:tab w:val="left" w:pos="1134"/>
        </w:tabs>
        <w:suppressAutoHyphens/>
        <w:spacing w:after="0" w:line="240" w:lineRule="auto"/>
        <w:ind w:firstLine="567"/>
        <w:contextualSpacing/>
        <w:jc w:val="center"/>
        <w:rPr>
          <w:rFonts w:ascii="Liberation Serif" w:eastAsia="Andale Sans UI" w:hAnsi="Liberation Serif" w:cs="Times New Roman"/>
          <w:b/>
          <w:kern w:val="1"/>
          <w:sz w:val="24"/>
          <w:szCs w:val="24"/>
        </w:rPr>
      </w:pPr>
      <w:r w:rsidRPr="00D8493C">
        <w:rPr>
          <w:rFonts w:ascii="Liberation Serif" w:eastAsia="Andale Sans UI" w:hAnsi="Liberation Serif" w:cs="Times New Roman"/>
          <w:b/>
          <w:kern w:val="1"/>
          <w:sz w:val="24"/>
          <w:szCs w:val="24"/>
        </w:rPr>
        <w:t>в зависимости от зоны её размещения.</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p>
    <w:p w:rsidR="00D8493C" w:rsidRPr="00D8493C" w:rsidRDefault="00D8493C" w:rsidP="00D8493C">
      <w:pPr>
        <w:widowControl w:val="0"/>
        <w:numPr>
          <w:ilvl w:val="1"/>
          <w:numId w:val="10"/>
        </w:numPr>
        <w:tabs>
          <w:tab w:val="left" w:pos="567"/>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Настоящие Требования предъявляются к местам установки, конструктивному исполнению, внешнему виду, условиям эксплуатации технических средств стабильного территориального размещения, предназначенных для распространения наружной рекламы, в городском округе Верхняя Пышма (далее – рекламные конструкции), включенных в утвержденную Схему рекламных конструкций на территории городского округа Верхняя Пышма, к которым относятся:</w:t>
      </w:r>
    </w:p>
    <w:p w:rsidR="00D8493C" w:rsidRPr="00D8493C" w:rsidRDefault="00D8493C" w:rsidP="00D8493C">
      <w:pPr>
        <w:widowControl w:val="0"/>
        <w:tabs>
          <w:tab w:val="left" w:pos="567"/>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ситиборд и ситиборд с LED с экраном (Приложение 2, п. 1.1);</w:t>
      </w:r>
    </w:p>
    <w:p w:rsidR="00D8493C" w:rsidRPr="00D8493C" w:rsidRDefault="00D8493C" w:rsidP="00D8493C">
      <w:pPr>
        <w:widowControl w:val="0"/>
        <w:tabs>
          <w:tab w:val="left" w:pos="567"/>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ситиформат и ситиформат с LED с экраном (Приложение 2, п. 1.2);</w:t>
      </w:r>
    </w:p>
    <w:p w:rsidR="00D8493C" w:rsidRPr="00D8493C" w:rsidRDefault="00D8493C" w:rsidP="00D8493C">
      <w:pPr>
        <w:widowControl w:val="0"/>
        <w:tabs>
          <w:tab w:val="left" w:pos="567"/>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городской смартфон (Приложение 2, п. 1.3);</w:t>
      </w:r>
    </w:p>
    <w:p w:rsidR="00D8493C" w:rsidRPr="00D8493C" w:rsidRDefault="00D8493C" w:rsidP="00D8493C">
      <w:pPr>
        <w:widowControl w:val="0"/>
        <w:tabs>
          <w:tab w:val="left" w:pos="851"/>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афишный стенд и пиллар/ афишный стенд и пиллар с LED с экраном (Приложение 2, п. 1.4);</w:t>
      </w:r>
    </w:p>
    <w:p w:rsidR="00D8493C" w:rsidRPr="00D8493C" w:rsidRDefault="00D8493C" w:rsidP="00D8493C">
      <w:pPr>
        <w:widowControl w:val="0"/>
        <w:tabs>
          <w:tab w:val="left" w:pos="567"/>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видеоэкран/ электронное табло</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Приложение 2, п. 1.5);</w:t>
      </w:r>
    </w:p>
    <w:p w:rsidR="00D8493C" w:rsidRPr="00D8493C" w:rsidRDefault="00D8493C" w:rsidP="00D8493C">
      <w:pPr>
        <w:widowControl w:val="0"/>
        <w:tabs>
          <w:tab w:val="left" w:pos="567"/>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велопарковка (Приложение 2, п. 1.6);</w:t>
      </w:r>
    </w:p>
    <w:p w:rsidR="00D8493C" w:rsidRPr="00D8493C" w:rsidRDefault="00D8493C" w:rsidP="00D8493C">
      <w:pPr>
        <w:widowControl w:val="0"/>
        <w:numPr>
          <w:ilvl w:val="1"/>
          <w:numId w:val="10"/>
        </w:numPr>
        <w:tabs>
          <w:tab w:val="left" w:pos="567"/>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Городской округ Верхняя Пышма разделён на 2 территориально ориентированные зоны:</w:t>
      </w:r>
    </w:p>
    <w:p w:rsidR="00D8493C" w:rsidRPr="00D8493C" w:rsidRDefault="00D8493C" w:rsidP="00D8493C">
      <w:pPr>
        <w:widowControl w:val="0"/>
        <w:tabs>
          <w:tab w:val="left" w:pos="567"/>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Зона № 1   – территория города Верхняя Пышма и территория села Балтым;</w:t>
      </w:r>
    </w:p>
    <w:p w:rsidR="00D8493C" w:rsidRPr="00D8493C" w:rsidRDefault="00D8493C" w:rsidP="00D8493C">
      <w:pPr>
        <w:widowControl w:val="0"/>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Зона № 2 – все иные сельские населенные пункты городского округа Верхняя Пышма, межселенные территории и прочие территории городского округа Верхняя Пышма.</w:t>
      </w:r>
    </w:p>
    <w:p w:rsidR="00D8493C" w:rsidRPr="00D8493C" w:rsidRDefault="00D8493C" w:rsidP="00D8493C">
      <w:pPr>
        <w:widowControl w:val="0"/>
        <w:numPr>
          <w:ilvl w:val="1"/>
          <w:numId w:val="10"/>
        </w:numPr>
        <w:tabs>
          <w:tab w:val="left" w:pos="567"/>
          <w:tab w:val="left" w:pos="1134"/>
        </w:tabs>
        <w:suppressAutoHyphens/>
        <w:spacing w:after="0" w:line="240" w:lineRule="auto"/>
        <w:ind w:left="0"/>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Требования к рекламным конструкциям в Зоне № 1.</w:t>
      </w:r>
    </w:p>
    <w:p w:rsidR="00D8493C" w:rsidRPr="00D8493C" w:rsidRDefault="00D8493C" w:rsidP="00D8493C">
      <w:pPr>
        <w:tabs>
          <w:tab w:val="left" w:pos="1134"/>
        </w:tabs>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 зоне № 1 допускаются к размещению следующие виды рекламных конструкций:</w:t>
      </w:r>
    </w:p>
    <w:p w:rsidR="00D8493C" w:rsidRPr="00D8493C" w:rsidRDefault="00D8493C" w:rsidP="00D8493C">
      <w:pPr>
        <w:numPr>
          <w:ilvl w:val="0"/>
          <w:numId w:val="7"/>
        </w:numPr>
        <w:tabs>
          <w:tab w:val="left" w:pos="851"/>
          <w:tab w:val="left" w:pos="1134"/>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ситиборд с </w:t>
      </w:r>
      <w:r w:rsidRPr="00D8493C">
        <w:rPr>
          <w:rFonts w:ascii="Liberation Serif" w:eastAsia="Calibri" w:hAnsi="Liberation Serif" w:cs="Times New Roman"/>
          <w:sz w:val="24"/>
          <w:szCs w:val="24"/>
          <w:lang w:val="en-US"/>
        </w:rPr>
        <w:t>LED</w:t>
      </w:r>
      <w:r w:rsidRPr="00D8493C">
        <w:rPr>
          <w:rFonts w:ascii="Liberation Serif" w:eastAsia="Calibri" w:hAnsi="Liberation Serif" w:cs="Times New Roman"/>
          <w:sz w:val="24"/>
          <w:szCs w:val="24"/>
        </w:rPr>
        <w:t xml:space="preserve"> экраном;</w:t>
      </w:r>
    </w:p>
    <w:p w:rsidR="00D8493C" w:rsidRPr="00D8493C" w:rsidRDefault="00D8493C" w:rsidP="00D8493C">
      <w:pPr>
        <w:numPr>
          <w:ilvl w:val="0"/>
          <w:numId w:val="7"/>
        </w:numPr>
        <w:tabs>
          <w:tab w:val="left" w:pos="567"/>
          <w:tab w:val="left" w:pos="709"/>
          <w:tab w:val="left" w:pos="1134"/>
        </w:tabs>
        <w:spacing w:after="0" w:line="240" w:lineRule="auto"/>
        <w:ind w:left="0" w:hanging="284"/>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ситиформат с LED экраном;</w:t>
      </w:r>
    </w:p>
    <w:p w:rsidR="00D8493C" w:rsidRPr="00D8493C" w:rsidRDefault="00D8493C" w:rsidP="00D8493C">
      <w:pPr>
        <w:numPr>
          <w:ilvl w:val="0"/>
          <w:numId w:val="7"/>
        </w:numPr>
        <w:tabs>
          <w:tab w:val="left" w:pos="851"/>
          <w:tab w:val="left" w:pos="1134"/>
        </w:tabs>
        <w:spacing w:after="0" w:line="240" w:lineRule="auto"/>
        <w:ind w:left="0" w:hanging="720"/>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пиллар/ афишный стенд с LED с экраном;</w:t>
      </w:r>
    </w:p>
    <w:p w:rsidR="00D8493C" w:rsidRPr="00D8493C" w:rsidRDefault="00D8493C" w:rsidP="00D8493C">
      <w:pPr>
        <w:numPr>
          <w:ilvl w:val="0"/>
          <w:numId w:val="7"/>
        </w:numPr>
        <w:tabs>
          <w:tab w:val="left" w:pos="851"/>
          <w:tab w:val="left" w:pos="1134"/>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городской смартфон; </w:t>
      </w:r>
    </w:p>
    <w:p w:rsidR="00D8493C" w:rsidRPr="00D8493C" w:rsidRDefault="00D8493C" w:rsidP="00D8493C">
      <w:pPr>
        <w:numPr>
          <w:ilvl w:val="0"/>
          <w:numId w:val="7"/>
        </w:numPr>
        <w:tabs>
          <w:tab w:val="left" w:pos="851"/>
          <w:tab w:val="left" w:pos="1134"/>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видеоэкран/ электронное табло;</w:t>
      </w:r>
    </w:p>
    <w:p w:rsidR="00D8493C" w:rsidRPr="00D8493C" w:rsidRDefault="00D8493C" w:rsidP="00D8493C">
      <w:pPr>
        <w:numPr>
          <w:ilvl w:val="0"/>
          <w:numId w:val="7"/>
        </w:numPr>
        <w:tabs>
          <w:tab w:val="left" w:pos="851"/>
          <w:tab w:val="left" w:pos="1134"/>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велопарковка.</w:t>
      </w:r>
    </w:p>
    <w:p w:rsidR="00D8493C" w:rsidRPr="00D8493C" w:rsidRDefault="00D8493C" w:rsidP="00D8493C">
      <w:pPr>
        <w:numPr>
          <w:ilvl w:val="0"/>
          <w:numId w:val="7"/>
        </w:numPr>
        <w:tabs>
          <w:tab w:val="left" w:pos="851"/>
          <w:tab w:val="left" w:pos="1134"/>
        </w:tabs>
        <w:spacing w:after="0" w:line="240" w:lineRule="auto"/>
        <w:ind w:left="0" w:hanging="720"/>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проекционная реклама.</w:t>
      </w:r>
    </w:p>
    <w:p w:rsidR="00D8493C" w:rsidRPr="00D8493C" w:rsidRDefault="00D8493C" w:rsidP="00D8493C">
      <w:pPr>
        <w:tabs>
          <w:tab w:val="left" w:pos="851"/>
          <w:tab w:val="left" w:pos="1134"/>
        </w:tabs>
        <w:spacing w:after="0" w:line="240" w:lineRule="auto"/>
        <w:ind w:firstLine="567"/>
        <w:jc w:val="both"/>
        <w:rPr>
          <w:rFonts w:ascii="Liberation Serif" w:eastAsia="Calibri" w:hAnsi="Liberation Serif" w:cs="Liberation Serif"/>
          <w:sz w:val="24"/>
          <w:szCs w:val="24"/>
        </w:rPr>
      </w:pPr>
      <w:r w:rsidRPr="00D8493C">
        <w:rPr>
          <w:rFonts w:ascii="Liberation Serif" w:eastAsia="Calibri" w:hAnsi="Liberation Serif" w:cs="Liberation Serif"/>
          <w:sz w:val="24"/>
          <w:szCs w:val="24"/>
        </w:rPr>
        <w:t xml:space="preserve">В Зоне № 1 запрещено размещение рекламных конструкций без </w:t>
      </w:r>
      <w:r w:rsidRPr="00D8493C">
        <w:rPr>
          <w:rFonts w:ascii="Liberation Serif" w:eastAsia="Calibri" w:hAnsi="Liberation Serif" w:cs="Liberation Serif"/>
          <w:sz w:val="24"/>
          <w:szCs w:val="24"/>
          <w:lang w:val="en-US"/>
        </w:rPr>
        <w:t>LED</w:t>
      </w:r>
      <w:r w:rsidRPr="00D8493C">
        <w:rPr>
          <w:rFonts w:ascii="Liberation Serif" w:eastAsia="Calibri" w:hAnsi="Liberation Serif" w:cs="Liberation Serif"/>
          <w:sz w:val="24"/>
          <w:szCs w:val="24"/>
        </w:rPr>
        <w:t xml:space="preserve"> экранов (за исключением велопарковок и проекционной рекламы), крепление рекламных конструкций на фасадах, размещение перетяжек любого вида, брандмауэров, рекламы на столбах освещения, деревьях, остановках, тротуарах, газонах, рекламные конструкции большого формата, штендеров.</w:t>
      </w:r>
    </w:p>
    <w:p w:rsidR="00D8493C" w:rsidRPr="00D8493C" w:rsidRDefault="00D8493C" w:rsidP="00D8493C">
      <w:pPr>
        <w:widowControl w:val="0"/>
        <w:tabs>
          <w:tab w:val="left" w:pos="851"/>
        </w:tabs>
        <w:suppressAutoHyphens/>
        <w:spacing w:after="0" w:line="240" w:lineRule="auto"/>
        <w:ind w:firstLine="567"/>
        <w:contextualSpacing/>
        <w:jc w:val="both"/>
        <w:rPr>
          <w:rFonts w:ascii="Liberation Serif" w:eastAsia="Andale Sans UI" w:hAnsi="Liberation Serif" w:cs="Liberation Serif"/>
          <w:kern w:val="1"/>
          <w:sz w:val="24"/>
          <w:szCs w:val="24"/>
        </w:rPr>
      </w:pPr>
      <w:r w:rsidRPr="00D8493C">
        <w:rPr>
          <w:rFonts w:ascii="Liberation Serif" w:eastAsia="Andale Sans UI" w:hAnsi="Liberation Serif" w:cs="Liberation Serif"/>
          <w:kern w:val="1"/>
          <w:sz w:val="24"/>
          <w:szCs w:val="24"/>
        </w:rPr>
        <w:t>Рекламные конструкции должны соответствовать требованиям к оформлению, расположению и эксплуатации, указанным в настоящих Требованиях.</w:t>
      </w:r>
    </w:p>
    <w:p w:rsidR="00D8493C" w:rsidRPr="00D8493C" w:rsidRDefault="00D8493C" w:rsidP="00D8493C">
      <w:pPr>
        <w:widowControl w:val="0"/>
        <w:tabs>
          <w:tab w:val="left" w:pos="851"/>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Liberation Serif"/>
          <w:kern w:val="1"/>
          <w:sz w:val="24"/>
          <w:szCs w:val="24"/>
        </w:rPr>
        <w:t>Цвет рекламных конструкций должен соответствовать вариантам, предусмотренным в настоящих Требованиях. В квартале улиц и (или) в иных элементах планировочной структуры необходимо применять одноцветовое и однотипное стилистическое решение</w:t>
      </w:r>
      <w:r w:rsidRPr="00D8493C">
        <w:rPr>
          <w:rFonts w:ascii="Liberation Serif" w:eastAsia="Andale Sans UI" w:hAnsi="Liberation Serif" w:cs="Times New Roman"/>
          <w:kern w:val="1"/>
          <w:sz w:val="24"/>
          <w:szCs w:val="24"/>
        </w:rPr>
        <w:t>.</w:t>
      </w:r>
    </w:p>
    <w:p w:rsidR="00D8493C" w:rsidRPr="00D8493C" w:rsidRDefault="00D8493C" w:rsidP="00D8493C">
      <w:pPr>
        <w:widowControl w:val="0"/>
        <w:numPr>
          <w:ilvl w:val="1"/>
          <w:numId w:val="10"/>
        </w:numPr>
        <w:tabs>
          <w:tab w:val="left" w:pos="851"/>
          <w:tab w:val="left" w:pos="993"/>
        </w:tabs>
        <w:suppressAutoHyphens/>
        <w:spacing w:after="0" w:line="240" w:lineRule="auto"/>
        <w:ind w:left="0"/>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Требования к рекламным конструкциям в Зоне № 2.</w:t>
      </w:r>
    </w:p>
    <w:p w:rsidR="00D8493C" w:rsidRPr="00D8493C" w:rsidRDefault="00D8493C" w:rsidP="00D8493C">
      <w:pPr>
        <w:tabs>
          <w:tab w:val="left" w:pos="1134"/>
        </w:tabs>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Зона № 2 состоит из сельских населенных пунктов городского округа Верхняя Пышма, межселенных территорий и прочих территорий городского округа Верхняя Пышма.</w:t>
      </w:r>
    </w:p>
    <w:p w:rsidR="00D8493C" w:rsidRPr="00D8493C" w:rsidRDefault="00D8493C" w:rsidP="00D8493C">
      <w:pPr>
        <w:tabs>
          <w:tab w:val="left" w:pos="1134"/>
        </w:tabs>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xml:space="preserve">В зоне № 2 допускаются к размещению все виды рекламных конструкций, предусмотренные Главой 3 настоящих Требований. </w:t>
      </w:r>
    </w:p>
    <w:p w:rsidR="00D8493C" w:rsidRPr="00D8493C" w:rsidRDefault="00D8493C" w:rsidP="00D8493C">
      <w:pPr>
        <w:tabs>
          <w:tab w:val="left" w:pos="1134"/>
        </w:tabs>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 Зоне № 2</w:t>
      </w:r>
      <w:r w:rsidRPr="00D8493C">
        <w:rPr>
          <w:rFonts w:ascii="Calibri" w:eastAsia="Calibri" w:hAnsi="Calibri" w:cs="Times New Roman"/>
        </w:rPr>
        <w:t xml:space="preserve"> </w:t>
      </w:r>
      <w:r w:rsidRPr="00D8493C">
        <w:rPr>
          <w:rFonts w:ascii="Liberation Serif" w:eastAsia="Calibri" w:hAnsi="Liberation Serif" w:cs="Times New Roman"/>
          <w:sz w:val="24"/>
          <w:szCs w:val="24"/>
        </w:rPr>
        <w:t>запрещено: крепление рекламных конструкций на фасадах, размещение перетяжек любого вида, брандмауэров, рекламы на столбах освещения, деревьях, остановках, тротуарах, газонах.</w:t>
      </w:r>
    </w:p>
    <w:p w:rsidR="00D8493C" w:rsidRPr="00D8493C" w:rsidRDefault="00D8493C" w:rsidP="00D8493C">
      <w:pPr>
        <w:widowControl w:val="0"/>
        <w:tabs>
          <w:tab w:val="left" w:pos="851"/>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Рекламные конструкции должны соответствовать требованиям к оформлению, расположению и эксплуатации, указанным в настоящих Требованиях.</w:t>
      </w:r>
    </w:p>
    <w:p w:rsidR="00D8493C" w:rsidRPr="00D8493C" w:rsidRDefault="00D8493C" w:rsidP="00D8493C">
      <w:pPr>
        <w:widowControl w:val="0"/>
        <w:tabs>
          <w:tab w:val="left" w:pos="851"/>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Цвет рекламных конструкций должен соответствовать вариантам, предусмотренным настоящими Требованиями. В квартале улиц и (или) в иных элементах планировочной структуры необходимо применять единое цветовое и однотипное стилистическое решение.</w:t>
      </w:r>
    </w:p>
    <w:p w:rsidR="00D8493C" w:rsidRPr="00D8493C" w:rsidRDefault="00D8493C" w:rsidP="00D8493C">
      <w:pPr>
        <w:widowControl w:val="0"/>
        <w:numPr>
          <w:ilvl w:val="1"/>
          <w:numId w:val="10"/>
        </w:numPr>
        <w:tabs>
          <w:tab w:val="left" w:pos="851"/>
          <w:tab w:val="left" w:pos="993"/>
        </w:tabs>
        <w:suppressAutoHyphens/>
        <w:spacing w:after="0" w:line="240" w:lineRule="auto"/>
        <w:ind w:left="0"/>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 Общие данные.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4569"/>
        <w:gridCol w:w="1522"/>
        <w:gridCol w:w="1352"/>
      </w:tblGrid>
      <w:tr w:rsidR="00D8493C" w:rsidRPr="00D8493C" w:rsidTr="00D8493C">
        <w:tc>
          <w:tcPr>
            <w:tcW w:w="1201" w:type="pct"/>
            <w:shd w:val="clear" w:color="auto" w:fill="auto"/>
          </w:tcPr>
          <w:p w:rsidR="00D8493C" w:rsidRPr="00D8493C" w:rsidRDefault="00D8493C" w:rsidP="00D8493C">
            <w:pPr>
              <w:widowControl w:val="0"/>
              <w:tabs>
                <w:tab w:val="left" w:pos="851"/>
                <w:tab w:val="left" w:pos="993"/>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Наименование</w:t>
            </w:r>
          </w:p>
        </w:tc>
        <w:tc>
          <w:tcPr>
            <w:tcW w:w="2332" w:type="pct"/>
            <w:shd w:val="clear" w:color="auto" w:fill="auto"/>
          </w:tcPr>
          <w:p w:rsidR="00D8493C" w:rsidRPr="00D8493C" w:rsidRDefault="00D8493C" w:rsidP="00D8493C">
            <w:pPr>
              <w:widowControl w:val="0"/>
              <w:tabs>
                <w:tab w:val="left" w:pos="851"/>
                <w:tab w:val="left" w:pos="993"/>
              </w:tabs>
              <w:suppressAutoHyphens/>
              <w:spacing w:after="0" w:line="240" w:lineRule="auto"/>
              <w:ind w:firstLine="25"/>
              <w:contextualSpacing/>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Описание.</w:t>
            </w:r>
          </w:p>
          <w:p w:rsidR="00D8493C" w:rsidRPr="00D8493C" w:rsidRDefault="00D8493C" w:rsidP="00D8493C">
            <w:pPr>
              <w:widowControl w:val="0"/>
              <w:tabs>
                <w:tab w:val="left" w:pos="851"/>
                <w:tab w:val="left" w:pos="993"/>
              </w:tabs>
              <w:suppressAutoHyphens/>
              <w:spacing w:after="0" w:line="240" w:lineRule="auto"/>
              <w:contextualSpacing/>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Размеры, расстояние между конструкциями.</w:t>
            </w:r>
          </w:p>
        </w:tc>
        <w:tc>
          <w:tcPr>
            <w:tcW w:w="1467" w:type="pct"/>
            <w:gridSpan w:val="2"/>
            <w:shd w:val="clear" w:color="auto" w:fill="auto"/>
          </w:tcPr>
          <w:p w:rsidR="00D8493C" w:rsidRPr="00D8493C" w:rsidRDefault="00D8493C" w:rsidP="00D8493C">
            <w:pPr>
              <w:widowControl w:val="0"/>
              <w:tabs>
                <w:tab w:val="left" w:pos="851"/>
                <w:tab w:val="left" w:pos="993"/>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Применение с учетом месторасположения</w:t>
            </w:r>
          </w:p>
        </w:tc>
      </w:tr>
      <w:tr w:rsidR="00D8493C" w:rsidRPr="00D8493C" w:rsidTr="00D8493C">
        <w:tc>
          <w:tcPr>
            <w:tcW w:w="3533" w:type="pct"/>
            <w:gridSpan w:val="2"/>
            <w:shd w:val="clear" w:color="auto" w:fill="auto"/>
          </w:tcPr>
          <w:p w:rsidR="00D8493C" w:rsidRPr="00D8493C" w:rsidRDefault="00D8493C" w:rsidP="00D8493C">
            <w:pPr>
              <w:widowControl w:val="0"/>
              <w:tabs>
                <w:tab w:val="left" w:pos="851"/>
                <w:tab w:val="left" w:pos="993"/>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Малый формат рекламных конструкций.</w:t>
            </w:r>
          </w:p>
        </w:tc>
        <w:tc>
          <w:tcPr>
            <w:tcW w:w="777" w:type="pct"/>
            <w:shd w:val="clear" w:color="auto" w:fill="auto"/>
          </w:tcPr>
          <w:p w:rsidR="00D8493C" w:rsidRPr="00D8493C" w:rsidRDefault="00D8493C" w:rsidP="00D8493C">
            <w:pPr>
              <w:widowControl w:val="0"/>
              <w:tabs>
                <w:tab w:val="left" w:pos="851"/>
                <w:tab w:val="left" w:pos="993"/>
              </w:tabs>
              <w:suppressAutoHyphens/>
              <w:spacing w:after="0" w:line="240" w:lineRule="auto"/>
              <w:contextualSpacing/>
              <w:jc w:val="center"/>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Зона 1</w:t>
            </w:r>
          </w:p>
        </w:tc>
        <w:tc>
          <w:tcPr>
            <w:tcW w:w="690" w:type="pct"/>
            <w:shd w:val="clear" w:color="auto" w:fill="auto"/>
          </w:tcPr>
          <w:p w:rsidR="00D8493C" w:rsidRPr="00D8493C" w:rsidRDefault="00D8493C" w:rsidP="00D8493C">
            <w:pPr>
              <w:widowControl w:val="0"/>
              <w:tabs>
                <w:tab w:val="left" w:pos="851"/>
                <w:tab w:val="left" w:pos="993"/>
              </w:tabs>
              <w:suppressAutoHyphens/>
              <w:spacing w:after="0" w:line="240" w:lineRule="auto"/>
              <w:contextualSpacing/>
              <w:jc w:val="center"/>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Зона 2</w:t>
            </w:r>
          </w:p>
        </w:tc>
      </w:tr>
      <w:tr w:rsidR="00D8493C" w:rsidRPr="00D8493C" w:rsidTr="00D8493C">
        <w:tc>
          <w:tcPr>
            <w:tcW w:w="1201" w:type="pct"/>
            <w:shd w:val="clear" w:color="auto" w:fill="auto"/>
          </w:tcPr>
          <w:p w:rsidR="00D8493C" w:rsidRPr="00D8493C" w:rsidRDefault="00D8493C" w:rsidP="00D8493C">
            <w:pPr>
              <w:widowControl w:val="0"/>
              <w:numPr>
                <w:ilvl w:val="2"/>
                <w:numId w:val="10"/>
              </w:numPr>
              <w:tabs>
                <w:tab w:val="left" w:pos="459"/>
                <w:tab w:val="left" w:pos="993"/>
              </w:tabs>
              <w:suppressAutoHyphens/>
              <w:spacing w:after="0" w:line="240" w:lineRule="auto"/>
              <w:ind w:left="0" w:hanging="3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Ситиборд и ситиборд с </w:t>
            </w:r>
            <w:r w:rsidRPr="00D8493C">
              <w:rPr>
                <w:rFonts w:ascii="Liberation Serif" w:eastAsia="Andale Sans UI" w:hAnsi="Liberation Serif" w:cs="Times New Roman"/>
                <w:kern w:val="1"/>
                <w:sz w:val="24"/>
                <w:szCs w:val="24"/>
                <w:lang w:val="en-US"/>
              </w:rPr>
              <w:t>LED</w:t>
            </w:r>
            <w:r w:rsidRPr="00D8493C">
              <w:rPr>
                <w:rFonts w:ascii="Liberation Serif" w:eastAsia="Andale Sans UI" w:hAnsi="Liberation Serif" w:cs="Times New Roman"/>
                <w:kern w:val="1"/>
                <w:sz w:val="24"/>
                <w:szCs w:val="24"/>
              </w:rPr>
              <w:t xml:space="preserve"> экраном (Приложение 2, п.1.1)</w:t>
            </w:r>
          </w:p>
        </w:tc>
        <w:tc>
          <w:tcPr>
            <w:tcW w:w="2332" w:type="pct"/>
            <w:shd w:val="clear" w:color="auto" w:fill="auto"/>
          </w:tcPr>
          <w:p w:rsidR="00D8493C" w:rsidRPr="00D8493C" w:rsidRDefault="00D8493C" w:rsidP="00D8493C">
            <w:pPr>
              <w:widowControl w:val="0"/>
              <w:tabs>
                <w:tab w:val="left" w:pos="851"/>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Техническое средство стабильного территориального размещения.</w:t>
            </w:r>
          </w:p>
          <w:p w:rsidR="00D8493C" w:rsidRPr="00D8493C" w:rsidRDefault="00D8493C" w:rsidP="00D8493C">
            <w:pPr>
              <w:widowControl w:val="0"/>
              <w:tabs>
                <w:tab w:val="left" w:pos="884"/>
                <w:tab w:val="left" w:pos="993"/>
              </w:tabs>
              <w:suppressAutoHyphens/>
              <w:spacing w:after="0" w:line="240" w:lineRule="auto"/>
              <w:ind w:firstLine="283"/>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Двухсторонняя или односторонняя рекламная конструкция с рекламным полем, состоящая из опорной и щитовой частей под размещение рекламы, крепление осуществляется путём установки щита через опорную часть на фундамент. </w:t>
            </w:r>
          </w:p>
          <w:p w:rsidR="00D8493C" w:rsidRPr="00D8493C" w:rsidRDefault="00D8493C" w:rsidP="00D8493C">
            <w:pPr>
              <w:widowControl w:val="0"/>
              <w:tabs>
                <w:tab w:val="left" w:pos="851"/>
                <w:tab w:val="left" w:pos="993"/>
              </w:tabs>
              <w:suppressAutoHyphens/>
              <w:spacing w:after="0" w:line="240" w:lineRule="auto"/>
              <w:ind w:firstLine="259"/>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Вариант 1: размер информационного поля – 3,7х2,7 м. Внешние габариты рекламной панели не более – 3,9х2,9 м. </w:t>
            </w:r>
          </w:p>
          <w:p w:rsidR="00D8493C" w:rsidRPr="00D8493C" w:rsidRDefault="00D8493C" w:rsidP="00D8493C">
            <w:pPr>
              <w:widowControl w:val="0"/>
              <w:tabs>
                <w:tab w:val="left" w:pos="851"/>
                <w:tab w:val="left" w:pos="993"/>
              </w:tabs>
              <w:suppressAutoHyphens/>
              <w:spacing w:after="0" w:line="240" w:lineRule="auto"/>
              <w:ind w:firstLine="28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Вариант 2: размер информационного поля – 3х6,0 м, внешние габариты рекламной панели не более – 3,2х6,2 м.</w:t>
            </w:r>
          </w:p>
          <w:p w:rsidR="00D8493C" w:rsidRPr="00D8493C" w:rsidRDefault="00D8493C" w:rsidP="00D8493C">
            <w:pPr>
              <w:widowControl w:val="0"/>
              <w:tabs>
                <w:tab w:val="left" w:pos="851"/>
                <w:tab w:val="left" w:pos="993"/>
              </w:tabs>
              <w:suppressAutoHyphens/>
              <w:spacing w:after="0" w:line="240" w:lineRule="auto"/>
              <w:ind w:firstLine="259"/>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Расстояние между конструкциями должно составлять не менее 100 метров.</w:t>
            </w:r>
          </w:p>
        </w:tc>
        <w:tc>
          <w:tcPr>
            <w:tcW w:w="777"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rPr>
                <w:rFonts w:ascii="Liberation Serif" w:eastAsia="Calibri" w:hAnsi="Liberation Serif" w:cs="Times New Roman"/>
                <w:sz w:val="24"/>
                <w:szCs w:val="24"/>
              </w:rPr>
            </w:pPr>
          </w:p>
        </w:tc>
        <w:tc>
          <w:tcPr>
            <w:tcW w:w="690"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Без LED экрана</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tc>
      </w:tr>
      <w:tr w:rsidR="00D8493C" w:rsidRPr="00D8493C" w:rsidTr="00D8493C">
        <w:tc>
          <w:tcPr>
            <w:tcW w:w="1201" w:type="pct"/>
            <w:shd w:val="clear" w:color="auto" w:fill="auto"/>
          </w:tcPr>
          <w:p w:rsidR="00D8493C" w:rsidRPr="00D8493C" w:rsidRDefault="00D8493C" w:rsidP="00D8493C">
            <w:pPr>
              <w:widowControl w:val="0"/>
              <w:numPr>
                <w:ilvl w:val="2"/>
                <w:numId w:val="10"/>
              </w:numPr>
              <w:tabs>
                <w:tab w:val="left" w:pos="851"/>
                <w:tab w:val="left" w:pos="993"/>
              </w:tabs>
              <w:suppressAutoHyphens/>
              <w:spacing w:after="0" w:line="240" w:lineRule="auto"/>
              <w:ind w:left="0" w:hanging="3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Ситиформат и ситиформат с LED экраном</w:t>
            </w:r>
          </w:p>
          <w:p w:rsidR="00D8493C" w:rsidRPr="00D8493C" w:rsidRDefault="00D8493C" w:rsidP="00D8493C">
            <w:pPr>
              <w:widowControl w:val="0"/>
              <w:tabs>
                <w:tab w:val="left" w:pos="414"/>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(Приложение 2, п.  1.2).</w:t>
            </w:r>
          </w:p>
        </w:tc>
        <w:tc>
          <w:tcPr>
            <w:tcW w:w="2332" w:type="pct"/>
            <w:shd w:val="clear" w:color="auto" w:fill="auto"/>
          </w:tcPr>
          <w:p w:rsidR="00D8493C" w:rsidRPr="00D8493C" w:rsidRDefault="00D8493C" w:rsidP="00D8493C">
            <w:pPr>
              <w:widowControl w:val="0"/>
              <w:tabs>
                <w:tab w:val="left" w:pos="884"/>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Техническое средство стабильного территориального размещения.</w:t>
            </w:r>
          </w:p>
          <w:p w:rsidR="00D8493C" w:rsidRPr="00D8493C" w:rsidRDefault="00D8493C" w:rsidP="00D8493C">
            <w:pPr>
              <w:widowControl w:val="0"/>
              <w:tabs>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Двухсторонняя или односторонняя рекламная конструкция малого формата с рекламным полем, состоящая из опорной и щитовой частей под размещение рекламы, крепление осуществляется путём установки щита через опорную часть на фундамент.</w:t>
            </w:r>
          </w:p>
          <w:p w:rsidR="00D8493C" w:rsidRPr="00D8493C" w:rsidRDefault="00D8493C" w:rsidP="00D8493C">
            <w:pPr>
              <w:widowControl w:val="0"/>
              <w:tabs>
                <w:tab w:val="left" w:pos="884"/>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Высота опорной части – 0,3 - 0,4 м. В рекламной части конструкции осуществляется внутренняя белая подсветка. </w:t>
            </w:r>
          </w:p>
          <w:p w:rsidR="00D8493C" w:rsidRPr="00D8493C" w:rsidRDefault="00D8493C" w:rsidP="00D8493C">
            <w:pPr>
              <w:widowControl w:val="0"/>
              <w:tabs>
                <w:tab w:val="left" w:pos="884"/>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Вариант1. Размер информационного поля – 0.6х0.9 м; </w:t>
            </w:r>
          </w:p>
          <w:p w:rsidR="00D8493C" w:rsidRPr="00D8493C" w:rsidRDefault="00D8493C" w:rsidP="00D8493C">
            <w:pPr>
              <w:widowControl w:val="0"/>
              <w:tabs>
                <w:tab w:val="left" w:pos="884"/>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Вариант 2. Размер информационного поля – 1.2х1.8 м (допускается горизонтальное положение). </w:t>
            </w:r>
          </w:p>
          <w:p w:rsidR="00D8493C" w:rsidRPr="00D8493C" w:rsidRDefault="00D8493C" w:rsidP="00D8493C">
            <w:pPr>
              <w:widowControl w:val="0"/>
              <w:tabs>
                <w:tab w:val="left" w:pos="884"/>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Внешние габариты рекламной панели – 0.7х1.0 м; 1.4х1.9 м. Высота стойки от </w:t>
            </w:r>
            <w:r w:rsidRPr="00D8493C">
              <w:rPr>
                <w:rFonts w:ascii="Liberation Serif" w:eastAsia="Andale Sans UI" w:hAnsi="Liberation Serif" w:cs="Times New Roman"/>
                <w:kern w:val="1"/>
                <w:sz w:val="24"/>
                <w:szCs w:val="24"/>
              </w:rPr>
              <w:lastRenderedPageBreak/>
              <w:t>0,2 до 1,2 м.</w:t>
            </w:r>
          </w:p>
          <w:p w:rsidR="00D8493C" w:rsidRPr="00D8493C" w:rsidRDefault="00D8493C" w:rsidP="00D8493C">
            <w:pPr>
              <w:widowControl w:val="0"/>
              <w:tabs>
                <w:tab w:val="left" w:pos="851"/>
                <w:tab w:val="left" w:pos="993"/>
              </w:tabs>
              <w:suppressAutoHyphens/>
              <w:spacing w:after="0" w:line="240" w:lineRule="auto"/>
              <w:ind w:firstLine="176"/>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Расстояние между конструкциями должно составлять не менее 30 метров.</w:t>
            </w:r>
          </w:p>
        </w:tc>
        <w:tc>
          <w:tcPr>
            <w:tcW w:w="777"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С LED экраном</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rPr>
                <w:rFonts w:ascii="Liberation Serif" w:eastAsia="Calibri" w:hAnsi="Liberation Serif" w:cs="Times New Roman"/>
                <w:sz w:val="24"/>
                <w:szCs w:val="24"/>
              </w:rPr>
            </w:pPr>
          </w:p>
        </w:tc>
        <w:tc>
          <w:tcPr>
            <w:tcW w:w="690"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Без LED экрана</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tc>
      </w:tr>
      <w:tr w:rsidR="00D8493C" w:rsidRPr="00D8493C" w:rsidTr="00D8493C">
        <w:tc>
          <w:tcPr>
            <w:tcW w:w="1201" w:type="pct"/>
            <w:shd w:val="clear" w:color="auto" w:fill="auto"/>
          </w:tcPr>
          <w:p w:rsidR="00D8493C" w:rsidRPr="00D8493C" w:rsidRDefault="00D8493C" w:rsidP="00D8493C">
            <w:pPr>
              <w:widowControl w:val="0"/>
              <w:numPr>
                <w:ilvl w:val="2"/>
                <w:numId w:val="10"/>
              </w:numPr>
              <w:tabs>
                <w:tab w:val="left" w:pos="317"/>
                <w:tab w:val="left" w:pos="743"/>
                <w:tab w:val="left" w:pos="1216"/>
              </w:tabs>
              <w:suppressAutoHyphens/>
              <w:spacing w:after="0" w:line="240" w:lineRule="auto"/>
              <w:ind w:left="0" w:hanging="185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lastRenderedPageBreak/>
              <w:t>Городской</w:t>
            </w:r>
          </w:p>
          <w:p w:rsidR="00D8493C" w:rsidRPr="00D8493C" w:rsidRDefault="00D8493C" w:rsidP="00D8493C">
            <w:pPr>
              <w:widowControl w:val="0"/>
              <w:tabs>
                <w:tab w:val="left" w:pos="317"/>
                <w:tab w:val="left" w:pos="1026"/>
                <w:tab w:val="left" w:pos="1216"/>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смартфон (Приложение 2, п. 1.3).</w:t>
            </w:r>
          </w:p>
        </w:tc>
        <w:tc>
          <w:tcPr>
            <w:tcW w:w="2332" w:type="pct"/>
            <w:shd w:val="clear" w:color="auto" w:fill="auto"/>
          </w:tcPr>
          <w:p w:rsidR="00D8493C" w:rsidRPr="00D8493C" w:rsidRDefault="00D8493C" w:rsidP="00D8493C">
            <w:pPr>
              <w:widowControl w:val="0"/>
              <w:tabs>
                <w:tab w:val="left" w:pos="993"/>
              </w:tabs>
              <w:suppressAutoHyphens/>
              <w:spacing w:after="0" w:line="240" w:lineRule="auto"/>
              <w:ind w:firstLine="283"/>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Техническое средство стабильного территориального размещения (городской смартфон с LED экраном).</w:t>
            </w:r>
          </w:p>
          <w:p w:rsidR="00D8493C" w:rsidRPr="00D8493C" w:rsidRDefault="00D8493C" w:rsidP="00D8493C">
            <w:pPr>
              <w:widowControl w:val="0"/>
              <w:tabs>
                <w:tab w:val="left" w:pos="993"/>
              </w:tabs>
              <w:suppressAutoHyphens/>
              <w:spacing w:after="0" w:line="240" w:lineRule="auto"/>
              <w:ind w:firstLine="283"/>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Информационная конструкция, инновационный общественный гаджет для звонков, выхода в интернет, показа видео, предоставления информации, навигации, продажи билетов, товаров, услуг, селфи и другого. </w:t>
            </w:r>
          </w:p>
          <w:p w:rsidR="00D8493C" w:rsidRPr="00D8493C" w:rsidRDefault="00D8493C" w:rsidP="00D8493C">
            <w:pPr>
              <w:widowControl w:val="0"/>
              <w:tabs>
                <w:tab w:val="left" w:pos="993"/>
              </w:tabs>
              <w:suppressAutoHyphens/>
              <w:spacing w:after="0" w:line="240" w:lineRule="auto"/>
              <w:ind w:firstLine="283"/>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Размер информационного поля – 1.0 х 1.2 м.</w:t>
            </w:r>
          </w:p>
          <w:p w:rsidR="00D8493C" w:rsidRPr="00D8493C" w:rsidRDefault="00D8493C" w:rsidP="00D8493C">
            <w:pPr>
              <w:widowControl w:val="0"/>
              <w:tabs>
                <w:tab w:val="left" w:pos="993"/>
              </w:tabs>
              <w:suppressAutoHyphens/>
              <w:spacing w:after="0" w:line="240" w:lineRule="auto"/>
              <w:ind w:firstLine="283"/>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Внешние габариты рекламной панели – высота 1,8 м, ширина 0.5.</w:t>
            </w:r>
          </w:p>
          <w:p w:rsidR="00D8493C" w:rsidRPr="00D8493C" w:rsidRDefault="00D8493C" w:rsidP="00D8493C">
            <w:pPr>
              <w:widowControl w:val="0"/>
              <w:tabs>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Расстояние между конструкциями должно составлять не менее 30 метров.</w:t>
            </w:r>
          </w:p>
        </w:tc>
        <w:tc>
          <w:tcPr>
            <w:tcW w:w="777"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tc>
        <w:tc>
          <w:tcPr>
            <w:tcW w:w="690"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tc>
      </w:tr>
      <w:tr w:rsidR="00D8493C" w:rsidRPr="00D8493C" w:rsidTr="00D8493C">
        <w:tc>
          <w:tcPr>
            <w:tcW w:w="1201" w:type="pct"/>
            <w:shd w:val="clear" w:color="auto" w:fill="auto"/>
          </w:tcPr>
          <w:p w:rsidR="00D8493C" w:rsidRPr="00D8493C" w:rsidRDefault="00D8493C" w:rsidP="00D8493C">
            <w:pPr>
              <w:widowControl w:val="0"/>
              <w:numPr>
                <w:ilvl w:val="2"/>
                <w:numId w:val="10"/>
              </w:numPr>
              <w:tabs>
                <w:tab w:val="left" w:pos="743"/>
                <w:tab w:val="left" w:pos="993"/>
              </w:tabs>
              <w:suppressAutoHyphens/>
              <w:spacing w:after="0" w:line="240" w:lineRule="auto"/>
              <w:ind w:left="0" w:hanging="3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Пиллар/ афишный стенд и пиллар/ афишный стенд с LED экраном (Приложение 2, п. 1.4).</w:t>
            </w:r>
          </w:p>
        </w:tc>
        <w:tc>
          <w:tcPr>
            <w:tcW w:w="2332" w:type="pct"/>
            <w:shd w:val="clear" w:color="auto" w:fill="auto"/>
          </w:tcPr>
          <w:p w:rsidR="00D8493C" w:rsidRPr="00D8493C" w:rsidRDefault="00D8493C" w:rsidP="00D8493C">
            <w:pPr>
              <w:widowControl w:val="0"/>
              <w:tabs>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Техническое средство стабильного территориального размещения.</w:t>
            </w:r>
          </w:p>
          <w:p w:rsidR="00D8493C" w:rsidRPr="00D8493C" w:rsidRDefault="00D8493C" w:rsidP="00D8493C">
            <w:pPr>
              <w:widowControl w:val="0"/>
              <w:tabs>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Трёхсторонняя рекламная конструкция среднего формата. Рекламная конструкция, использующая в качестве рекламного поля электронный экран (TFT-монитор, LCD – монитор, LED экран), транслирующий анимацию, видеоролики, изображения или текст. </w:t>
            </w:r>
          </w:p>
          <w:p w:rsidR="00D8493C" w:rsidRPr="00D8493C" w:rsidRDefault="00D8493C" w:rsidP="00D8493C">
            <w:pPr>
              <w:widowControl w:val="0"/>
              <w:tabs>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Габаритные размеры: высота – 2,9 м, основание конструкции равносторонний треугольник со стороной 1,3 м. Размер информационного поля – 1,2 х 2,7 м.</w:t>
            </w:r>
          </w:p>
          <w:p w:rsidR="00D8493C" w:rsidRPr="00D8493C" w:rsidRDefault="00D8493C" w:rsidP="00D8493C">
            <w:pPr>
              <w:widowControl w:val="0"/>
              <w:tabs>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Расстояние между конструкциями должно составлять не менее 30 метров.</w:t>
            </w:r>
          </w:p>
          <w:p w:rsidR="00D8493C" w:rsidRPr="00D8493C" w:rsidRDefault="00D8493C" w:rsidP="00D8493C">
            <w:pPr>
              <w:widowControl w:val="0"/>
              <w:tabs>
                <w:tab w:val="left" w:pos="851"/>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Расстояние между конструкциями должно составлять не менее 30 метров.</w:t>
            </w:r>
          </w:p>
        </w:tc>
        <w:tc>
          <w:tcPr>
            <w:tcW w:w="777"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tc>
        <w:tc>
          <w:tcPr>
            <w:tcW w:w="690"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Без LED экрана</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tc>
      </w:tr>
      <w:tr w:rsidR="00D8493C" w:rsidRPr="00D8493C" w:rsidTr="00D8493C">
        <w:tc>
          <w:tcPr>
            <w:tcW w:w="1201" w:type="pct"/>
            <w:shd w:val="clear" w:color="auto" w:fill="auto"/>
          </w:tcPr>
          <w:p w:rsidR="00D8493C" w:rsidRPr="00D8493C" w:rsidRDefault="00D8493C" w:rsidP="00D8493C">
            <w:pPr>
              <w:widowControl w:val="0"/>
              <w:numPr>
                <w:ilvl w:val="2"/>
                <w:numId w:val="10"/>
              </w:numPr>
              <w:tabs>
                <w:tab w:val="left" w:pos="601"/>
                <w:tab w:val="left" w:pos="993"/>
              </w:tabs>
              <w:suppressAutoHyphens/>
              <w:spacing w:after="0" w:line="240" w:lineRule="auto"/>
              <w:ind w:left="0" w:firstLine="0"/>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Видеоэкран (электронное табло),</w:t>
            </w:r>
          </w:p>
          <w:p w:rsidR="00D8493C" w:rsidRPr="00D8493C" w:rsidRDefault="00D8493C" w:rsidP="00D8493C">
            <w:pPr>
              <w:widowControl w:val="0"/>
              <w:tabs>
                <w:tab w:val="left" w:pos="601"/>
                <w:tab w:val="left" w:pos="993"/>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(Приложение 2, п. 1.5).</w:t>
            </w:r>
          </w:p>
        </w:tc>
        <w:tc>
          <w:tcPr>
            <w:tcW w:w="2332" w:type="pct"/>
            <w:shd w:val="clear" w:color="auto" w:fill="auto"/>
          </w:tcPr>
          <w:p w:rsidR="00D8493C" w:rsidRPr="00D8493C" w:rsidRDefault="00D8493C" w:rsidP="00D8493C">
            <w:pPr>
              <w:widowControl w:val="0"/>
              <w:tabs>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Техническое средство стабильного территориального размещения видеоэкран (электронное табло). Размер рекламного поля 6 x 5 м. Двусторонняя конструкция из металлического каркаса, установленная на собственной опоре с заглубляемым фундаментом. Внутреннее или внешнее освещение.</w:t>
            </w:r>
          </w:p>
        </w:tc>
        <w:tc>
          <w:tcPr>
            <w:tcW w:w="777"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p>
        </w:tc>
        <w:tc>
          <w:tcPr>
            <w:tcW w:w="690" w:type="pct"/>
            <w:shd w:val="clear" w:color="auto" w:fill="auto"/>
          </w:tcPr>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С LED экраном</w:t>
            </w:r>
          </w:p>
        </w:tc>
      </w:tr>
      <w:tr w:rsidR="00D8493C" w:rsidRPr="00D8493C" w:rsidTr="00D8493C">
        <w:tc>
          <w:tcPr>
            <w:tcW w:w="1201" w:type="pct"/>
            <w:shd w:val="clear" w:color="auto" w:fill="auto"/>
          </w:tcPr>
          <w:p w:rsidR="00D8493C" w:rsidRPr="00D8493C" w:rsidRDefault="00D8493C" w:rsidP="00D8493C">
            <w:pPr>
              <w:widowControl w:val="0"/>
              <w:numPr>
                <w:ilvl w:val="2"/>
                <w:numId w:val="10"/>
              </w:numPr>
              <w:tabs>
                <w:tab w:val="left" w:pos="601"/>
                <w:tab w:val="left" w:pos="1310"/>
              </w:tabs>
              <w:suppressAutoHyphens/>
              <w:spacing w:after="0" w:line="240" w:lineRule="auto"/>
              <w:ind w:left="0" w:hanging="3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Велопарковка.</w:t>
            </w:r>
          </w:p>
          <w:p w:rsidR="00D8493C" w:rsidRPr="00D8493C" w:rsidRDefault="00D8493C" w:rsidP="00D8493C">
            <w:pPr>
              <w:widowControl w:val="0"/>
              <w:tabs>
                <w:tab w:val="left" w:pos="601"/>
                <w:tab w:val="left" w:pos="1310"/>
              </w:tabs>
              <w:suppressAutoHyphens/>
              <w:spacing w:after="0" w:line="240" w:lineRule="auto"/>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(Приложение 2, п. 1.6).</w:t>
            </w:r>
          </w:p>
        </w:tc>
        <w:tc>
          <w:tcPr>
            <w:tcW w:w="2332" w:type="pct"/>
            <w:shd w:val="clear" w:color="auto" w:fill="auto"/>
          </w:tcPr>
          <w:p w:rsidR="00D8493C" w:rsidRPr="00D8493C" w:rsidRDefault="00D8493C" w:rsidP="00D8493C">
            <w:pPr>
              <w:widowControl w:val="0"/>
              <w:tabs>
                <w:tab w:val="left" w:pos="851"/>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Техническое средство стабильного территориального размещения.</w:t>
            </w:r>
            <w:r w:rsidRPr="00D8493C">
              <w:rPr>
                <w:rFonts w:ascii="Times New Roman" w:eastAsia="Andale Sans UI" w:hAnsi="Times New Roman" w:cs="Times New Roman"/>
                <w:kern w:val="1"/>
                <w:sz w:val="24"/>
                <w:szCs w:val="24"/>
              </w:rPr>
              <w:t xml:space="preserve"> Односторонняя или </w:t>
            </w:r>
            <w:r w:rsidRPr="00D8493C">
              <w:rPr>
                <w:rFonts w:ascii="Liberation Serif" w:eastAsia="Andale Sans UI" w:hAnsi="Liberation Serif" w:cs="Times New Roman"/>
                <w:kern w:val="1"/>
                <w:sz w:val="24"/>
                <w:szCs w:val="24"/>
              </w:rPr>
              <w:t>двухсторонняя рекламная конструкция из металлического каркаса, установленная на велосипедной парковке с монтажно- укрепительными работами.</w:t>
            </w:r>
          </w:p>
          <w:p w:rsidR="00D8493C" w:rsidRPr="00D8493C" w:rsidRDefault="00D8493C" w:rsidP="00D8493C">
            <w:pPr>
              <w:widowControl w:val="0"/>
              <w:tabs>
                <w:tab w:val="left" w:pos="851"/>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Вариант 1. Размер рекламного изображения 0,85 х 1,7 м.</w:t>
            </w:r>
          </w:p>
          <w:p w:rsidR="00D8493C" w:rsidRPr="00D8493C" w:rsidRDefault="00D8493C" w:rsidP="00D8493C">
            <w:pPr>
              <w:widowControl w:val="0"/>
              <w:tabs>
                <w:tab w:val="left" w:pos="851"/>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lastRenderedPageBreak/>
              <w:t>Вариант 2. Размер рекламного изображения 0,85 х 2,2 м.</w:t>
            </w:r>
          </w:p>
        </w:tc>
        <w:tc>
          <w:tcPr>
            <w:tcW w:w="777" w:type="pct"/>
            <w:shd w:val="clear" w:color="auto" w:fill="auto"/>
          </w:tcPr>
          <w:p w:rsidR="00D8493C" w:rsidRPr="00D8493C" w:rsidRDefault="00D8493C" w:rsidP="00D8493C">
            <w:pPr>
              <w:widowControl w:val="0"/>
              <w:tabs>
                <w:tab w:val="left" w:pos="851"/>
                <w:tab w:val="left" w:pos="993"/>
              </w:tabs>
              <w:suppressAutoHyphens/>
              <w:spacing w:after="0" w:line="240" w:lineRule="auto"/>
              <w:contextualSpacing/>
              <w:jc w:val="center"/>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lastRenderedPageBreak/>
              <w:t>Без LED экрана</w:t>
            </w:r>
          </w:p>
        </w:tc>
        <w:tc>
          <w:tcPr>
            <w:tcW w:w="690" w:type="pct"/>
            <w:shd w:val="clear" w:color="auto" w:fill="auto"/>
          </w:tcPr>
          <w:p w:rsidR="00D8493C" w:rsidRPr="00D8493C" w:rsidRDefault="00D8493C" w:rsidP="00D8493C">
            <w:pPr>
              <w:widowControl w:val="0"/>
              <w:tabs>
                <w:tab w:val="left" w:pos="851"/>
                <w:tab w:val="left" w:pos="993"/>
              </w:tabs>
              <w:suppressAutoHyphens/>
              <w:spacing w:after="0" w:line="240" w:lineRule="auto"/>
              <w:contextualSpacing/>
              <w:jc w:val="center"/>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Без LED экрана</w:t>
            </w:r>
          </w:p>
        </w:tc>
      </w:tr>
      <w:tr w:rsidR="00D8493C" w:rsidRPr="00D8493C" w:rsidTr="00D8493C">
        <w:tc>
          <w:tcPr>
            <w:tcW w:w="1201" w:type="pct"/>
            <w:shd w:val="clear" w:color="auto" w:fill="auto"/>
          </w:tcPr>
          <w:p w:rsidR="00D8493C" w:rsidRPr="00D8493C" w:rsidRDefault="00D8493C" w:rsidP="00D8493C">
            <w:pPr>
              <w:widowControl w:val="0"/>
              <w:numPr>
                <w:ilvl w:val="2"/>
                <w:numId w:val="10"/>
              </w:numPr>
              <w:tabs>
                <w:tab w:val="left" w:pos="601"/>
                <w:tab w:val="left" w:pos="1310"/>
              </w:tabs>
              <w:suppressAutoHyphens/>
              <w:spacing w:after="0" w:line="240" w:lineRule="auto"/>
              <w:ind w:left="0" w:hanging="34"/>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lastRenderedPageBreak/>
              <w:t>Проекционная реклама (Приложение 2, п. 1.7).</w:t>
            </w:r>
          </w:p>
        </w:tc>
        <w:tc>
          <w:tcPr>
            <w:tcW w:w="2332" w:type="pct"/>
            <w:shd w:val="clear" w:color="auto" w:fill="auto"/>
          </w:tcPr>
          <w:p w:rsidR="00D8493C" w:rsidRPr="00D8493C" w:rsidRDefault="00D8493C" w:rsidP="00D8493C">
            <w:pPr>
              <w:widowControl w:val="0"/>
              <w:tabs>
                <w:tab w:val="left" w:pos="851"/>
                <w:tab w:val="left" w:pos="993"/>
              </w:tabs>
              <w:suppressAutoHyphens/>
              <w:spacing w:after="0" w:line="240" w:lineRule="auto"/>
              <w:ind w:firstLine="31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Иное средство нестабильного территориального размещения. Проекционная реклама – вид рекламы, который представляет собой создание рекламной видеопроекции при помощи проекционного оборудования на стену или фасад здания, внутри помещения, а также на любую поверхность, пригодную для этого.</w:t>
            </w:r>
          </w:p>
        </w:tc>
        <w:tc>
          <w:tcPr>
            <w:tcW w:w="777" w:type="pct"/>
            <w:shd w:val="clear" w:color="auto" w:fill="auto"/>
          </w:tcPr>
          <w:p w:rsidR="00D8493C" w:rsidRPr="00D8493C" w:rsidRDefault="00D8493C" w:rsidP="00D8493C">
            <w:pPr>
              <w:widowControl w:val="0"/>
              <w:tabs>
                <w:tab w:val="left" w:pos="851"/>
                <w:tab w:val="left" w:pos="993"/>
              </w:tabs>
              <w:suppressAutoHyphens/>
              <w:spacing w:after="0" w:line="240" w:lineRule="auto"/>
              <w:ind w:hanging="142"/>
              <w:contextualSpacing/>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Без LED экрана</w:t>
            </w:r>
          </w:p>
        </w:tc>
        <w:tc>
          <w:tcPr>
            <w:tcW w:w="690" w:type="pct"/>
            <w:shd w:val="clear" w:color="auto" w:fill="auto"/>
          </w:tcPr>
          <w:p w:rsidR="00D8493C" w:rsidRPr="00D8493C" w:rsidRDefault="00D8493C" w:rsidP="00D8493C">
            <w:pPr>
              <w:widowControl w:val="0"/>
              <w:tabs>
                <w:tab w:val="left" w:pos="317"/>
                <w:tab w:val="left" w:pos="993"/>
              </w:tabs>
              <w:suppressAutoHyphens/>
              <w:spacing w:after="0" w:line="240" w:lineRule="auto"/>
              <w:ind w:hanging="142"/>
              <w:contextualSpacing/>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Без LED экрана</w:t>
            </w:r>
          </w:p>
        </w:tc>
      </w:tr>
    </w:tbl>
    <w:p w:rsidR="00D8493C" w:rsidRPr="00D8493C" w:rsidRDefault="00D8493C" w:rsidP="00D8493C">
      <w:pPr>
        <w:spacing w:after="0" w:line="240" w:lineRule="auto"/>
        <w:jc w:val="both"/>
        <w:rPr>
          <w:rFonts w:ascii="Liberation Serif" w:eastAsia="Calibri" w:hAnsi="Liberation Serif" w:cs="Times New Roman"/>
          <w:b/>
        </w:rPr>
      </w:pPr>
    </w:p>
    <w:p w:rsidR="00D8493C" w:rsidRPr="00D8493C" w:rsidRDefault="00D8493C" w:rsidP="00D8493C">
      <w:pPr>
        <w:numPr>
          <w:ilvl w:val="1"/>
          <w:numId w:val="10"/>
        </w:numPr>
        <w:spacing w:after="0" w:line="240" w:lineRule="auto"/>
        <w:ind w:left="0" w:firstLine="567"/>
        <w:jc w:val="both"/>
        <w:rPr>
          <w:rFonts w:ascii="Liberation Serif" w:eastAsia="Calibri" w:hAnsi="Liberation Serif" w:cs="Times New Roman"/>
          <w:b/>
        </w:rPr>
      </w:pPr>
      <w:r w:rsidRPr="00D8493C">
        <w:rPr>
          <w:rFonts w:ascii="Liberation Serif" w:eastAsia="Calibri" w:hAnsi="Liberation Serif" w:cs="Times New Roman"/>
          <w:sz w:val="24"/>
          <w:szCs w:val="24"/>
        </w:rPr>
        <w:t>Любое дополнительное оборудование, дополнительные элементы и устройства, информационные указатели, параметры и место размещения которых на территории не соотносятся с настоящими Требованиями, устанавливаются на основании индивидуального проекта размещения рекламных конструкций и (или) иных средств размещения информации, согласуемых с администрацией городского округа Верхняя Пышма, а также с представлением заключения об обеспечении соблюдения внешнего архитектурного облика сложившейся застройки и градостроительных норм.</w:t>
      </w:r>
      <w:r w:rsidRPr="00D8493C">
        <w:rPr>
          <w:rFonts w:ascii="Liberation Serif" w:eastAsia="Calibri" w:hAnsi="Liberation Serif" w:cs="Times New Roman"/>
          <w:b/>
        </w:rPr>
        <w:t xml:space="preserve"> </w:t>
      </w:r>
    </w:p>
    <w:p w:rsidR="00D8493C" w:rsidRPr="00D8493C" w:rsidRDefault="00D8493C" w:rsidP="00D8493C">
      <w:pPr>
        <w:spacing w:after="0" w:line="240" w:lineRule="auto"/>
        <w:jc w:val="both"/>
        <w:rPr>
          <w:rFonts w:ascii="Liberation Serif" w:eastAsia="Calibri" w:hAnsi="Liberation Serif" w:cs="Times New Roman"/>
          <w:b/>
        </w:rPr>
      </w:pPr>
    </w:p>
    <w:p w:rsidR="00D8493C" w:rsidRPr="00D8493C" w:rsidRDefault="00D8493C" w:rsidP="00D8493C">
      <w:pPr>
        <w:widowControl w:val="0"/>
        <w:tabs>
          <w:tab w:val="left" w:pos="1134"/>
        </w:tabs>
        <w:suppressAutoHyphens/>
        <w:spacing w:after="0" w:line="240" w:lineRule="auto"/>
        <w:contextualSpacing/>
        <w:jc w:val="center"/>
        <w:rPr>
          <w:rFonts w:ascii="Liberation Serif" w:eastAsia="Andale Sans UI" w:hAnsi="Liberation Serif" w:cs="Times New Roman"/>
          <w:b/>
          <w:kern w:val="1"/>
          <w:sz w:val="24"/>
          <w:szCs w:val="24"/>
        </w:rPr>
      </w:pPr>
      <w:r w:rsidRPr="00D8493C">
        <w:rPr>
          <w:rFonts w:ascii="Liberation Serif" w:eastAsia="Andale Sans UI" w:hAnsi="Liberation Serif" w:cs="Times New Roman"/>
          <w:b/>
          <w:kern w:val="1"/>
          <w:sz w:val="24"/>
          <w:szCs w:val="24"/>
        </w:rPr>
        <w:t xml:space="preserve">Глава 4. Общие требования к рекламным конструкциям, к местам размещения </w:t>
      </w:r>
    </w:p>
    <w:p w:rsidR="00D8493C" w:rsidRPr="00D8493C" w:rsidRDefault="00D8493C" w:rsidP="00D8493C">
      <w:pPr>
        <w:widowControl w:val="0"/>
        <w:tabs>
          <w:tab w:val="left" w:pos="1134"/>
        </w:tabs>
        <w:suppressAutoHyphens/>
        <w:spacing w:after="0" w:line="240" w:lineRule="auto"/>
        <w:contextualSpacing/>
        <w:jc w:val="center"/>
        <w:rPr>
          <w:rFonts w:ascii="Liberation Serif" w:eastAsia="Andale Sans UI" w:hAnsi="Liberation Serif" w:cs="Times New Roman"/>
          <w:b/>
          <w:kern w:val="1"/>
          <w:sz w:val="24"/>
          <w:szCs w:val="24"/>
        </w:rPr>
      </w:pPr>
      <w:r w:rsidRPr="00D8493C">
        <w:rPr>
          <w:rFonts w:ascii="Liberation Serif" w:eastAsia="Andale Sans UI" w:hAnsi="Liberation Serif" w:cs="Times New Roman"/>
          <w:b/>
          <w:kern w:val="1"/>
          <w:sz w:val="24"/>
          <w:szCs w:val="24"/>
        </w:rPr>
        <w:t>и условиям установки рекламных конструкций.</w:t>
      </w:r>
    </w:p>
    <w:p w:rsidR="00D8493C" w:rsidRPr="00D8493C" w:rsidRDefault="00D8493C" w:rsidP="00D8493C">
      <w:pPr>
        <w:widowControl w:val="0"/>
        <w:tabs>
          <w:tab w:val="left" w:pos="1134"/>
        </w:tabs>
        <w:suppressAutoHyphens/>
        <w:spacing w:after="0" w:line="240" w:lineRule="auto"/>
        <w:contextualSpacing/>
        <w:jc w:val="center"/>
        <w:rPr>
          <w:rFonts w:ascii="Liberation Serif" w:eastAsia="Andale Sans UI" w:hAnsi="Liberation Serif" w:cs="Times New Roman"/>
          <w:b/>
          <w:kern w:val="1"/>
          <w:sz w:val="24"/>
          <w:szCs w:val="24"/>
        </w:rPr>
      </w:pPr>
    </w:p>
    <w:p w:rsidR="00D8493C" w:rsidRPr="00D8493C" w:rsidRDefault="00D8493C" w:rsidP="00D8493C">
      <w:pPr>
        <w:widowControl w:val="0"/>
        <w:numPr>
          <w:ilvl w:val="1"/>
          <w:numId w:val="1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Рекламные конструкции должны соответствовать настоящим Требованиям и содержаться в надлежащем техническом и эстетическом состоянии.</w:t>
      </w:r>
    </w:p>
    <w:p w:rsidR="00D8493C" w:rsidRPr="00D8493C" w:rsidRDefault="00D8493C" w:rsidP="00D8493C">
      <w:pPr>
        <w:widowControl w:val="0"/>
        <w:numPr>
          <w:ilvl w:val="1"/>
          <w:numId w:val="14"/>
        </w:numPr>
        <w:tabs>
          <w:tab w:val="left" w:pos="1134"/>
        </w:tabs>
        <w:suppressAutoHyphens/>
        <w:spacing w:after="0" w:line="240" w:lineRule="auto"/>
        <w:ind w:left="0" w:firstLine="567"/>
        <w:contextualSpacing/>
        <w:jc w:val="both"/>
        <w:rPr>
          <w:rFonts w:ascii="Liberation Serif" w:eastAsia="Andale Sans UI" w:hAnsi="Liberation Serif" w:cs="Times New Roman"/>
          <w:b/>
          <w:kern w:val="1"/>
          <w:sz w:val="24"/>
          <w:szCs w:val="24"/>
        </w:rPr>
      </w:pPr>
      <w:r w:rsidRPr="00D8493C">
        <w:rPr>
          <w:rFonts w:ascii="Liberation Serif" w:eastAsia="Andale Sans UI" w:hAnsi="Liberation Serif" w:cs="Times New Roman"/>
          <w:kern w:val="1"/>
          <w:sz w:val="24"/>
          <w:szCs w:val="24"/>
        </w:rPr>
        <w:t xml:space="preserve"> Рекламные конструкции, установленные на одной улице (в пределах от перекрёстка до перекрёстка), должны иметь единое стилевое решение.</w:t>
      </w:r>
    </w:p>
    <w:p w:rsidR="00D8493C" w:rsidRPr="00D8493C" w:rsidRDefault="00D8493C" w:rsidP="00D8493C">
      <w:pPr>
        <w:widowControl w:val="0"/>
        <w:numPr>
          <w:ilvl w:val="1"/>
          <w:numId w:val="14"/>
        </w:numPr>
        <w:tabs>
          <w:tab w:val="left" w:pos="1134"/>
        </w:tabs>
        <w:suppressAutoHyphens/>
        <w:spacing w:after="0" w:line="240" w:lineRule="auto"/>
        <w:ind w:left="0" w:firstLine="567"/>
        <w:contextualSpacing/>
        <w:jc w:val="both"/>
        <w:rPr>
          <w:rFonts w:ascii="Liberation Serif" w:eastAsia="Andale Sans UI" w:hAnsi="Liberation Serif" w:cs="Times New Roman"/>
          <w:b/>
          <w:kern w:val="1"/>
          <w:sz w:val="24"/>
          <w:szCs w:val="24"/>
        </w:rPr>
      </w:pPr>
      <w:r w:rsidRPr="00D8493C">
        <w:rPr>
          <w:rFonts w:ascii="Liberation Serif" w:eastAsia="Andale Sans UI" w:hAnsi="Liberation Serif" w:cs="Times New Roman"/>
          <w:kern w:val="1"/>
          <w:sz w:val="24"/>
          <w:szCs w:val="24"/>
        </w:rPr>
        <w:t>Расстояние от дороги и расстояние между отдельно стоящими на одной стороне дороги наземными рекламными конструкциями должно соответствовать требованиям Постановления Госстандарта РФ от 22.04.2003 № 124-ст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«ГОСТ 33027-2014 Дороги автомобильные общего пользования. Требования к размещению средств наружной рекламы».</w:t>
      </w:r>
    </w:p>
    <w:p w:rsidR="00D8493C" w:rsidRPr="00D8493C" w:rsidRDefault="00D8493C" w:rsidP="00D8493C">
      <w:pPr>
        <w:numPr>
          <w:ilvl w:val="1"/>
          <w:numId w:val="14"/>
        </w:numPr>
        <w:tabs>
          <w:tab w:val="left" w:pos="709"/>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Рекламные конструкции должны быть оборудованы системами наружного или внутреннего освещения. Освещённость информационного поля рекламной конструкции должна быть достаточна для его восприятия в тёмное время суток. Система уличного освещения или отражённый свет не должны использоваться в качестве источника для освещения информационного поля рекламной конструкции. При освещении рекламных конструкций используются осветительные приборы промышленного изготовления, обеспечивающие требования электро- и пожаробезопасности; осветительные приборы и устройства, подключаемые к электросети, должны соответствовать требованиям Правил устройства электроустановок, а их эксплуатация – требованиям Правил эксплуатации и техники безопасности.</w:t>
      </w:r>
      <w:r w:rsidRPr="00D8493C">
        <w:rPr>
          <w:rFonts w:ascii="Times New Roman" w:eastAsia="Calibri" w:hAnsi="Times New Roman" w:cs="Times New Roman"/>
          <w:sz w:val="24"/>
          <w:szCs w:val="24"/>
        </w:rPr>
        <w:t xml:space="preserve"> </w:t>
      </w:r>
    </w:p>
    <w:p w:rsidR="00D8493C" w:rsidRPr="00D8493C" w:rsidRDefault="00D8493C" w:rsidP="00D8493C">
      <w:pPr>
        <w:tabs>
          <w:tab w:val="left" w:pos="709"/>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Подключать конструкции к сетям электроснабжения следует исключительно при наличии технических условий ресурсоснабжающих организаций и в соответствии с правилами устройства электроустановок. Подключение к электросетям следует производить скрытым (подземным) способом. </w:t>
      </w:r>
    </w:p>
    <w:p w:rsidR="00D8493C" w:rsidRPr="00D8493C" w:rsidRDefault="00D8493C" w:rsidP="00D8493C">
      <w:pPr>
        <w:numPr>
          <w:ilvl w:val="1"/>
          <w:numId w:val="14"/>
        </w:numPr>
        <w:tabs>
          <w:tab w:val="left" w:pos="567"/>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Рекламная конструкция должна быть спроектирована, изготовлена и смонтирована в соответствии с существующими строительными нормами и правилами, </w:t>
      </w:r>
      <w:r w:rsidRPr="00D8493C">
        <w:rPr>
          <w:rFonts w:ascii="Liberation Serif" w:eastAsia="Calibri" w:hAnsi="Liberation Serif" w:cs="Times New Roman"/>
          <w:sz w:val="24"/>
          <w:szCs w:val="24"/>
        </w:rPr>
        <w:lastRenderedPageBreak/>
        <w:t>санитарными нормами и правилами, противопожарными правилами и обеспечивать стабильное положение в пространстве и устойчивость.</w:t>
      </w:r>
    </w:p>
    <w:p w:rsidR="00D8493C" w:rsidRPr="00D8493C" w:rsidRDefault="00D8493C" w:rsidP="00D8493C">
      <w:pPr>
        <w:numPr>
          <w:ilvl w:val="1"/>
          <w:numId w:val="14"/>
        </w:numPr>
        <w:tabs>
          <w:tab w:val="left" w:pos="567"/>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Допускается размещение рекламных конструкций на конструктивно выделенных бортовым камнем или защитными ограждениями разделительных полосах, в том числе на газонах, разделяющих транспортные потоки, и центральных частях перекрестков с круговым движением, за пределами границ коридора безопасности.</w:t>
      </w:r>
    </w:p>
    <w:p w:rsidR="00D8493C" w:rsidRPr="00D8493C" w:rsidRDefault="00D8493C" w:rsidP="00D8493C">
      <w:pPr>
        <w:numPr>
          <w:ilvl w:val="1"/>
          <w:numId w:val="14"/>
        </w:numPr>
        <w:tabs>
          <w:tab w:val="left" w:pos="567"/>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При проведении работ по монтажу рекламных конструкций на земельных участках обязательно наличие разрешительных документов на производство земляных работ. При проведении работ по установке рекламных конструкций или демонтажу рекламных конструкций, необходимо соблюдать правила безопасности, общественный порядок и Правила благоустройства, обеспечения санитарного содержания территорий, обращения с бытовыми отходами в городском округе Верхняя Пышма. </w:t>
      </w:r>
    </w:p>
    <w:p w:rsidR="00D8493C" w:rsidRPr="00D8493C" w:rsidRDefault="00D8493C" w:rsidP="00D8493C">
      <w:pPr>
        <w:numPr>
          <w:ilvl w:val="1"/>
          <w:numId w:val="14"/>
        </w:numPr>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Рекламные конструкции по цветовому решению должны быть выполнены в соответствии с установленными колерами (далее- RAL):</w:t>
      </w:r>
    </w:p>
    <w:p w:rsidR="00D8493C" w:rsidRPr="00D8493C" w:rsidRDefault="00D8493C" w:rsidP="00D8493C">
      <w:pPr>
        <w:spacing w:after="0" w:line="240" w:lineRule="auto"/>
        <w:rPr>
          <w:rFonts w:ascii="Liberation Serif" w:eastAsia="Calibri" w:hAnsi="Liberation Serif" w:cs="Times New Roman"/>
          <w:sz w:val="24"/>
          <w:szCs w:val="24"/>
        </w:rPr>
      </w:pPr>
      <w:r w:rsidRPr="00D8493C">
        <w:rPr>
          <w:rFonts w:ascii="Liberation Serif" w:eastAsia="Calibri" w:hAnsi="Liberation Serif" w:cs="Times New Roman"/>
          <w:sz w:val="24"/>
          <w:szCs w:val="24"/>
        </w:rPr>
        <w:t>- Графитно- чёрный (RAL 9011).</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Перламутрово- зеленый (RAL 6035).</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Светло- серый (RAL 9002).</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Тёмно- серый (RAL 7013).</w:t>
      </w:r>
    </w:p>
    <w:p w:rsidR="00D8493C" w:rsidRPr="00D8493C" w:rsidRDefault="00D8493C" w:rsidP="00D8493C">
      <w:pPr>
        <w:numPr>
          <w:ilvl w:val="1"/>
          <w:numId w:val="1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Внешний облик и место размещения рекламных конструкций определяются архитектурными решениями (проектами) таких объектов, либо на основании самостоятельных эскизов, разрабатываемых в рамках оформления соответствующего разрешения на размещение рекламной конструкции и иного средства размещения информации.</w:t>
      </w:r>
    </w:p>
    <w:p w:rsidR="00D8493C" w:rsidRPr="00D8493C" w:rsidRDefault="00D8493C" w:rsidP="00D8493C">
      <w:pPr>
        <w:numPr>
          <w:ilvl w:val="1"/>
          <w:numId w:val="1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При размещение рекламы на велопарковке необходимо учитывать стилистическое и цветовое сочетание с окружающей застройкой, ландшафтом и др.</w:t>
      </w:r>
    </w:p>
    <w:p w:rsidR="00D8493C" w:rsidRPr="00D8493C" w:rsidRDefault="00D8493C" w:rsidP="00D8493C">
      <w:pPr>
        <w:numPr>
          <w:ilvl w:val="1"/>
          <w:numId w:val="14"/>
        </w:numPr>
        <w:tabs>
          <w:tab w:val="left" w:pos="1134"/>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Рекламные конструкции и иные средства размещения информации, параметры и место размещения которых не соотносятся с настоящими Требованиями, устанавливаются на основании индивидуального проекта размещения рекламных конструкций и средств размещения информации, подлежащего согласованию с Управлением архитектуры и градостроительства администрации городского округа Верхняя Пышма.</w:t>
      </w:r>
    </w:p>
    <w:p w:rsidR="00D8493C" w:rsidRPr="00D8493C" w:rsidRDefault="00D8493C" w:rsidP="00D8493C">
      <w:pPr>
        <w:numPr>
          <w:ilvl w:val="1"/>
          <w:numId w:val="1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Запрещается размещение рекламных конструкций:</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без внесения места размещения рекламной конструкции в утвержденную Схему;</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на зданиях и сооружениях; </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 объектах инженерной инфраструктуры;</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вблизи инженерных коммуникаций;</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 опорах линии электропередачи, опорах освещения;</w:t>
      </w:r>
    </w:p>
    <w:p w:rsidR="00D8493C" w:rsidRPr="00D8493C" w:rsidRDefault="00D8493C" w:rsidP="00D8493C">
      <w:pPr>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 опорах контактной сети городского электротранспорта;</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«треугольниках видимости», ограничивая видимость технических средств организации дорожного движения и мешать восприятию водителем дорожной обстановки или эксплуатации транспортного средства;</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границах полосы отвода автомобильных дорог; размещаться на одной опоре с дорожными знаками и светофорами;</w:t>
      </w:r>
    </w:p>
    <w:p w:rsidR="00D8493C" w:rsidRPr="00D8493C" w:rsidRDefault="00D8493C" w:rsidP="00D8493C">
      <w:pPr>
        <w:tabs>
          <w:tab w:val="left" w:pos="1134"/>
        </w:tabs>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при наличии яркости элементов изображения наружной рекламы при внутреннем и внешнем освещении, превышающую фотометрические характеристики дорожных знаков;</w:t>
      </w:r>
    </w:p>
    <w:p w:rsidR="00D8493C" w:rsidRPr="00D8493C" w:rsidRDefault="00D8493C" w:rsidP="00D8493C">
      <w:pPr>
        <w:tabs>
          <w:tab w:val="left" w:pos="851"/>
          <w:tab w:val="left" w:pos="1560"/>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на железнодорожных переездах, под путепроводами; </w:t>
      </w:r>
    </w:p>
    <w:p w:rsidR="00D8493C" w:rsidRPr="00D8493C" w:rsidRDefault="00D8493C" w:rsidP="00D8493C">
      <w:pPr>
        <w:tabs>
          <w:tab w:val="left" w:pos="851"/>
          <w:tab w:val="left" w:pos="1560"/>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 автомобильных мостах и под ними;</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нависающих над пешеходной частью, проезжей частью, </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 дорожных ограждениях и направляющих устройствах;</w:t>
      </w:r>
    </w:p>
    <w:p w:rsidR="00D8493C" w:rsidRPr="00D8493C" w:rsidRDefault="00D8493C" w:rsidP="00D8493C">
      <w:pPr>
        <w:tabs>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 конструкциях остановочных павильонов;</w:t>
      </w:r>
    </w:p>
    <w:p w:rsidR="00D8493C" w:rsidRPr="00D8493C" w:rsidRDefault="00D8493C" w:rsidP="00D8493C">
      <w:pPr>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на нестационарных торговых объектах, кроме информации, </w:t>
      </w:r>
      <w:r w:rsidRPr="00D8493C">
        <w:rPr>
          <w:rFonts w:ascii="Liberation Serif" w:eastAsia="Calibri" w:hAnsi="Liberation Serif" w:cs="Times New Roman"/>
          <w:sz w:val="24"/>
          <w:szCs w:val="24"/>
          <w:lang w:eastAsia="ru-RU"/>
        </w:rPr>
        <w:t>размещаемой в силу требований Федерального закона от 7 февраля 1992 года N 2300-I "О защите прав потребителей".</w:t>
      </w:r>
      <w:r w:rsidRPr="00D8493C">
        <w:rPr>
          <w:rFonts w:ascii="Liberation Serif" w:eastAsia="Calibri" w:hAnsi="Liberation Serif" w:cs="Times New Roman"/>
          <w:sz w:val="24"/>
          <w:szCs w:val="24"/>
        </w:rPr>
        <w:t xml:space="preserve"> </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при наличии сходства (по внешнему виду, изображению или звуковому эффекту) с техническими средствами организации дорожного движения и специальными сигналами, а также создают впечатление нахождения на дороге транспортного средства, пешехода или какого-либо объекта;</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при наличии видимых элементов соединения различных частей конструкций (торцевые поверхности конструкций, крепление осветительной арматуры, соединения с основанием);</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при нарушении требования охраны окружающей среды;</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без маркировки с указанием рекламораспространителя и номера его телефона, которая размещается под информационным полем и размер текста которой должен позволять его прочтение с ближайшей полосы движения транспортных средств;</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путём нанесения либо вкрапления с использованием строительных материалов, краски, дорожной разметки и т.п. в поверхность автомобильных дорог и улиц;</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форме всех видов перетяжек;</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форме всех видов брандмауэров;</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форме флаговых конструкций;</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в форме штендеров;</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всех видов крышных конструкций, если это не было согласовано в эскизном проекте и (или) в проектной документации здания, сооружения;</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оконных проемах, на балконах, лоджиях жилых помещений, в арках и на крышах зданий (в том числе карнизов, фризов, поясков, пилястр, медальонов и т.д.);</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если они негармоничны в цвете и не соразмерны с окружением и создают визуальный диссонанс;</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если они не обеспечивают положительное эстетическое восприятие в совокупности с архитектурным обликом улиц городской застройки и застройки территории населенных пунктов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ind w:firstLine="567"/>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Глава 5. Требования к содержанию и эксплуатации</w:t>
      </w:r>
    </w:p>
    <w:p w:rsidR="00D8493C" w:rsidRPr="00D8493C" w:rsidRDefault="00D8493C" w:rsidP="00D8493C">
      <w:pPr>
        <w:tabs>
          <w:tab w:val="left" w:pos="1134"/>
        </w:tabs>
        <w:autoSpaceDE w:val="0"/>
        <w:autoSpaceDN w:val="0"/>
        <w:adjustRightInd w:val="0"/>
        <w:spacing w:after="0" w:line="240" w:lineRule="auto"/>
        <w:ind w:firstLine="567"/>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рекламных конструкций.</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b/>
          <w:sz w:val="24"/>
          <w:szCs w:val="24"/>
        </w:rPr>
      </w:pPr>
    </w:p>
    <w:p w:rsidR="00D8493C" w:rsidRPr="00D8493C" w:rsidRDefault="00D8493C" w:rsidP="00D8493C">
      <w:pPr>
        <w:numPr>
          <w:ilvl w:val="1"/>
          <w:numId w:val="15"/>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Условия содержания и эксплуатации рекламных конструкций:</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внешний вид и дизайн всех видов рекламных конструкций должны соответствовать настоящим Требованиям;</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не допускается утрата отдельных элементов рекламы или появление на рекламной конструкции посторонних надписей и рисунков. Выявленные дефекты должны быть устранены в течение 3 суток (с момента получения собственником соответствующего уведомления);</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смена изображений на средствах наружной рекламы должна проводиться без заезда транспортных средств на газоны;</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все рекламные конструкции, разрешенные как рекламные конструкции с подсветкой, должны быть освещены в темное время суток;</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рекламные конструкции не должны иметь механических повреждений;</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рекламные конструкции должны: находиться в работоспособном состоянии; быть безопасны для жизни и здоровья людей; содержаться в чистоте, очищаться от загрязнения по мере необходимости, но не реже, чем один раз в два месяца; подлежать своевременному техническому обслуживанию, ремонту, испытанию и модернизации с соответствующими, действующими нормативными требованиями;</w:t>
      </w:r>
    </w:p>
    <w:p w:rsidR="00D8493C" w:rsidRPr="00D8493C" w:rsidRDefault="00D8493C" w:rsidP="00D8493C">
      <w:pPr>
        <w:tabs>
          <w:tab w:val="left" w:pos="851"/>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все металлоконструкции рекламных конструкций должны иметь окраску, предусмотренную настоящими Требованиями без признаков коррозии, ржавчины и грязи на всех частях и элементах;</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приведение рекламных конструкций в надлежащий вид осуществляется владельцами конструкций в двухнедельный срок с момента получения соответствующего предписания от Комитета по управлению имуществом администрации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владелец рекламной конструкции обязан содержать ее в надлежащем техническом и эстетическом состоянии в соответствии с согласованным проектом рекламной конструкции, а также нести ответственность за причинение вреда третьим лицам;</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проведение работ по обслуживанию конструкций должно соответствовать требованиям безопасности с использованием ограждений и страховочных приспособлений.</w:t>
      </w:r>
    </w:p>
    <w:p w:rsidR="00D8493C" w:rsidRPr="00D8493C" w:rsidRDefault="00D8493C" w:rsidP="00D8493C">
      <w:pPr>
        <w:numPr>
          <w:ilvl w:val="1"/>
          <w:numId w:val="15"/>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p>
    <w:p w:rsidR="00D8493C" w:rsidRPr="00D8493C" w:rsidRDefault="00D8493C" w:rsidP="00D8493C">
      <w:pPr>
        <w:numPr>
          <w:ilvl w:val="1"/>
          <w:numId w:val="15"/>
        </w:numPr>
        <w:tabs>
          <w:tab w:val="left" w:pos="1276"/>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Владелец рекламной конструкции несет ответственность за любые нарушения правил безопасности, а также за неисправности и аварийные ситуации, возникшие ввиду нарушения им условий монтажа и эксплуатации рекламной конструкции.</w:t>
      </w:r>
    </w:p>
    <w:p w:rsidR="00D8493C" w:rsidRPr="00D8493C" w:rsidRDefault="00D8493C" w:rsidP="00D8493C">
      <w:pPr>
        <w:numPr>
          <w:ilvl w:val="1"/>
          <w:numId w:val="15"/>
        </w:numPr>
        <w:tabs>
          <w:tab w:val="left" w:pos="1276"/>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Видеоэкраны устанавливаются с соблюдением требований, утверждённых Постановлением Главного государственного санитарного врача Российской Федерации от 08.04.2003 № 34 «О введении в действие СанПиН 2.2.1/2.1.1.1278-03» (к конструкциям данного вида также отнесены любые поверхности и элементы, являющиеся светотехническими (объёмные буквы, дисплеи, световые сетки, проекции и т.д.):</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конструкция должна вписываться в сложившийся перспективный вид улиц на фоне разноуровневой застройки;</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панорамные виды города должны быть открыты. Расстояние между соседними конструкциями должно быть не менее 100 метров;</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размер конструкции должен соответствовать масштабу расположенных рядом зданий и застройки;</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конструкция не должна перекрывать контуры здания;</w:t>
      </w:r>
    </w:p>
    <w:p w:rsidR="00D8493C" w:rsidRPr="00D8493C" w:rsidRDefault="00D8493C" w:rsidP="00D8493C">
      <w:pPr>
        <w:tabs>
          <w:tab w:val="left" w:pos="709"/>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светотехнические характеристики должны соответствовать требованиям нормативной документации и не должны создавать угрозу безопасности дорожного движения.</w:t>
      </w:r>
    </w:p>
    <w:p w:rsidR="00D8493C" w:rsidRPr="00D8493C" w:rsidRDefault="00D8493C" w:rsidP="00D8493C">
      <w:pPr>
        <w:widowControl w:val="0"/>
        <w:tabs>
          <w:tab w:val="left" w:pos="1134"/>
        </w:tabs>
        <w:suppressAutoHyphens/>
        <w:spacing w:after="0" w:line="240" w:lineRule="auto"/>
        <w:contextualSpacing/>
        <w:rPr>
          <w:rFonts w:ascii="Liberation Serif" w:eastAsia="Andale Sans UI" w:hAnsi="Liberation Serif" w:cs="Times New Roman"/>
          <w:b/>
          <w:kern w:val="1"/>
          <w:sz w:val="24"/>
          <w:szCs w:val="24"/>
        </w:rPr>
      </w:pPr>
    </w:p>
    <w:p w:rsidR="00D8493C" w:rsidRPr="00D8493C" w:rsidRDefault="00D8493C" w:rsidP="00D8493C">
      <w:pPr>
        <w:widowControl w:val="0"/>
        <w:tabs>
          <w:tab w:val="left" w:pos="1134"/>
        </w:tabs>
        <w:suppressAutoHyphens/>
        <w:spacing w:after="0" w:line="240" w:lineRule="auto"/>
        <w:contextualSpacing/>
        <w:jc w:val="center"/>
        <w:rPr>
          <w:rFonts w:ascii="Liberation Serif" w:eastAsia="Andale Sans UI" w:hAnsi="Liberation Serif" w:cs="Times New Roman"/>
          <w:b/>
          <w:kern w:val="1"/>
          <w:sz w:val="24"/>
          <w:szCs w:val="24"/>
        </w:rPr>
      </w:pPr>
      <w:r w:rsidRPr="00D8493C">
        <w:rPr>
          <w:rFonts w:ascii="Liberation Serif" w:eastAsia="Andale Sans UI" w:hAnsi="Liberation Serif" w:cs="Times New Roman"/>
          <w:b/>
          <w:kern w:val="1"/>
          <w:sz w:val="24"/>
          <w:szCs w:val="24"/>
        </w:rPr>
        <w:t>Глава 6. Вывески.</w:t>
      </w:r>
    </w:p>
    <w:p w:rsidR="00D8493C" w:rsidRPr="00D8493C" w:rsidRDefault="00D8493C" w:rsidP="00D8493C">
      <w:pPr>
        <w:widowControl w:val="0"/>
        <w:tabs>
          <w:tab w:val="left" w:pos="1134"/>
        </w:tabs>
        <w:suppressAutoHyphens/>
        <w:spacing w:after="0" w:line="240" w:lineRule="auto"/>
        <w:contextualSpacing/>
        <w:jc w:val="both"/>
        <w:rPr>
          <w:rFonts w:ascii="Liberation Serif" w:eastAsia="Andale Sans UI" w:hAnsi="Liberation Serif" w:cs="Times New Roman"/>
          <w:kern w:val="1"/>
          <w:sz w:val="24"/>
          <w:szCs w:val="24"/>
        </w:rPr>
      </w:pPr>
    </w:p>
    <w:p w:rsidR="00D8493C" w:rsidRPr="00D8493C" w:rsidRDefault="00D8493C" w:rsidP="00D8493C">
      <w:pPr>
        <w:numPr>
          <w:ilvl w:val="1"/>
          <w:numId w:val="16"/>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Вывеска (см. п. 2.3 Требований, Приложение 2, п. 2.1).</w:t>
      </w:r>
    </w:p>
    <w:p w:rsidR="00D8493C" w:rsidRPr="00D8493C" w:rsidRDefault="00D8493C" w:rsidP="00D8493C">
      <w:pPr>
        <w:numPr>
          <w:ilvl w:val="1"/>
          <w:numId w:val="16"/>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Общие сведения о вывесках.</w:t>
      </w:r>
    </w:p>
    <w:p w:rsidR="00D8493C" w:rsidRPr="00D8493C" w:rsidRDefault="00D8493C" w:rsidP="00D8493C">
      <w:pPr>
        <w:tabs>
          <w:tab w:val="left" w:pos="1134"/>
        </w:tabs>
        <w:autoSpaceDE w:val="0"/>
        <w:autoSpaceDN w:val="0"/>
        <w:adjustRightInd w:val="0"/>
        <w:spacing w:after="0" w:line="240" w:lineRule="auto"/>
        <w:ind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Вывески могут состоять из следующих элементов: информационное поле (текстовая часть); буквы, буквенные символы, аббревиатура, цифры; декоративно-художественные элементы - логотипы, знаки и т.д.; подложка; элементы крепления (Приложение 2, п. 2.1, п. 2.2).</w:t>
      </w:r>
    </w:p>
    <w:p w:rsidR="00D8493C" w:rsidRPr="00D8493C" w:rsidRDefault="00D8493C" w:rsidP="00D8493C">
      <w:pPr>
        <w:tabs>
          <w:tab w:val="left" w:pos="1134"/>
        </w:tabs>
        <w:autoSpaceDE w:val="0"/>
        <w:autoSpaceDN w:val="0"/>
        <w:adjustRightInd w:val="0"/>
        <w:spacing w:after="0" w:line="240" w:lineRule="auto"/>
        <w:ind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Вывеска объекта должна содержать следующую информацию: наименование объекта, осуществляющего деятельность, также допускается размещать: информацию о профиле деятельности организации, субъектов предпринимательской деятельности и обслуживания населения и (или) индивидуального предпринимателя и (или)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(месте осуществления деятельности) данной организации или предпринимателя; сведения, размещаемые в случаях, предусмотренных Законом Российской Федерации от 7 февраля 1992 года N 2300-1 «О защите прав потребителей».</w:t>
      </w:r>
    </w:p>
    <w:p w:rsidR="00D8493C" w:rsidRPr="00D8493C" w:rsidRDefault="00D8493C" w:rsidP="00D8493C">
      <w:pPr>
        <w:numPr>
          <w:ilvl w:val="1"/>
          <w:numId w:val="16"/>
        </w:numPr>
        <w:tabs>
          <w:tab w:val="left" w:pos="1134"/>
        </w:tabs>
        <w:autoSpaceDE w:val="0"/>
        <w:autoSpaceDN w:val="0"/>
        <w:adjustRightInd w:val="0"/>
        <w:spacing w:after="0" w:line="240" w:lineRule="auto"/>
        <w:ind w:left="0"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Вывески могут быть представлены в форме: </w:t>
      </w:r>
    </w:p>
    <w:p w:rsidR="00D8493C" w:rsidRPr="00D8493C" w:rsidRDefault="00D8493C" w:rsidP="00D8493C">
      <w:pPr>
        <w:tabs>
          <w:tab w:val="left" w:pos="1418"/>
        </w:tabs>
        <w:autoSpaceDE w:val="0"/>
        <w:autoSpaceDN w:val="0"/>
        <w:adjustRightInd w:val="0"/>
        <w:spacing w:after="0" w:line="240" w:lineRule="auto"/>
        <w:ind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единичной конструкции и (или) комплекса единичных и (или) взаимосвязанных элементов на подложке, либо без подложки на плоскости фасада;</w:t>
      </w:r>
    </w:p>
    <w:p w:rsidR="00D8493C" w:rsidRPr="00D8493C" w:rsidRDefault="00D8493C" w:rsidP="00D8493C">
      <w:pPr>
        <w:tabs>
          <w:tab w:val="left" w:pos="1418"/>
        </w:tabs>
        <w:autoSpaceDE w:val="0"/>
        <w:autoSpaceDN w:val="0"/>
        <w:adjustRightInd w:val="0"/>
        <w:spacing w:after="0" w:line="240" w:lineRule="auto"/>
        <w:ind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настенных конструкций на фризе;</w:t>
      </w:r>
    </w:p>
    <w:p w:rsidR="00D8493C" w:rsidRPr="00D8493C" w:rsidRDefault="00D8493C" w:rsidP="00D8493C">
      <w:pPr>
        <w:tabs>
          <w:tab w:val="left" w:pos="1418"/>
        </w:tabs>
        <w:autoSpaceDE w:val="0"/>
        <w:autoSpaceDN w:val="0"/>
        <w:adjustRightInd w:val="0"/>
        <w:spacing w:after="0" w:line="240" w:lineRule="auto"/>
        <w:ind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подвесных консолей;</w:t>
      </w:r>
    </w:p>
    <w:p w:rsidR="00D8493C" w:rsidRPr="00D8493C" w:rsidRDefault="00D8493C" w:rsidP="00D8493C">
      <w:pPr>
        <w:tabs>
          <w:tab w:val="left" w:pos="1418"/>
        </w:tabs>
        <w:autoSpaceDE w:val="0"/>
        <w:autoSpaceDN w:val="0"/>
        <w:adjustRightInd w:val="0"/>
        <w:spacing w:after="0" w:line="240" w:lineRule="auto"/>
        <w:ind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витринных конструкций.</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 xml:space="preserve">Глава 7. Общие требования к вывескам, </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к местам их размещения и условиям установки.</w:t>
      </w:r>
    </w:p>
    <w:p w:rsidR="00D8493C" w:rsidRPr="00D8493C" w:rsidRDefault="00D8493C" w:rsidP="00D8493C">
      <w:pPr>
        <w:tabs>
          <w:tab w:val="left" w:pos="1134"/>
        </w:tabs>
        <w:autoSpaceDE w:val="0"/>
        <w:autoSpaceDN w:val="0"/>
        <w:adjustRightInd w:val="0"/>
        <w:spacing w:after="0" w:line="240" w:lineRule="auto"/>
        <w:jc w:val="center"/>
        <w:rPr>
          <w:rFonts w:ascii="Liberation Serif" w:eastAsia="Calibri" w:hAnsi="Liberation Serif" w:cs="Times New Roman"/>
          <w:b/>
          <w:sz w:val="24"/>
          <w:szCs w:val="24"/>
        </w:rPr>
      </w:pP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rPr>
          <w:rFonts w:ascii="Liberation Serif" w:eastAsia="Calibri" w:hAnsi="Liberation Serif" w:cs="Times New Roman"/>
          <w:sz w:val="24"/>
          <w:szCs w:val="24"/>
        </w:rPr>
      </w:pPr>
      <w:r w:rsidRPr="00D8493C">
        <w:rPr>
          <w:rFonts w:ascii="Liberation Serif" w:eastAsia="Calibri" w:hAnsi="Liberation Serif" w:cs="Times New Roman"/>
          <w:sz w:val="24"/>
          <w:szCs w:val="24"/>
        </w:rPr>
        <w:t>Общие сведения о размерах вывесок.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2185"/>
        <w:gridCol w:w="2457"/>
        <w:gridCol w:w="1910"/>
        <w:gridCol w:w="1607"/>
      </w:tblGrid>
      <w:tr w:rsidR="00D8493C" w:rsidRPr="00D8493C" w:rsidTr="00D8493C">
        <w:trPr>
          <w:trHeight w:val="429"/>
        </w:trPr>
        <w:tc>
          <w:tcPr>
            <w:tcW w:w="5000" w:type="pct"/>
            <w:gridSpan w:val="5"/>
            <w:shd w:val="clear" w:color="auto" w:fill="auto"/>
          </w:tcPr>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ВЫВЕСКИ</w:t>
            </w:r>
          </w:p>
        </w:tc>
      </w:tr>
      <w:tr w:rsidR="00D8493C" w:rsidRPr="00D8493C" w:rsidTr="00D8493C">
        <w:tc>
          <w:tcPr>
            <w:tcW w:w="836" w:type="pct"/>
            <w:shd w:val="clear" w:color="auto" w:fill="auto"/>
          </w:tcPr>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Единичные</w:t>
            </w:r>
          </w:p>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без подложки (высота букв 0.5 м)</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на подложке (высота подложки 0.5 м),</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b/>
                <w:sz w:val="24"/>
                <w:szCs w:val="24"/>
              </w:rPr>
            </w:pPr>
          </w:p>
        </w:tc>
        <w:tc>
          <w:tcPr>
            <w:tcW w:w="1115" w:type="pct"/>
            <w:shd w:val="clear" w:color="auto" w:fill="auto"/>
          </w:tcPr>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Комплекс взаимосвязанных</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без подложки (высота букв 0.5 м)</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на подложке (высота подложки 0.5 м).</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sz w:val="24"/>
                <w:szCs w:val="24"/>
              </w:rPr>
            </w:pPr>
          </w:p>
        </w:tc>
        <w:tc>
          <w:tcPr>
            <w:tcW w:w="1254" w:type="pct"/>
            <w:shd w:val="clear" w:color="auto" w:fill="auto"/>
          </w:tcPr>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Витринные</w:t>
            </w:r>
          </w:p>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максимальный размер витринных конструкций не должен превышать ½ размера остекления витрины по высоте и ½ размера остекления витрины по длине.</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Параметры (размеры) вывески, размещаемой на внешней стороне витрины, не должны превышать в высоту 0,40 м, в длину - длину остекления витрины.</w:t>
            </w:r>
          </w:p>
        </w:tc>
        <w:tc>
          <w:tcPr>
            <w:tcW w:w="975" w:type="pct"/>
            <w:shd w:val="clear" w:color="auto" w:fill="auto"/>
          </w:tcPr>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На фризе</w:t>
            </w:r>
          </w:p>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высота вывески равна высоте фриза;</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длина равна занимаемым помещениям.</w:t>
            </w:r>
          </w:p>
        </w:tc>
        <w:tc>
          <w:tcPr>
            <w:tcW w:w="820" w:type="pct"/>
            <w:shd w:val="clear" w:color="auto" w:fill="auto"/>
          </w:tcPr>
          <w:p w:rsidR="00D8493C" w:rsidRPr="00D8493C" w:rsidRDefault="00D8493C" w:rsidP="00D8493C">
            <w:pPr>
              <w:tabs>
                <w:tab w:val="left" w:pos="1418"/>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Подвесные консоли</w:t>
            </w:r>
          </w:p>
          <w:p w:rsidR="00D8493C" w:rsidRPr="00D8493C" w:rsidRDefault="00D8493C" w:rsidP="00D8493C">
            <w:pPr>
              <w:tabs>
                <w:tab w:val="left" w:pos="1418"/>
              </w:tabs>
              <w:autoSpaceDE w:val="0"/>
              <w:autoSpaceDN w:val="0"/>
              <w:adjustRightInd w:val="0"/>
              <w:spacing w:after="0" w:line="240" w:lineRule="auto"/>
              <w:jc w:val="both"/>
              <w:rPr>
                <w:rFonts w:ascii="Liberation Serif" w:eastAsia="Calibri" w:hAnsi="Liberation Serif" w:cs="Times New Roman"/>
                <w:i/>
                <w:sz w:val="24"/>
                <w:szCs w:val="24"/>
              </w:rPr>
            </w:pPr>
            <w:r w:rsidRPr="00D8493C">
              <w:rPr>
                <w:rFonts w:ascii="Liberation Serif" w:eastAsia="Calibri" w:hAnsi="Liberation Serif" w:cs="Times New Roman"/>
                <w:i/>
                <w:sz w:val="24"/>
                <w:szCs w:val="24"/>
              </w:rPr>
              <w:t>не более 1 м высотой, не более 1 м шириной.</w:t>
            </w:r>
          </w:p>
        </w:tc>
      </w:tr>
    </w:tbl>
    <w:p w:rsidR="00D8493C" w:rsidRPr="00D8493C" w:rsidRDefault="00D8493C" w:rsidP="00D8493C">
      <w:pPr>
        <w:tabs>
          <w:tab w:val="left" w:pos="1134"/>
        </w:tabs>
        <w:autoSpaceDE w:val="0"/>
        <w:autoSpaceDN w:val="0"/>
        <w:adjustRightInd w:val="0"/>
        <w:spacing w:after="0" w:line="240" w:lineRule="auto"/>
        <w:rPr>
          <w:rFonts w:ascii="Liberation Serif" w:eastAsia="Calibri" w:hAnsi="Liberation Serif" w:cs="Times New Roman"/>
          <w:b/>
          <w:sz w:val="24"/>
          <w:szCs w:val="24"/>
        </w:rPr>
      </w:pP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Высота вывески не должна превышать 0,50 м (Приложение 2, п. 2.2), за исключением случаев, предусмотренных п. 7.19, Главы 7</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настоящих Требований.</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 случае, если вывеска представляет собой объемные символы без использования подложки, высота вывески не должна превышать 0,75 м (с учетом высоты выносных элементов строчных и прописных букв за пределами размера основного шрифта (не более 0,50 м), а также высоты декоративно-художественных элементов), (Приложение 2, п. 2.2).</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Вывески могут быть размещены в виде единичной конструкции и (или) комплекса единичных и (или) взаимосвязанных элементов (Приложение 2, п. 2.3):</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единичная конструкция без подложки (Приложение 2, п. 2.3.1.);</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комплекс взаимосвязанных элементов без подложки</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Приложение 2, п. 2.3.2.);</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комплекс идентичных элементов без подложки (Приложение 2, п. 2.3.3.);</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единичная конструкция на подложке (Приложение 2, п. 2.3.4.);</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комплекс взаимосвязанных элементов на подложке (Приложение 2, п. 2.3.5.);</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комплекс идентичных элементов на подложке (Приложение 2, п. 2.3.6.).</w:t>
      </w: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Максимальный размер вывесок при размещении единичного элемента (Приложение 2, п. 2.4):</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 высоте - 0,50 м;</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 длине - 70 % от длины фасада, но не более 15 м.</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Максимальный размер вывесок при размещении комплекса идентичных взаимосвязанных элементов</w:t>
      </w:r>
      <w:r w:rsidRPr="00D8493C">
        <w:rPr>
          <w:rFonts w:ascii="Liberation Serif" w:eastAsia="Calibri" w:hAnsi="Liberation Serif" w:cs="Times New Roman"/>
          <w:sz w:val="24"/>
          <w:szCs w:val="24"/>
        </w:rPr>
        <w:tab/>
        <w:t xml:space="preserve"> (Приложение 2, п. 2.4):</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по высоте - 0,50 м; </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 длине - 70 % от длины фасада, но не более 10 м.</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Недопустимо сочетать подряд вывески без подложки и с подложкой.</w:t>
      </w: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Несколько настенных вывесок без подложки должны размещаться в один высотный ряд и на единой горизонтальной линии.</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Несколько настенных вывесок с подложкой должны иметь единую высоту, единый стиль сочетание цвета подложки и размещаются в один высотный ряд и на единой горизонтальной линии. Настенные вывески и группы настенных вывесок, занимающие пространство над несколькими витринами, оконными и дверными проемами, рекомендуется располагать с учетом границ и осей указанных элементов (Приложение 2, п. 2.5.1).</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Настенные вывески без подложки размещаются на плоских участках фасада, свободных от архитектурных элементов, на единой горизонтальной оси на уровне линии перекрытий между первым и вторым этажами либо ниже указанной линии (Приложение 2, п. 2.5.2).</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Настенные вывески рекомендуется выравнивать по центральной оси витрин, оконных и дверных проемов.</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Разрешается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на праве собственности, ином вещном праве или обязательственном праве (Приложение 2, п. 2.5.3).</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Вывески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(Приложение 2, п. 2.5.4).</w:t>
      </w: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Конструкции вывесок должны располагаться параллельно к плоскости фасада объекта; крайняя точка элементов настенной конструкции не должна находиться на расстоянии более чем 0,20 м от плоскости фасада (Приложение 2, п. 2.6).</w:t>
      </w: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 случае расположения помещения в подвальных или цокольных этажах объектов, вывески размещаются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 Максимальный размер настенных конструкций не должен превышать 0,50 м по высоте (Приложение 2, п. 2.7).</w:t>
      </w: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Края вывесок должны совпадать с краями каркаса, предназначенного для них.</w:t>
      </w: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При наличии на фасаде фриза, вывеска размещается исключительно на фризе. При использовании подложки при размещении вывески, высота подложки должна быть равна высоте фриза (Приложение 2, п. 2.8).</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Общая высота информационного поля (текстовой части), а также декоративно-художественных элементов вывески, размещаемой на фризе в виде объемных символов, не может быть более 70 % высоты фриза. Текстовая часть вывески должна занимать не более 70% от длины подложки (Приложение 2, п. 2.9).</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При наличии на фасаде объекта козырька вывеска может быть размещена на фризе козырька строго в габаритах указанного фриза (Приложение 2 п. 2.10).</w:t>
      </w:r>
    </w:p>
    <w:p w:rsidR="00D8493C" w:rsidRPr="00D8493C" w:rsidRDefault="00D8493C" w:rsidP="00D8493C">
      <w:pPr>
        <w:widowControl w:val="0"/>
        <w:numPr>
          <w:ilvl w:val="1"/>
          <w:numId w:val="2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При размещении вывески на элементе фасада, имитирующем скатную кровлю и являющемся завершением части фасада, высота конструкции вывески не может превышать 70 % от горизонтальной проекции данного элемента на плоскость и должна составлять не более 1 м (Приложение 2 п. 2.11).</w:t>
      </w:r>
    </w:p>
    <w:p w:rsidR="00D8493C" w:rsidRPr="00D8493C" w:rsidRDefault="00D8493C" w:rsidP="00D8493C">
      <w:pPr>
        <w:widowControl w:val="0"/>
        <w:numPr>
          <w:ilvl w:val="1"/>
          <w:numId w:val="2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 Крышные конструкции запрещены, если они не были указаны при согласовании архитектурного облика всего здания в целом, при получении разрешения на строительство такого объекта (Приложение 2, п. 2.12).</w:t>
      </w:r>
    </w:p>
    <w:p w:rsidR="00D8493C" w:rsidRPr="00D8493C" w:rsidRDefault="00D8493C" w:rsidP="00D8493C">
      <w:pPr>
        <w:numPr>
          <w:ilvl w:val="1"/>
          <w:numId w:val="24"/>
        </w:numPr>
        <w:tabs>
          <w:tab w:val="left" w:pos="1134"/>
          <w:tab w:val="left" w:pos="1701"/>
        </w:tabs>
        <w:spacing w:after="160" w:line="240" w:lineRule="auto"/>
        <w:ind w:left="0" w:firstLine="567"/>
        <w:contextualSpacing/>
        <w:jc w:val="both"/>
        <w:rPr>
          <w:rFonts w:ascii="Liberation Serif" w:eastAsia="Andale Sans UI" w:hAnsi="Liberation Serif" w:cs="Times New Roman"/>
          <w:kern w:val="1"/>
          <w:sz w:val="24"/>
          <w:szCs w:val="24"/>
          <w:lang w:eastAsia="ru-RU"/>
        </w:rPr>
      </w:pPr>
      <w:r w:rsidRPr="00D8493C">
        <w:rPr>
          <w:rFonts w:ascii="Liberation Serif" w:eastAsia="Andale Sans UI" w:hAnsi="Liberation Serif" w:cs="Times New Roman"/>
          <w:kern w:val="1"/>
          <w:sz w:val="24"/>
          <w:szCs w:val="24"/>
          <w:lang w:eastAsia="ru-RU"/>
        </w:rPr>
        <w:t>Информационные вывески, размещаемые в силу требований Федерального закона от 7 февраля 1992 года N 2300-I "О защите прав потребителей". Максимальный размер вывесок, размещаемых в соответствии с Федеральным законом от 7 февраля 1992 года N 2300-I "О защите прав потребителей" не должен превышать:</w:t>
      </w:r>
    </w:p>
    <w:p w:rsidR="00D8493C" w:rsidRPr="00D8493C" w:rsidRDefault="00D8493C" w:rsidP="00D8493C">
      <w:pPr>
        <w:widowControl w:val="0"/>
        <w:tabs>
          <w:tab w:val="left" w:pos="1134"/>
          <w:tab w:val="left" w:pos="1701"/>
        </w:tabs>
        <w:suppressAutoHyphens/>
        <w:spacing w:after="0" w:line="240" w:lineRule="auto"/>
        <w:ind w:firstLine="567"/>
        <w:contextualSpacing/>
        <w:jc w:val="both"/>
        <w:rPr>
          <w:rFonts w:ascii="Liberation Serif" w:eastAsia="Andale Sans UI" w:hAnsi="Liberation Serif" w:cs="Times New Roman"/>
          <w:kern w:val="1"/>
          <w:sz w:val="24"/>
          <w:szCs w:val="24"/>
          <w:lang w:eastAsia="ru-RU"/>
        </w:rPr>
      </w:pPr>
      <w:r w:rsidRPr="00D8493C">
        <w:rPr>
          <w:rFonts w:ascii="Liberation Serif" w:eastAsia="Andale Sans UI" w:hAnsi="Liberation Serif" w:cs="Times New Roman"/>
          <w:kern w:val="1"/>
          <w:sz w:val="24"/>
          <w:szCs w:val="24"/>
          <w:lang w:eastAsia="ru-RU"/>
        </w:rPr>
        <w:t>- по высоте - 0,40 м;</w:t>
      </w:r>
    </w:p>
    <w:p w:rsidR="00D8493C" w:rsidRPr="00D8493C" w:rsidRDefault="00D8493C" w:rsidP="00D8493C">
      <w:pPr>
        <w:widowControl w:val="0"/>
        <w:tabs>
          <w:tab w:val="left" w:pos="1134"/>
          <w:tab w:val="left" w:pos="1701"/>
        </w:tabs>
        <w:suppressAutoHyphens/>
        <w:spacing w:after="0" w:line="240" w:lineRule="auto"/>
        <w:ind w:firstLine="567"/>
        <w:contextualSpacing/>
        <w:jc w:val="both"/>
        <w:rPr>
          <w:rFonts w:ascii="Liberation Serif" w:eastAsia="Andale Sans UI" w:hAnsi="Liberation Serif" w:cs="Times New Roman"/>
          <w:kern w:val="1"/>
          <w:sz w:val="24"/>
          <w:szCs w:val="24"/>
          <w:lang w:eastAsia="ru-RU"/>
        </w:rPr>
      </w:pPr>
      <w:r w:rsidRPr="00D8493C">
        <w:rPr>
          <w:rFonts w:ascii="Liberation Serif" w:eastAsia="Andale Sans UI" w:hAnsi="Liberation Serif" w:cs="Times New Roman"/>
          <w:kern w:val="1"/>
          <w:sz w:val="24"/>
          <w:szCs w:val="24"/>
          <w:lang w:eastAsia="ru-RU"/>
        </w:rPr>
        <w:lastRenderedPageBreak/>
        <w:t>- по длине - 0,60 м.</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lang w:eastAsia="ru-RU"/>
        </w:rPr>
        <w:t>(Приложение 2 п. 2.13).</w:t>
      </w:r>
    </w:p>
    <w:p w:rsidR="00D8493C" w:rsidRPr="00D8493C" w:rsidRDefault="00D8493C" w:rsidP="00D8493C">
      <w:pPr>
        <w:widowControl w:val="0"/>
        <w:tabs>
          <w:tab w:val="left" w:pos="1134"/>
          <w:tab w:val="left" w:pos="1701"/>
        </w:tabs>
        <w:suppressAutoHyphens/>
        <w:spacing w:after="0" w:line="240" w:lineRule="auto"/>
        <w:ind w:firstLine="567"/>
        <w:contextualSpacing/>
        <w:jc w:val="both"/>
        <w:rPr>
          <w:rFonts w:ascii="Liberation Serif" w:eastAsia="Andale Sans UI" w:hAnsi="Liberation Serif" w:cs="Times New Roman"/>
          <w:kern w:val="1"/>
          <w:sz w:val="24"/>
          <w:szCs w:val="24"/>
          <w:lang w:eastAsia="ru-RU"/>
        </w:rPr>
      </w:pPr>
      <w:r w:rsidRPr="00D8493C">
        <w:rPr>
          <w:rFonts w:ascii="Liberation Serif" w:eastAsia="Andale Sans UI" w:hAnsi="Liberation Serif" w:cs="Times New Roman"/>
          <w:kern w:val="1"/>
          <w:sz w:val="24"/>
          <w:szCs w:val="24"/>
          <w:lang w:eastAsia="ru-RU"/>
        </w:rPr>
        <w:t>Информационные вывески размещаются на доступном для обозрения месте плоских участков фасада объекта,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котором содержатся в данной информационной вывеске.</w:t>
      </w:r>
    </w:p>
    <w:p w:rsidR="00D8493C" w:rsidRPr="00D8493C" w:rsidRDefault="00D8493C" w:rsidP="00D8493C">
      <w:pPr>
        <w:widowControl w:val="0"/>
        <w:tabs>
          <w:tab w:val="left" w:pos="1134"/>
          <w:tab w:val="left" w:pos="1701"/>
        </w:tabs>
        <w:suppressAutoHyphens/>
        <w:spacing w:after="0" w:line="240" w:lineRule="auto"/>
        <w:ind w:firstLine="567"/>
        <w:contextualSpacing/>
        <w:jc w:val="both"/>
        <w:rPr>
          <w:rFonts w:ascii="Liberation Serif" w:eastAsia="Andale Sans UI" w:hAnsi="Liberation Serif" w:cs="Times New Roman"/>
          <w:kern w:val="1"/>
          <w:sz w:val="24"/>
          <w:szCs w:val="24"/>
          <w:lang w:eastAsia="ru-RU"/>
        </w:rPr>
      </w:pPr>
      <w:r w:rsidRPr="00D8493C">
        <w:rPr>
          <w:rFonts w:ascii="Liberation Serif" w:eastAsia="Andale Sans UI" w:hAnsi="Liberation Serif" w:cs="Times New Roman"/>
          <w:kern w:val="1"/>
          <w:sz w:val="24"/>
          <w:szCs w:val="24"/>
          <w:lang w:eastAsia="ru-RU"/>
        </w:rPr>
        <w:t>В случае размещения в одном объекте нескольких организаций или индивидуальных предпринимателей, общая площадь информационных конструкций (вывесок), устанавливаемых на фасадах объекта перед одним входом, не должна превышать 2 кв. м, а расстояние от уровня земли (пола входной группы) до верхнего края информационной вывески, расположенной на наиболее высоком уровне, не должно превышать 2 м</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lang w:eastAsia="ru-RU"/>
        </w:rPr>
        <w:t>(Приложение 2, п. 2.13).</w:t>
      </w:r>
    </w:p>
    <w:p w:rsidR="00D8493C" w:rsidRPr="00D8493C" w:rsidRDefault="00D8493C" w:rsidP="00D8493C">
      <w:pPr>
        <w:widowControl w:val="0"/>
        <w:numPr>
          <w:ilvl w:val="1"/>
          <w:numId w:val="2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Вывеска объекта размещается на ограждающей конструкции непосредственно у входа на земельный участок, на котором располагается здание, строение,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данной информационной конструкции и которым указанное здание, строение, сооружение и земельный участок принадлежат на праве собственности или ином вещном праве (Приложение 2, п. 2.14).</w:t>
      </w:r>
    </w:p>
    <w:p w:rsidR="00D8493C" w:rsidRPr="00D8493C" w:rsidRDefault="00D8493C" w:rsidP="00D8493C">
      <w:pPr>
        <w:widowControl w:val="0"/>
        <w:numPr>
          <w:ilvl w:val="1"/>
          <w:numId w:val="2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Консольные вывески располагаются в одной горизонтальной плоскости фасада, в том числе у арок, на границах и внешних углах зданий, строений, сооружений.</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Расстояние от уровня земли до нижнего края консольной вывески должно быть не менее 2,70 м. Консольная вывеска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вывесок консольные вывески располагаются с ними на единой горизонтальной оси, не выше уровня перекрытия между первым и вторым этажом (Приложение 2, п. 2.15).</w:t>
      </w:r>
    </w:p>
    <w:p w:rsidR="00D8493C" w:rsidRPr="00D8493C" w:rsidRDefault="00D8493C" w:rsidP="00D8493C">
      <w:pPr>
        <w:widowControl w:val="0"/>
        <w:numPr>
          <w:ilvl w:val="1"/>
          <w:numId w:val="24"/>
        </w:numPr>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Витринные вывески размещаются в витрине на внешней и (или) с внутренней стороны остекления витрины (Приложение 2, п. 2.16.1), могут быть размещены: на подложке, без подложки, с внутренней или внешней стороны остекления витрины.</w:t>
      </w:r>
    </w:p>
    <w:p w:rsidR="00D8493C" w:rsidRPr="00D8493C" w:rsidRDefault="00D8493C" w:rsidP="00D8493C">
      <w:pPr>
        <w:widowControl w:val="0"/>
        <w:numPr>
          <w:ilvl w:val="2"/>
          <w:numId w:val="2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Максимальный размер витринных вывесок (включая электронные носители - экраны (телевизоры), размещаемых в витрине, а также с внутренней стороны остекления витрины, не должен превышать половины размера остекления витрины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вывески должны размещаться строго в границах переплетов (импостов)</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(Приложение 2, п. 2.16.2).</w:t>
      </w:r>
    </w:p>
    <w:p w:rsidR="00D8493C" w:rsidRPr="00D8493C" w:rsidRDefault="00D8493C" w:rsidP="00D8493C">
      <w:pPr>
        <w:widowControl w:val="0"/>
        <w:numPr>
          <w:ilvl w:val="2"/>
          <w:numId w:val="2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Вывески, размещенные на внешней стороне витрины, не должны выходить за плоскость фасада объекта. Параметры (размеры) вывески, размещаемой на внешней стороне витрины, не должны превышать в высоту 0,40 м, в длину - длину остекления витрины (Приложение 2, п. 2.16.3).</w:t>
      </w:r>
    </w:p>
    <w:p w:rsidR="00D8493C" w:rsidRPr="00D8493C" w:rsidRDefault="00D8493C" w:rsidP="00D8493C">
      <w:pPr>
        <w:widowControl w:val="0"/>
        <w:numPr>
          <w:ilvl w:val="1"/>
          <w:numId w:val="2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Крепление вывесок при наличии балкона, наличии существующих вывесок, ранее согласованных и установленных (Приложение 2, п. 2.17). </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7.15.1. При наличии балкона вывеска может быть расположена на ограждающей конструкции балкона, при получении согласия собственника указанной конструкции, только в случае, если на фасаде рядом уже имеются вывески, расположенные на конструкциях балконов. В других случаях, крепление вывески на балконе запрещено.</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7.15.2.  При отсутствии балкона, вывески размещаются на уровне линии перекрытия между первым и вторым этажами, либо ниже указанной линии.</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7.15.3. Новые вывески размещаются над входом или окнами/ витринами, в простенках </w:t>
      </w:r>
      <w:r w:rsidRPr="00D8493C">
        <w:rPr>
          <w:rFonts w:ascii="Liberation Serif" w:eastAsia="Andale Sans UI" w:hAnsi="Liberation Serif" w:cs="Times New Roman"/>
          <w:kern w:val="1"/>
          <w:sz w:val="24"/>
          <w:szCs w:val="24"/>
        </w:rPr>
        <w:lastRenderedPageBreak/>
        <w:t>между окнами помещений на единой горизонтальной оси со всеми вывесками, установленными ранее в пределах фасада.</w:t>
      </w:r>
    </w:p>
    <w:p w:rsidR="00D8493C" w:rsidRPr="00D8493C" w:rsidRDefault="00D8493C" w:rsidP="00D8493C">
      <w:pPr>
        <w:widowControl w:val="0"/>
        <w:numPr>
          <w:ilvl w:val="1"/>
          <w:numId w:val="24"/>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 случае если в здании (сооружении) располагается несколько объектов, имеющих общий вход, каждой организации необходимо:</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учитывать художественное решение ранее установленных вывесок и средств размещения информации и располагать их в один высотный ряд по средней линии данных конструкций, но не выше линии второго этажа;</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формировать из нескольких вывесок и средств размещения информации общую художественную композицию, соразмерную входной группе, при необходимости располагающуюся по обе стороны от неё;</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-вывески одного фасада в обязательном порядке должны иметь общую высоту и общий уровень крепления вывесок.</w:t>
      </w:r>
    </w:p>
    <w:p w:rsidR="00D8493C" w:rsidRPr="00D8493C" w:rsidRDefault="00D8493C" w:rsidP="00D8493C">
      <w:pPr>
        <w:numPr>
          <w:ilvl w:val="1"/>
          <w:numId w:val="24"/>
        </w:numPr>
        <w:tabs>
          <w:tab w:val="left" w:pos="1134"/>
        </w:tabs>
        <w:autoSpaceDE w:val="0"/>
        <w:autoSpaceDN w:val="0"/>
        <w:adjustRightInd w:val="0"/>
        <w:spacing w:after="0" w:line="240" w:lineRule="auto"/>
        <w:ind w:left="0" w:hanging="993"/>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Запрещается размещение вывесок:</w:t>
      </w:r>
    </w:p>
    <w:p w:rsidR="00D8493C" w:rsidRPr="00D8493C" w:rsidRDefault="00D8493C" w:rsidP="00D8493C">
      <w:pPr>
        <w:tabs>
          <w:tab w:val="left" w:pos="1134"/>
        </w:tabs>
        <w:autoSpaceDE w:val="0"/>
        <w:autoSpaceDN w:val="0"/>
        <w:adjustRightInd w:val="0"/>
        <w:spacing w:after="0" w:line="240" w:lineRule="auto"/>
        <w:ind w:firstLine="425"/>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прикрепляя вывески и информационные поля без каркаса непосредственно на стену здания или сооружения;</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перекрывающих оконные и дверные проемы, а также витражей витрин;</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в форме перетяжек любого вида; </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форме строительных сеток;</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в форме баннеров, </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в форме крышных конструкций; </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форме бегущих строк на фасадах здания;</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с использованием при отделке фасадов (отдельных конструктивных элементов фасадов) сайдинга, профилированного металлического листа, асбестоцементных листов, самоклеящейся пленки, баннерной ткани; окраски внешней поверхности стен не соответствующей изначальным колористическим (цветовым) решениям фасада; фрагментированная окраска фасада.</w:t>
      </w:r>
    </w:p>
    <w:p w:rsidR="00D8493C" w:rsidRPr="00D8493C" w:rsidRDefault="00D8493C" w:rsidP="00D8493C">
      <w:pPr>
        <w:numPr>
          <w:ilvl w:val="1"/>
          <w:numId w:val="24"/>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При разработке проектов и архитектурно- художественных концепций размещения вывесок на зданиях и сооружениях следует учитывать:</w:t>
      </w:r>
    </w:p>
    <w:p w:rsidR="00D8493C" w:rsidRPr="00D8493C" w:rsidRDefault="00D8493C" w:rsidP="00D8493C">
      <w:pPr>
        <w:numPr>
          <w:ilvl w:val="0"/>
          <w:numId w:val="8"/>
        </w:numPr>
        <w:tabs>
          <w:tab w:val="left" w:pos="709"/>
          <w:tab w:val="left" w:pos="1134"/>
        </w:tabs>
        <w:autoSpaceDE w:val="0"/>
        <w:autoSpaceDN w:val="0"/>
        <w:adjustRightInd w:val="0"/>
        <w:spacing w:after="0" w:line="240" w:lineRule="auto"/>
        <w:ind w:left="0" w:hanging="720"/>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необходимость создания Паспорта архитектурного решения фасада здания;</w:t>
      </w:r>
    </w:p>
    <w:p w:rsidR="00D8493C" w:rsidRPr="00D8493C" w:rsidRDefault="00D8493C" w:rsidP="00D8493C">
      <w:pPr>
        <w:numPr>
          <w:ilvl w:val="0"/>
          <w:numId w:val="8"/>
        </w:numPr>
        <w:spacing w:after="0" w:line="240" w:lineRule="auto"/>
        <w:ind w:left="0" w:firstLine="567"/>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колористические решение фасадов;</w:t>
      </w:r>
    </w:p>
    <w:p w:rsidR="00D8493C" w:rsidRPr="00D8493C" w:rsidRDefault="00D8493C" w:rsidP="00D8493C">
      <w:pPr>
        <w:numPr>
          <w:ilvl w:val="0"/>
          <w:numId w:val="8"/>
        </w:numPr>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архитектурные особенности фасадов и функциональное назначение зданий различных архитектурных стилей;</w:t>
      </w:r>
    </w:p>
    <w:p w:rsidR="00D8493C" w:rsidRPr="00D8493C" w:rsidRDefault="00D8493C" w:rsidP="00D8493C">
      <w:pPr>
        <w:numPr>
          <w:ilvl w:val="0"/>
          <w:numId w:val="8"/>
        </w:numPr>
        <w:tabs>
          <w:tab w:val="left" w:pos="851"/>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место размещения объекта (стилистическое направление застройки городских кварталов или сельских поселений);</w:t>
      </w:r>
    </w:p>
    <w:p w:rsidR="00D8493C" w:rsidRPr="00D8493C" w:rsidRDefault="00D8493C" w:rsidP="00D8493C">
      <w:pPr>
        <w:numPr>
          <w:ilvl w:val="0"/>
          <w:numId w:val="8"/>
        </w:numPr>
        <w:tabs>
          <w:tab w:val="left" w:pos="851"/>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наличие в застройке уникальных зданий и сооружений, архитектурных ансамблей, имеющих доминантное значение в архитектурно-планировочной структуре города, а также объектов высокого общественного и социального значения. </w:t>
      </w:r>
    </w:p>
    <w:p w:rsidR="00D8493C" w:rsidRPr="00D8493C" w:rsidRDefault="00D8493C" w:rsidP="00D8493C">
      <w:pPr>
        <w:numPr>
          <w:ilvl w:val="1"/>
          <w:numId w:val="24"/>
        </w:numPr>
        <w:tabs>
          <w:tab w:val="left" w:pos="1134"/>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Любое дополнительное оборудование, дополнительные элементы и устройства, информационные указатели, вывески, параметры и место размещения которых на территории, зданиях и сооружениях не соотносятся с требованиями настоящих Требований, устанавливаются на основании индивидуального проекта, согласуемого с Управлением архитектуры и градостроительства администрации городского округа Верхняя Пышма, с представлением заключения об обеспечении соблюдения внешнего архитектурного облика сложившейся застройки и градостроительных норм. </w:t>
      </w:r>
    </w:p>
    <w:p w:rsidR="00D8493C" w:rsidRPr="00D8493C" w:rsidRDefault="00D8493C" w:rsidP="00D8493C">
      <w:pPr>
        <w:tabs>
          <w:tab w:val="left" w:pos="851"/>
          <w:tab w:val="left" w:pos="1134"/>
        </w:tabs>
        <w:autoSpaceDE w:val="0"/>
        <w:autoSpaceDN w:val="0"/>
        <w:adjustRightInd w:val="0"/>
        <w:spacing w:after="0" w:line="240" w:lineRule="auto"/>
        <w:jc w:val="both"/>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ind w:firstLine="567"/>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Глава 8. Процедура согласования внешнего вида</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b/>
          <w:sz w:val="24"/>
          <w:szCs w:val="24"/>
        </w:rPr>
        <w:t xml:space="preserve">рекламной конструкции, вывески. </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p>
    <w:p w:rsidR="00D8493C" w:rsidRPr="00D8493C" w:rsidRDefault="00D8493C" w:rsidP="00D8493C">
      <w:pPr>
        <w:widowControl w:val="0"/>
        <w:numPr>
          <w:ilvl w:val="1"/>
          <w:numId w:val="17"/>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Согласование внешнего вида рекламной конструкции или вывески производится на основании заявления от заявителя, направленного в Управление архитектуры и градостроительства администрации городского округа Верхняя Пышма (далее- Управление архитектуры), в соответствии с формой 1 для согласования рекламной конструкции, формой </w:t>
      </w:r>
      <w:r w:rsidRPr="00D8493C">
        <w:rPr>
          <w:rFonts w:ascii="Liberation Serif" w:eastAsia="Andale Sans UI" w:hAnsi="Liberation Serif" w:cs="Times New Roman"/>
          <w:kern w:val="1"/>
          <w:sz w:val="24"/>
          <w:szCs w:val="24"/>
        </w:rPr>
        <w:lastRenderedPageBreak/>
        <w:t>2 для согласования вывески (Приложение 3) и приложенного эскизного проекта.</w:t>
      </w:r>
    </w:p>
    <w:p w:rsidR="00D8493C" w:rsidRPr="00D8493C" w:rsidRDefault="00D8493C" w:rsidP="00D8493C">
      <w:pPr>
        <w:widowControl w:val="0"/>
        <w:numPr>
          <w:ilvl w:val="1"/>
          <w:numId w:val="17"/>
        </w:numPr>
        <w:tabs>
          <w:tab w:val="left" w:pos="1134"/>
        </w:tabs>
        <w:suppressAutoHyphens/>
        <w:spacing w:after="0" w:line="240" w:lineRule="auto"/>
        <w:ind w:left="0"/>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Состав эскизного проекта для согласования рекламной конструкции.</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Ситуационная схема, с указанием места размещения рекламной конструкции и зоны размещения рекламной конструкции (Зона №1 или Зона №2).</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Фотофиксация предполагаемого места размещения рекламной конструкции (фото «до»).</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  Внешний вид рекламной конструкции, вписанный в фотографию реального состояния окружающей застройки, улиц и т.д. (фотоколлаж «после»). Перспективные изображения с основных точек восприятия объекта. </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   Изображение, размещаемое на рекламной конструкции (в том числе, слайды или видео ряд, планируемые к размещению на </w:t>
      </w:r>
      <w:r w:rsidRPr="00D8493C">
        <w:rPr>
          <w:rFonts w:ascii="Liberation Serif" w:eastAsia="Andale Sans UI" w:hAnsi="Liberation Serif" w:cs="Times New Roman"/>
          <w:kern w:val="1"/>
          <w:sz w:val="24"/>
          <w:szCs w:val="24"/>
          <w:lang w:val="en-US"/>
        </w:rPr>
        <w:t>LED</w:t>
      </w:r>
      <w:r w:rsidRPr="00D8493C">
        <w:rPr>
          <w:rFonts w:ascii="Liberation Serif" w:eastAsia="Andale Sans UI" w:hAnsi="Liberation Serif" w:cs="Times New Roman"/>
          <w:kern w:val="1"/>
          <w:sz w:val="24"/>
          <w:szCs w:val="24"/>
        </w:rPr>
        <w:t xml:space="preserve"> экранах; а также изображения для проекционной рекламы и (или) текстовое содержание рекламы).</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Чертеж с указанием размера рекламной конструкции и ее конструктива, при необходимости с разрезом.</w:t>
      </w:r>
    </w:p>
    <w:p w:rsidR="00D8493C" w:rsidRPr="00D8493C" w:rsidRDefault="00D8493C" w:rsidP="00D8493C">
      <w:pPr>
        <w:widowControl w:val="0"/>
        <w:tabs>
          <w:tab w:val="left" w:pos="1134"/>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Схема архитектурно- художественной подсветки (при необходимости).</w:t>
      </w:r>
    </w:p>
    <w:p w:rsidR="00D8493C" w:rsidRPr="00D8493C" w:rsidRDefault="00D8493C" w:rsidP="00D8493C">
      <w:pPr>
        <w:widowControl w:val="0"/>
        <w:tabs>
          <w:tab w:val="left" w:pos="1276"/>
        </w:tabs>
        <w:suppressAutoHyphens/>
        <w:spacing w:after="0" w:line="240" w:lineRule="auto"/>
        <w:ind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  Альбом предоставляется в цвете, в формате А3 в 1 экземпляре и на электронном носители в формате </w:t>
      </w:r>
      <w:r w:rsidRPr="00D8493C">
        <w:rPr>
          <w:rFonts w:ascii="Liberation Serif" w:eastAsia="Andale Sans UI" w:hAnsi="Liberation Serif" w:cs="Times New Roman"/>
          <w:kern w:val="1"/>
          <w:sz w:val="24"/>
          <w:szCs w:val="24"/>
          <w:lang w:val="en-US"/>
        </w:rPr>
        <w:t>PDF</w:t>
      </w:r>
      <w:r w:rsidRPr="00D8493C">
        <w:rPr>
          <w:rFonts w:ascii="Liberation Serif" w:eastAsia="Andale Sans UI" w:hAnsi="Liberation Serif" w:cs="Times New Roman"/>
          <w:kern w:val="1"/>
          <w:sz w:val="24"/>
          <w:szCs w:val="24"/>
        </w:rPr>
        <w:t xml:space="preserve"> или </w:t>
      </w:r>
      <w:r w:rsidRPr="00D8493C">
        <w:rPr>
          <w:rFonts w:ascii="Liberation Serif" w:eastAsia="Andale Sans UI" w:hAnsi="Liberation Serif" w:cs="Times New Roman"/>
          <w:kern w:val="1"/>
          <w:sz w:val="24"/>
          <w:szCs w:val="24"/>
          <w:lang w:val="en-US"/>
        </w:rPr>
        <w:t>JPEG</w:t>
      </w:r>
      <w:r w:rsidRPr="00D8493C">
        <w:rPr>
          <w:rFonts w:ascii="Liberation Serif" w:eastAsia="Andale Sans UI" w:hAnsi="Liberation Serif" w:cs="Times New Roman"/>
          <w:kern w:val="1"/>
          <w:sz w:val="24"/>
          <w:szCs w:val="24"/>
        </w:rPr>
        <w:t>.</w:t>
      </w:r>
    </w:p>
    <w:p w:rsidR="00D8493C" w:rsidRPr="00D8493C" w:rsidRDefault="00D8493C" w:rsidP="00D8493C">
      <w:pPr>
        <w:widowControl w:val="0"/>
        <w:numPr>
          <w:ilvl w:val="1"/>
          <w:numId w:val="17"/>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Состав эскизного проекта для согласования проекта вывески, если он не был согласован в составе эскизного проекта и (или) проектной документации в соответствии с постановлением от 29.12.2016 № 1762 «Об утверждении Положения о порядке предоставления решения о согласовании архитектурно- 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w:t>
      </w:r>
    </w:p>
    <w:p w:rsidR="00D8493C" w:rsidRPr="00D8493C" w:rsidRDefault="00D8493C" w:rsidP="00D8493C">
      <w:pPr>
        <w:tabs>
          <w:tab w:val="left" w:pos="1134"/>
        </w:tabs>
        <w:spacing w:after="0" w:line="240" w:lineRule="auto"/>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Ситуационная схема, с указанием места размещения объекта.</w:t>
      </w:r>
    </w:p>
    <w:p w:rsidR="00D8493C" w:rsidRPr="00D8493C" w:rsidRDefault="00D8493C" w:rsidP="00D8493C">
      <w:pPr>
        <w:tabs>
          <w:tab w:val="left" w:pos="1134"/>
        </w:tabs>
        <w:spacing w:after="0" w:line="240" w:lineRule="auto"/>
        <w:ind w:firstLine="567"/>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Фотофиксация предполагаемого места размещения вывески (фото «до»).</w:t>
      </w:r>
    </w:p>
    <w:p w:rsidR="00D8493C" w:rsidRPr="00D8493C" w:rsidRDefault="00D8493C" w:rsidP="00D8493C">
      <w:pPr>
        <w:tabs>
          <w:tab w:val="left" w:pos="1134"/>
          <w:tab w:val="left" w:pos="1276"/>
        </w:tabs>
        <w:spacing w:after="0" w:line="240" w:lineRule="auto"/>
        <w:ind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Внешний вид вывески, вписанный в фотографию реального состояния окружающей застройки, улиц и т.д. (фотоколлаж «после»). Перспективные изображения с основных точек восприятия объекта.</w:t>
      </w:r>
    </w:p>
    <w:p w:rsidR="00D8493C" w:rsidRPr="00D8493C" w:rsidRDefault="00D8493C" w:rsidP="00D8493C">
      <w:pPr>
        <w:tabs>
          <w:tab w:val="left" w:pos="1134"/>
        </w:tabs>
        <w:spacing w:after="0" w:line="240" w:lineRule="auto"/>
        <w:ind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Чертеж конструкции вывески и способа ее крепления, при необходимости с разрезом (развертки: главный фасад, боковой фасад).</w:t>
      </w:r>
    </w:p>
    <w:p w:rsidR="00D8493C" w:rsidRPr="00D8493C" w:rsidRDefault="00D8493C" w:rsidP="00D8493C">
      <w:pPr>
        <w:spacing w:after="0" w:line="240" w:lineRule="auto"/>
        <w:ind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Паспорт архитектурного решения фасада в виде текстовых и графических материалов, отображающих информацию о внешнем оформлении фасада существующего здания, строения, сооружения, его конструктивных элементах, о размещении дополнительных элементов и устройств с указанием всех существующих и проектных вывесок. Изменения внешнего вида фасадов: устройство входных групп, изменение колористических решений и подсветки фасадов, размещение дополнительного оборудования, элементов, устройств на фасадах необходимо вносить в паспорта фасадов и согласовывать в его составе.</w:t>
      </w:r>
    </w:p>
    <w:p w:rsidR="00D8493C" w:rsidRPr="00D8493C" w:rsidRDefault="00D8493C" w:rsidP="00D8493C">
      <w:pPr>
        <w:tabs>
          <w:tab w:val="left" w:pos="1134"/>
        </w:tabs>
        <w:spacing w:after="0" w:line="240" w:lineRule="auto"/>
        <w:ind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Форма паспорта фасада устанавливается настоящими Требованиями (образец паспорта фасада представлен в Приложении 4).</w:t>
      </w:r>
    </w:p>
    <w:p w:rsidR="00D8493C" w:rsidRPr="00D8493C" w:rsidRDefault="00D8493C" w:rsidP="00D8493C">
      <w:pPr>
        <w:tabs>
          <w:tab w:val="left" w:pos="993"/>
          <w:tab w:val="left" w:pos="1134"/>
        </w:tabs>
        <w:spacing w:after="0" w:line="240" w:lineRule="auto"/>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Лист регистрации изменений (при необходимости).</w:t>
      </w:r>
    </w:p>
    <w:p w:rsidR="00D8493C" w:rsidRPr="00D8493C" w:rsidRDefault="00D8493C" w:rsidP="00D8493C">
      <w:pPr>
        <w:tabs>
          <w:tab w:val="left" w:pos="993"/>
          <w:tab w:val="left" w:pos="1134"/>
        </w:tabs>
        <w:spacing w:after="0" w:line="240" w:lineRule="auto"/>
        <w:ind w:firstLine="567"/>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Альбом предоставляется в цвете, в формате А3 в 1 экземпляре и на электронном носители в формате PDF или JPEG, а также в формате </w:t>
      </w:r>
      <w:r w:rsidRPr="00D8493C">
        <w:rPr>
          <w:rFonts w:ascii="Liberation Serif" w:eastAsia="Andale Sans UI" w:hAnsi="Liberation Serif" w:cs="Times New Roman"/>
          <w:kern w:val="1"/>
          <w:sz w:val="24"/>
          <w:szCs w:val="24"/>
          <w:lang w:val="en-US"/>
        </w:rPr>
        <w:t>dwg</w:t>
      </w:r>
      <w:r w:rsidRPr="00D8493C">
        <w:rPr>
          <w:rFonts w:ascii="Liberation Serif" w:eastAsia="Andale Sans UI" w:hAnsi="Liberation Serif" w:cs="Times New Roman"/>
          <w:kern w:val="1"/>
          <w:sz w:val="24"/>
          <w:szCs w:val="24"/>
        </w:rPr>
        <w:t>.</w:t>
      </w:r>
    </w:p>
    <w:p w:rsidR="00D8493C" w:rsidRPr="00D8493C" w:rsidRDefault="00D8493C" w:rsidP="00D8493C">
      <w:pPr>
        <w:widowControl w:val="0"/>
        <w:numPr>
          <w:ilvl w:val="1"/>
          <w:numId w:val="17"/>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Решение о согласовании эскизного проекта рекламной конструкции или вывески оформляется решением руководителя уполномоченного органа - начальником Управления архитектуры и градостроительства администрации городского округа Верхняя Пышма- Главным архитектором городского округа Верхняя Пышма, путем проставления на титульном листе или на листе Паспорта архитектурного решения фасада отметки о решении согласования, содержащей сведения о номере согласования и дате согласования, удостоверенной подписью уполномоченного лица. Оригинал с печатью предоставляется заявителю.</w:t>
      </w:r>
    </w:p>
    <w:p w:rsidR="00D8493C" w:rsidRPr="00D8493C" w:rsidRDefault="00D8493C" w:rsidP="00D8493C">
      <w:pPr>
        <w:widowControl w:val="0"/>
        <w:numPr>
          <w:ilvl w:val="1"/>
          <w:numId w:val="17"/>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 xml:space="preserve">Срок действия согласованного эскизного проекта рекламной конструкции </w:t>
      </w:r>
      <w:r w:rsidRPr="00D8493C">
        <w:rPr>
          <w:rFonts w:ascii="Liberation Serif" w:eastAsia="Andale Sans UI" w:hAnsi="Liberation Serif" w:cs="Times New Roman"/>
          <w:kern w:val="1"/>
          <w:sz w:val="24"/>
          <w:szCs w:val="24"/>
        </w:rPr>
        <w:lastRenderedPageBreak/>
        <w:t>зависит от срока, на который выдается разрешение на установку конкретной рекламной конструкции. Срок действия согласованного эскизного проекта вывески составляет три года, со дня согласования проекта.</w:t>
      </w:r>
    </w:p>
    <w:p w:rsidR="00D8493C" w:rsidRPr="00D8493C" w:rsidRDefault="00D8493C" w:rsidP="00D8493C">
      <w:pPr>
        <w:widowControl w:val="0"/>
        <w:numPr>
          <w:ilvl w:val="1"/>
          <w:numId w:val="17"/>
        </w:numPr>
        <w:tabs>
          <w:tab w:val="left" w:pos="1134"/>
        </w:tabs>
        <w:suppressAutoHyphens/>
        <w:spacing w:after="0" w:line="240" w:lineRule="auto"/>
        <w:ind w:left="0" w:firstLine="567"/>
        <w:contextualSpacing/>
        <w:jc w:val="both"/>
        <w:rPr>
          <w:rFonts w:ascii="Liberation Serif" w:eastAsia="Andale Sans UI" w:hAnsi="Liberation Serif" w:cs="Times New Roman"/>
          <w:kern w:val="1"/>
          <w:sz w:val="24"/>
          <w:szCs w:val="24"/>
        </w:rPr>
      </w:pPr>
      <w:r w:rsidRPr="00D8493C">
        <w:rPr>
          <w:rFonts w:ascii="Liberation Serif" w:eastAsia="Andale Sans UI" w:hAnsi="Liberation Serif" w:cs="Times New Roman"/>
          <w:kern w:val="1"/>
          <w:sz w:val="24"/>
          <w:szCs w:val="24"/>
        </w:rPr>
        <w:t>В случае окончания срока действия</w:t>
      </w:r>
      <w:r w:rsidRPr="00D8493C">
        <w:rPr>
          <w:rFonts w:ascii="Times New Roman" w:eastAsia="Andale Sans UI" w:hAnsi="Times New Roman" w:cs="Times New Roman"/>
          <w:kern w:val="1"/>
          <w:sz w:val="24"/>
          <w:szCs w:val="24"/>
        </w:rPr>
        <w:t xml:space="preserve"> </w:t>
      </w:r>
      <w:r w:rsidRPr="00D8493C">
        <w:rPr>
          <w:rFonts w:ascii="Liberation Serif" w:eastAsia="Andale Sans UI" w:hAnsi="Liberation Serif" w:cs="Times New Roman"/>
          <w:kern w:val="1"/>
          <w:sz w:val="24"/>
          <w:szCs w:val="24"/>
        </w:rPr>
        <w:t>согласованного эскизного проекта необходимо его повторное согласование, в соответствии с 8 Главой настоящих Требований.</w:t>
      </w:r>
    </w:p>
    <w:p w:rsidR="00D8493C" w:rsidRPr="00D8493C" w:rsidRDefault="00D8493C" w:rsidP="00D8493C">
      <w:pPr>
        <w:widowControl w:val="0"/>
        <w:tabs>
          <w:tab w:val="left" w:pos="851"/>
        </w:tabs>
        <w:suppressAutoHyphens/>
        <w:spacing w:after="0" w:line="240" w:lineRule="auto"/>
        <w:contextualSpacing/>
        <w:jc w:val="both"/>
        <w:rPr>
          <w:rFonts w:ascii="Liberation Serif" w:eastAsia="Andale Sans UI" w:hAnsi="Liberation Serif" w:cs="Times New Roman"/>
          <w:kern w:val="1"/>
          <w:sz w:val="24"/>
          <w:szCs w:val="24"/>
        </w:rPr>
      </w:pPr>
    </w:p>
    <w:p w:rsidR="00D8493C" w:rsidRPr="00D8493C" w:rsidRDefault="00D8493C" w:rsidP="00D8493C">
      <w:pPr>
        <w:tabs>
          <w:tab w:val="left" w:pos="1276"/>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Глава 9.</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b/>
          <w:sz w:val="24"/>
          <w:szCs w:val="24"/>
        </w:rPr>
        <w:t>Правовое обеспечение и контроль за соблюдением внешнего вида рекламных конструкций.</w:t>
      </w:r>
    </w:p>
    <w:p w:rsidR="00D8493C" w:rsidRPr="00D8493C" w:rsidRDefault="00D8493C" w:rsidP="00D8493C">
      <w:pPr>
        <w:tabs>
          <w:tab w:val="left" w:pos="1276"/>
        </w:tabs>
        <w:autoSpaceDE w:val="0"/>
        <w:autoSpaceDN w:val="0"/>
        <w:adjustRightInd w:val="0"/>
        <w:spacing w:after="0" w:line="240" w:lineRule="auto"/>
        <w:jc w:val="center"/>
        <w:rPr>
          <w:rFonts w:ascii="Liberation Serif" w:eastAsia="Calibri" w:hAnsi="Liberation Serif" w:cs="Times New Roman"/>
          <w:b/>
          <w:sz w:val="24"/>
          <w:szCs w:val="24"/>
        </w:rPr>
      </w:pPr>
    </w:p>
    <w:p w:rsidR="00D8493C" w:rsidRPr="00D8493C" w:rsidRDefault="00D8493C" w:rsidP="00D8493C">
      <w:pPr>
        <w:numPr>
          <w:ilvl w:val="1"/>
          <w:numId w:val="18"/>
        </w:numPr>
        <w:tabs>
          <w:tab w:val="left" w:pos="1276"/>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Сроки договора на установку и эксплуатацию рекламной конструкции устанавливаются администрацией городского округа Верхняя Пышма в зависимости от типа и вида рекламной конструкции, применяемых технологий демонстрации рекламы в границах соответствующих предельных сроков. Заключение договора на установку и эксплуатацию рекламной конструкции осуществляется в соответствии с нормами настоящего Федерального закона и гражданского законодательства.</w:t>
      </w:r>
    </w:p>
    <w:p w:rsidR="00D8493C" w:rsidRPr="00D8493C" w:rsidRDefault="00D8493C" w:rsidP="00D8493C">
      <w:pPr>
        <w:numPr>
          <w:ilvl w:val="1"/>
          <w:numId w:val="18"/>
        </w:numPr>
        <w:tabs>
          <w:tab w:val="left" w:pos="1276"/>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Выдача разрешений на установку и эксплуатацию рекламных конструкций на территории городского округа Верхняя Пышма осуществляется Комитетом по управлению имуществом администрации городского округа Верхняя Пышма, в соответствии с Административным регламентом предоставления муниципальной услуги «Выдача разрешений на установку и эксплуатацию рекламных конструкций на территории городского округа Верхняя Пышма», утвержденного постановлением администрации городского округа Верхняя Пышма от 22.12.2015 № 2000.</w:t>
      </w:r>
    </w:p>
    <w:p w:rsidR="00D8493C" w:rsidRPr="00D8493C" w:rsidRDefault="00D8493C" w:rsidP="00D8493C">
      <w:pPr>
        <w:numPr>
          <w:ilvl w:val="1"/>
          <w:numId w:val="18"/>
        </w:numPr>
        <w:tabs>
          <w:tab w:val="left" w:pos="993"/>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Уполномоченными органами, осуществляющими контроль за выполнением настоящих Требований, являются:</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Комитет по управлению имуществом администрации городского округа Верхняя Пышма</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Управление архитектуры и градостроительства администрации городского округа Верхняя Пышма, МКУ «Комитет жилищно- коммунального хозяйства городского округа Верхняя Пышма».</w:t>
      </w:r>
    </w:p>
    <w:p w:rsidR="00D8493C" w:rsidRPr="00D8493C" w:rsidRDefault="00D8493C" w:rsidP="00D8493C">
      <w:pPr>
        <w:numPr>
          <w:ilvl w:val="2"/>
          <w:numId w:val="18"/>
        </w:numPr>
        <w:tabs>
          <w:tab w:val="left" w:pos="1276"/>
          <w:tab w:val="left" w:pos="7655"/>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Комитет по управлению имуществом администрации городского округа Верхняя Пышма:</w:t>
      </w:r>
    </w:p>
    <w:p w:rsidR="00D8493C" w:rsidRPr="00D8493C" w:rsidRDefault="00D8493C" w:rsidP="00D8493C">
      <w:pPr>
        <w:tabs>
          <w:tab w:val="left" w:pos="1276"/>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осуществляет регистрацию и учет рекламных конструкций;</w:t>
      </w:r>
    </w:p>
    <w:p w:rsidR="00D8493C" w:rsidRPr="00D8493C" w:rsidRDefault="00D8493C" w:rsidP="00D8493C">
      <w:pPr>
        <w:tabs>
          <w:tab w:val="left" w:pos="851"/>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заключает с рекламораспространителем договор о предоставлении права распространения рекламы и договор аренды места рекламной конструкции,</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выдает разрешения на установку рекламной конструкции на территории городского округа Верхняя Пышма;</w:t>
      </w:r>
    </w:p>
    <w:p w:rsidR="00D8493C" w:rsidRPr="00D8493C" w:rsidRDefault="00D8493C" w:rsidP="00D8493C">
      <w:pPr>
        <w:tabs>
          <w:tab w:val="left" w:pos="1276"/>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осуществляет контроль за соответствием рекламной деятельности на территории городского округа Верхняя Пышма требованиям настоящих Требований, технических условий, предъявляемых к размещению рекламных конструкций, выдает соответствующие предписания;</w:t>
      </w:r>
    </w:p>
    <w:p w:rsidR="00D8493C" w:rsidRPr="00D8493C" w:rsidRDefault="00D8493C" w:rsidP="00D8493C">
      <w:pPr>
        <w:tabs>
          <w:tab w:val="left" w:pos="1134"/>
          <w:tab w:val="left" w:pos="1276"/>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 основании действующего законодательства или через административную комиссию выносит решения о взыскании штрафа за самовольное размещение рекламных установок, а также рекламы, находящейся на зданиях, сооружениях, ограждениях, киосках, деревьях и т.д.;</w:t>
      </w:r>
    </w:p>
    <w:p w:rsidR="00D8493C" w:rsidRPr="00D8493C" w:rsidRDefault="00D8493C" w:rsidP="00D8493C">
      <w:pPr>
        <w:tabs>
          <w:tab w:val="left" w:pos="1134"/>
          <w:tab w:val="left" w:pos="1276"/>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направляет предписание собственникам незаконно установленных рекламных конструкций.</w:t>
      </w:r>
    </w:p>
    <w:p w:rsidR="00D8493C" w:rsidRPr="00D8493C" w:rsidRDefault="00D8493C" w:rsidP="00D8493C">
      <w:pPr>
        <w:tabs>
          <w:tab w:val="left" w:pos="1276"/>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организует работы по демонтажу незаконно установленных рекламных конструкций.</w:t>
      </w:r>
    </w:p>
    <w:p w:rsidR="00D8493C" w:rsidRPr="00D8493C" w:rsidRDefault="00D8493C" w:rsidP="00D8493C">
      <w:pPr>
        <w:numPr>
          <w:ilvl w:val="2"/>
          <w:numId w:val="18"/>
        </w:numPr>
        <w:tabs>
          <w:tab w:val="left" w:pos="567"/>
          <w:tab w:val="left" w:pos="1276"/>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Управление архитектуры и градостроительства администрации городского округа Верхняя Пышма:</w:t>
      </w:r>
    </w:p>
    <w:p w:rsidR="00D8493C" w:rsidRPr="00D8493C" w:rsidRDefault="00D8493C" w:rsidP="00D8493C">
      <w:pPr>
        <w:tabs>
          <w:tab w:val="left" w:pos="567"/>
          <w:tab w:val="left" w:pos="1276"/>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согласовывает внешний вид рекламной конструкции;</w:t>
      </w:r>
    </w:p>
    <w:p w:rsidR="00D8493C" w:rsidRPr="00D8493C" w:rsidRDefault="00D8493C" w:rsidP="00D8493C">
      <w:pPr>
        <w:tabs>
          <w:tab w:val="left" w:pos="567"/>
          <w:tab w:val="left" w:pos="1276"/>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участвует в разработке и координирует реализацию городских программ по комплексному художественному и рекламному оформлению городского округа Верхняя Пышма;</w:t>
      </w:r>
    </w:p>
    <w:p w:rsidR="00D8493C" w:rsidRPr="00D8493C" w:rsidRDefault="00D8493C" w:rsidP="00D8493C">
      <w:pPr>
        <w:tabs>
          <w:tab w:val="left" w:pos="567"/>
          <w:tab w:val="left" w:pos="1276"/>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разрабатывает и представляет на утверждение проекты нормативных документов в сфере рекламы;</w:t>
      </w:r>
    </w:p>
    <w:p w:rsidR="00D8493C" w:rsidRPr="00D8493C" w:rsidRDefault="00D8493C" w:rsidP="00D8493C">
      <w:pPr>
        <w:tabs>
          <w:tab w:val="left" w:pos="709"/>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-осуществляет контроль за соблюдением рекламопроизводителями и рекламораспространителями градостроительных норм и правил, соответствием средств наружной рекламы установленным техническим условиям и эстетическим требованиям;</w:t>
      </w:r>
    </w:p>
    <w:p w:rsidR="00D8493C" w:rsidRPr="00D8493C" w:rsidRDefault="00D8493C" w:rsidP="00D8493C">
      <w:pPr>
        <w:tabs>
          <w:tab w:val="left" w:pos="567"/>
          <w:tab w:val="left" w:pos="709"/>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при нарушении градостроительных норм и правил, эстетических требований, предъявляемых к размещению рекламных конструкций, выдает соответствующие предписания собственнику рекламной конструкции.</w:t>
      </w:r>
    </w:p>
    <w:p w:rsidR="00D8493C" w:rsidRPr="00D8493C" w:rsidRDefault="00D8493C" w:rsidP="00D8493C">
      <w:pPr>
        <w:numPr>
          <w:ilvl w:val="2"/>
          <w:numId w:val="18"/>
        </w:numPr>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МКУ «Комитет жилищно- коммунального хозяйства городского округа Верхняя Пышма»:</w:t>
      </w:r>
    </w:p>
    <w:p w:rsidR="00D8493C" w:rsidRPr="00D8493C" w:rsidRDefault="00D8493C" w:rsidP="00D8493C">
      <w:pPr>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участвует в мероприятиях по демонтажу рекламоносителей, размещенных в нарушении настоящих Требований, Правил благоустройства, обеспечения санитарного содержания территорий, обращения с отходами в городском округе Верхняя Пышма», утвержденными Решением Думы городского округа Верхняя Пышма от 21.12.2017 N 67/11</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(в ред. Решения Думы городского округа Верхняя Пышма от 25.02.2021 N 31/6);</w:t>
      </w:r>
    </w:p>
    <w:p w:rsidR="00D8493C" w:rsidRPr="00D8493C" w:rsidRDefault="00D8493C" w:rsidP="00D8493C">
      <w:pPr>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осуществляют контроль за содержанием мест размещения рекламных конструкций и прилегающих территорий, проверяют наличие разрешительной документации.</w:t>
      </w:r>
    </w:p>
    <w:p w:rsidR="00D8493C" w:rsidRPr="00D8493C" w:rsidRDefault="00D8493C" w:rsidP="00D8493C">
      <w:pPr>
        <w:numPr>
          <w:ilvl w:val="1"/>
          <w:numId w:val="18"/>
        </w:numPr>
        <w:tabs>
          <w:tab w:val="left" w:pos="993"/>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Уполномоченный орган осуществляет свою деятельность:</w:t>
      </w:r>
    </w:p>
    <w:p w:rsidR="00D8493C" w:rsidRPr="00D8493C" w:rsidRDefault="00D8493C" w:rsidP="00D8493C">
      <w:pPr>
        <w:tabs>
          <w:tab w:val="left" w:pos="1276"/>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соответствии со статьей 19 Федерального закона от 13.03.2006 № 38-ФЗ «О рекламе»;</w:t>
      </w:r>
    </w:p>
    <w:p w:rsidR="00D8493C" w:rsidRPr="00D8493C" w:rsidRDefault="00D8493C" w:rsidP="00D8493C">
      <w:pPr>
        <w:tabs>
          <w:tab w:val="left" w:pos="1276"/>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 соответствии со статьями 6, 12, 13, 14, 14-1, 15, 33 Закона Свердловской области</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от 14.06.2005 № 52-ОЗ «Об административных правонарушениях на территории Свердловской области» (далее- Закон).</w:t>
      </w:r>
    </w:p>
    <w:p w:rsidR="00D8493C" w:rsidRPr="00D8493C" w:rsidRDefault="00D8493C" w:rsidP="00D8493C">
      <w:pPr>
        <w:numPr>
          <w:ilvl w:val="1"/>
          <w:numId w:val="18"/>
        </w:numPr>
        <w:tabs>
          <w:tab w:val="left" w:pos="993"/>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Times New Roman" w:hAnsi="Liberation Serif" w:cs="Times New Roman"/>
          <w:sz w:val="24"/>
          <w:szCs w:val="24"/>
          <w:lang w:eastAsia="ru-RU"/>
        </w:rPr>
        <w:t>Должностные лица, уполномоченные составлять протоколы об административных правонарушениях, предусмотренных статьей 6 Закона, а именно:</w:t>
      </w:r>
      <w:r w:rsidRPr="00D8493C">
        <w:rPr>
          <w:rFonts w:ascii="Times New Roman" w:eastAsia="Calibri" w:hAnsi="Times New Roman" w:cs="Times New Roman"/>
          <w:sz w:val="24"/>
          <w:szCs w:val="24"/>
        </w:rPr>
        <w:t xml:space="preserve"> </w:t>
      </w:r>
      <w:r w:rsidRPr="00D8493C">
        <w:rPr>
          <w:rFonts w:ascii="Liberation Serif" w:eastAsia="Times New Roman" w:hAnsi="Liberation Serif" w:cs="Times New Roman"/>
          <w:sz w:val="24"/>
          <w:szCs w:val="24"/>
          <w:lang w:eastAsia="ru-RU"/>
        </w:rPr>
        <w:t>нарушение порядка распоряжения имуществом, находящимся в государственной собственности Свердловской области или в муниципальной собственности:</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 первый заместитель главы администрации по инвестиционной политике и развитию территории городского округа Верхняя Пышма;</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 председатель комитета по управлению имуществом администрации городского округа Верхняя Пышма;</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 ведущий специалист комитета по управлению имуществом администрации городского округа Верхняя Пышма.</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 главы сельских и поселковых администраций городского округа Верхняя Пышма.</w:t>
      </w:r>
    </w:p>
    <w:p w:rsidR="00D8493C" w:rsidRPr="00D8493C" w:rsidRDefault="00D8493C" w:rsidP="00D8493C">
      <w:pPr>
        <w:numPr>
          <w:ilvl w:val="1"/>
          <w:numId w:val="18"/>
        </w:numPr>
        <w:tabs>
          <w:tab w:val="left" w:pos="993"/>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Должностные лица, уполномоченные составлять протоколы об административных правонарушениях, предусмотренных статьями 14, 14-1 Закона, а именно:</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самовольное размещение объявлений, самовольное нанесение надписей и рисунков:</w:t>
      </w:r>
    </w:p>
    <w:p w:rsidR="00D8493C" w:rsidRPr="00D8493C" w:rsidRDefault="00D8493C" w:rsidP="00D8493C">
      <w:pPr>
        <w:tabs>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заместитель главы администрации по вопросам жилищно- коммунального хозяйства, транспорта и связи городского округа Верхняя Пышма;</w:t>
      </w:r>
    </w:p>
    <w:p w:rsidR="00D8493C" w:rsidRPr="00D8493C" w:rsidRDefault="00D8493C" w:rsidP="00D8493C">
      <w:pPr>
        <w:tabs>
          <w:tab w:val="left" w:pos="993"/>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начальник отдела городского хозяйства и охраны окружающей среды;</w:t>
      </w:r>
    </w:p>
    <w:p w:rsidR="00D8493C" w:rsidRPr="00D8493C" w:rsidRDefault="00D8493C" w:rsidP="00D8493C">
      <w:pPr>
        <w:tabs>
          <w:tab w:val="left" w:pos="993"/>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ведущий специалист отдела городского хозяйства и охраны окружающей среды.</w:t>
      </w:r>
    </w:p>
    <w:p w:rsidR="00D8493C" w:rsidRPr="00D8493C" w:rsidRDefault="00D8493C" w:rsidP="00D8493C">
      <w:pPr>
        <w:numPr>
          <w:ilvl w:val="1"/>
          <w:numId w:val="18"/>
        </w:numPr>
        <w:tabs>
          <w:tab w:val="left" w:pos="993"/>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Должностные лица, уполномоченные составлять протоколы об административных правонарушениях, предусмотренных статьей 15 Закона, а именно:</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нарушение порядка проведения земляных, ремонтных или отдельных работ, связанных с благоустройством территорий населенных пунктов:</w:t>
      </w:r>
    </w:p>
    <w:p w:rsidR="00D8493C" w:rsidRPr="00D8493C" w:rsidRDefault="00D8493C" w:rsidP="00D8493C">
      <w:pPr>
        <w:tabs>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заместитель главы администрации по вопросам жилищно- коммунального хозяйства, транспорта и связи городского округа Верхняя Пышма;</w:t>
      </w:r>
    </w:p>
    <w:p w:rsidR="00D8493C" w:rsidRPr="00D8493C" w:rsidRDefault="00D8493C" w:rsidP="00D8493C">
      <w:pPr>
        <w:tabs>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начальник отдела городского хозяйства и охраны окружающей среды администрации городского округа Верхняя Пышма;</w:t>
      </w:r>
    </w:p>
    <w:p w:rsidR="00D8493C" w:rsidRPr="00D8493C" w:rsidRDefault="00D8493C" w:rsidP="00D8493C">
      <w:pPr>
        <w:tabs>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ведущий специалист отдела городского хозяйства и охраны окружающей среды администрации городского округа Верхняя Пышма;</w:t>
      </w:r>
    </w:p>
    <w:p w:rsidR="00D8493C" w:rsidRPr="00D8493C" w:rsidRDefault="00D8493C" w:rsidP="00D8493C">
      <w:pPr>
        <w:tabs>
          <w:tab w:val="left" w:pos="993"/>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главы сельских и поселковых администраций городского округа Верхняя Пышма.</w:t>
      </w:r>
    </w:p>
    <w:p w:rsidR="00D8493C" w:rsidRPr="00D8493C" w:rsidRDefault="00D8493C" w:rsidP="00D8493C">
      <w:pPr>
        <w:numPr>
          <w:ilvl w:val="1"/>
          <w:numId w:val="18"/>
        </w:numPr>
        <w:tabs>
          <w:tab w:val="left" w:pos="993"/>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Должностные лица, уполномоченные составлять протоколы об административных правонарушениях, предусмотренных статьями 33 Закона, а именно:</w:t>
      </w:r>
      <w:r w:rsidRPr="00D8493C">
        <w:rPr>
          <w:rFonts w:ascii="Times New Roman" w:eastAsia="Calibri" w:hAnsi="Times New Roman" w:cs="Times New Roman"/>
          <w:sz w:val="24"/>
          <w:szCs w:val="24"/>
        </w:rPr>
        <w:t xml:space="preserve"> </w:t>
      </w:r>
      <w:r w:rsidRPr="00D8493C">
        <w:rPr>
          <w:rFonts w:ascii="Liberation Serif" w:eastAsia="Calibri" w:hAnsi="Liberation Serif" w:cs="Times New Roman"/>
          <w:sz w:val="24"/>
          <w:szCs w:val="24"/>
        </w:rPr>
        <w:t>невыполнение в установленный срок законного предписания органа местного самоуправления или должностного лица местного самоуправления:</w:t>
      </w:r>
    </w:p>
    <w:p w:rsidR="00D8493C" w:rsidRPr="00D8493C" w:rsidRDefault="00D8493C" w:rsidP="00D8493C">
      <w:pPr>
        <w:tabs>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заместитель главы администрации по экономике и финансам городского округа Верхняя Пышма;</w:t>
      </w:r>
    </w:p>
    <w:p w:rsidR="00D8493C" w:rsidRPr="00D8493C" w:rsidRDefault="00D8493C" w:rsidP="00D8493C">
      <w:pPr>
        <w:tabs>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заместитель главы администрации по общим вопросам городского округа Верхняя Пышма.</w:t>
      </w:r>
    </w:p>
    <w:p w:rsidR="00D8493C" w:rsidRPr="00D8493C" w:rsidRDefault="00D8493C" w:rsidP="00D8493C">
      <w:pPr>
        <w:numPr>
          <w:ilvl w:val="1"/>
          <w:numId w:val="18"/>
        </w:numPr>
        <w:tabs>
          <w:tab w:val="left" w:pos="851"/>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Организация демонтажа рекламных конструкций в следующих случаях:</w:t>
      </w:r>
    </w:p>
    <w:p w:rsidR="00D8493C" w:rsidRPr="00D8493C" w:rsidRDefault="00D8493C" w:rsidP="00D8493C">
      <w:pPr>
        <w:tabs>
          <w:tab w:val="left" w:pos="993"/>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при отсутствии разрешения на установку рекламной конструкции, выданного в соответствии с регламентом «Выдача разрешений на установку и эксплуатацию рекламных конструкций на территории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отсутствии места размещения рекламной конструкции в утвержденной Схеме рекламных конструкций на территории городского округа Верхняя Пышма: что приводит к нарушению архитектурного облика городского округа Верхняя Пышма: нарушению единого визуального восприятия среды рекламного пространства субъектов предпринимательской деятельности, обслуживания населения и иных предприятий потребительского рынка; приводит к отсутствию обеспечения положительного эстетического восприятия рекламных конструкции в совокупности с архитектурным обликом улиц городской застройки и застройки территории населенных пунктов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несоответствия проекта рекламной конструкции настоящим Требованиям.</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несоответствие установленной рекламной конструкции ранее согласованной.</w:t>
      </w:r>
    </w:p>
    <w:p w:rsidR="00D8493C" w:rsidRPr="00D8493C" w:rsidRDefault="00D8493C" w:rsidP="00D8493C">
      <w:pPr>
        <w:tabs>
          <w:tab w:val="left" w:pos="1276"/>
        </w:tabs>
        <w:autoSpaceDE w:val="0"/>
        <w:autoSpaceDN w:val="0"/>
        <w:adjustRightInd w:val="0"/>
        <w:spacing w:after="0" w:line="240" w:lineRule="auto"/>
        <w:rPr>
          <w:rFonts w:ascii="Liberation Serif" w:eastAsia="Calibri" w:hAnsi="Liberation Serif" w:cs="Times New Roman"/>
          <w:b/>
          <w:sz w:val="24"/>
          <w:szCs w:val="24"/>
        </w:rPr>
      </w:pPr>
    </w:p>
    <w:p w:rsidR="00D8493C" w:rsidRPr="00D8493C" w:rsidRDefault="00D8493C" w:rsidP="00D8493C">
      <w:pPr>
        <w:tabs>
          <w:tab w:val="left" w:pos="1276"/>
        </w:tabs>
        <w:autoSpaceDE w:val="0"/>
        <w:autoSpaceDN w:val="0"/>
        <w:adjustRightInd w:val="0"/>
        <w:spacing w:after="0" w:line="240"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Глава 10. Контроль за соблюдением внешнего вида вывесок.</w:t>
      </w:r>
    </w:p>
    <w:p w:rsidR="00D8493C" w:rsidRPr="00D8493C" w:rsidRDefault="00D8493C" w:rsidP="00D8493C">
      <w:pPr>
        <w:tabs>
          <w:tab w:val="left" w:pos="1276"/>
        </w:tabs>
        <w:autoSpaceDE w:val="0"/>
        <w:autoSpaceDN w:val="0"/>
        <w:adjustRightInd w:val="0"/>
        <w:spacing w:after="0" w:line="240" w:lineRule="auto"/>
        <w:jc w:val="center"/>
        <w:rPr>
          <w:rFonts w:ascii="Liberation Serif" w:eastAsia="Calibri" w:hAnsi="Liberation Serif" w:cs="Times New Roman"/>
          <w:b/>
          <w:sz w:val="24"/>
          <w:szCs w:val="24"/>
        </w:rPr>
      </w:pPr>
    </w:p>
    <w:p w:rsidR="00D8493C" w:rsidRPr="00D8493C" w:rsidRDefault="00D8493C" w:rsidP="00D8493C">
      <w:pPr>
        <w:numPr>
          <w:ilvl w:val="1"/>
          <w:numId w:val="9"/>
        </w:numPr>
        <w:tabs>
          <w:tab w:val="left" w:pos="1134"/>
        </w:tabs>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Уполномоченными органами, осуществляющими контроль за выполнением настоящих Требования, являются: Управление архитектуры и градостроительства администрации городского округа Верхняя Пышма.</w:t>
      </w:r>
    </w:p>
    <w:p w:rsidR="00D8493C" w:rsidRPr="00D8493C" w:rsidRDefault="00D8493C" w:rsidP="00D8493C">
      <w:pPr>
        <w:numPr>
          <w:ilvl w:val="1"/>
          <w:numId w:val="9"/>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Управление архитектуры и градостроительства администрации городского округа Верхняя Пышма осуществляет:</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согласование вывесок;</w:t>
      </w:r>
    </w:p>
    <w:p w:rsidR="00D8493C" w:rsidRPr="00D8493C" w:rsidRDefault="00D8493C" w:rsidP="00D8493C">
      <w:pPr>
        <w:tabs>
          <w:tab w:val="left" w:pos="851"/>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 контроль за соответствием внешнего вида фасадов его согласованному архитектурно- градостроительному облику эскизного проекта; </w:t>
      </w:r>
    </w:p>
    <w:p w:rsidR="00D8493C" w:rsidRPr="00D8493C" w:rsidRDefault="00D8493C" w:rsidP="00D8493C">
      <w:pPr>
        <w:tabs>
          <w:tab w:val="left" w:pos="851"/>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составляет протоколы об административных правонарушениях, предусмотренных статьей со статьей 12, 13 Закона Свердловской области от 14.06.2005 № 52-ОЗ «Об административных правонарушениях на территории Свердловской области».</w:t>
      </w:r>
    </w:p>
    <w:p w:rsidR="00D8493C" w:rsidRPr="00D8493C" w:rsidRDefault="00D8493C" w:rsidP="00D8493C">
      <w:pPr>
        <w:tabs>
          <w:tab w:val="left" w:pos="1134"/>
        </w:tabs>
        <w:autoSpaceDE w:val="0"/>
        <w:autoSpaceDN w:val="0"/>
        <w:adjustRightInd w:val="0"/>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обеспечивает внесение информации о принятых решениях о согласовании эскизных проектов вывесок в информационную систему обеспечения градостроительной деятельности городского округа Верхняя Пышма.</w:t>
      </w:r>
    </w:p>
    <w:p w:rsidR="00D8493C" w:rsidRPr="00D8493C" w:rsidRDefault="00D8493C" w:rsidP="00D8493C">
      <w:pPr>
        <w:numPr>
          <w:ilvl w:val="1"/>
          <w:numId w:val="9"/>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Должностные лица, уполномоченные составлять протоколы об административных правонарушениях, предусмотренных статьей 12 Закона, а именно: самовольное переоборудование фасада здания, строения, сооружения:</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первый заместитель главы администрации по инвестиционной политике и развитию территории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начальник управления архитектуры и градостроительства администрации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ведущий специалист управления архитектуры и градостроительства администрации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главы сельских и поселковых администраций городского округа Верхняя Пышма.</w:t>
      </w:r>
    </w:p>
    <w:p w:rsidR="00D8493C" w:rsidRPr="00D8493C" w:rsidRDefault="00D8493C" w:rsidP="00D8493C">
      <w:pPr>
        <w:numPr>
          <w:ilvl w:val="1"/>
          <w:numId w:val="9"/>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Должностные лица, уполномоченные составлять протоколы об административных правонарушениях, предусмотренных статьей 13 Закона, а именно: </w:t>
      </w:r>
      <w:r w:rsidRPr="00D8493C">
        <w:rPr>
          <w:rFonts w:ascii="Liberation Serif" w:eastAsia="Calibri" w:hAnsi="Liberation Serif" w:cs="Times New Roman"/>
          <w:sz w:val="24"/>
          <w:szCs w:val="24"/>
        </w:rPr>
        <w:lastRenderedPageBreak/>
        <w:t>неисполнение или ненадлежащее исполнение обязанностей по содержанию фасада здания или его элементов:</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заместитель главы администрации городского округа Верхняя Пышма по вопросам жилищно-коммунального хозяйства, транспорта и связи);</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начальник управления архитектуры и градостроительства администрации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ведущий специалист управления архитектуры и градостроительства администрации городского округа Верхняя Пышма;</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начальник отдела городского хозяйства и охраны окружающей среды;</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ведущий специалист отдела городского хозяйства и охраны окружающей среды;</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главы сельских и поселковых администраций городского округа Верхняя Пышма.</w:t>
      </w:r>
    </w:p>
    <w:p w:rsidR="00D8493C" w:rsidRPr="00D8493C" w:rsidRDefault="00D8493C" w:rsidP="00D8493C">
      <w:pPr>
        <w:numPr>
          <w:ilvl w:val="1"/>
          <w:numId w:val="9"/>
        </w:numPr>
        <w:tabs>
          <w:tab w:val="left" w:pos="1134"/>
        </w:tabs>
        <w:autoSpaceDE w:val="0"/>
        <w:autoSpaceDN w:val="0"/>
        <w:adjustRightInd w:val="0"/>
        <w:spacing w:after="0" w:line="240" w:lineRule="auto"/>
        <w:ind w:left="0"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Направление предписания на демонтаж вывески производится в следующих случаях:</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размещение вывески без соответствующего согласования;</w:t>
      </w:r>
    </w:p>
    <w:p w:rsidR="00D8493C" w:rsidRPr="00D8493C" w:rsidRDefault="00D8493C" w:rsidP="00D8493C">
      <w:pPr>
        <w:tabs>
          <w:tab w:val="left" w:pos="1134"/>
        </w:tabs>
        <w:autoSpaceDE w:val="0"/>
        <w:autoSpaceDN w:val="0"/>
        <w:adjustRightInd w:val="0"/>
        <w:spacing w:after="0" w:line="240" w:lineRule="auto"/>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несоответствия вывески настоящим Требованиям.</w:t>
      </w: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rsidP="00D8493C">
      <w:pPr>
        <w:spacing w:after="0" w:line="259" w:lineRule="auto"/>
        <w:jc w:val="right"/>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Приложение 2.</w:t>
      </w:r>
    </w:p>
    <w:p w:rsidR="00D8493C" w:rsidRPr="00D8493C" w:rsidRDefault="00D8493C" w:rsidP="00D8493C">
      <w:pPr>
        <w:spacing w:after="0" w:line="240" w:lineRule="auto"/>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к постановлению администрации</w:t>
      </w:r>
    </w:p>
    <w:p w:rsidR="00D8493C" w:rsidRPr="00D8493C" w:rsidRDefault="00D8493C" w:rsidP="00D8493C">
      <w:pPr>
        <w:spacing w:after="0" w:line="240" w:lineRule="auto"/>
        <w:jc w:val="right"/>
        <w:rPr>
          <w:rFonts w:ascii="Liberation Serif" w:eastAsia="Times New Roman" w:hAnsi="Liberation Serif" w:cs="Times New Roman"/>
          <w:sz w:val="26"/>
          <w:szCs w:val="26"/>
          <w:lang w:eastAsia="ru-RU"/>
        </w:rPr>
      </w:pPr>
      <w:r w:rsidRPr="00D8493C">
        <w:rPr>
          <w:rFonts w:ascii="Liberation Serif" w:eastAsia="Times New Roman" w:hAnsi="Liberation Serif" w:cs="Times New Roman"/>
          <w:sz w:val="24"/>
          <w:szCs w:val="24"/>
          <w:lang w:eastAsia="ru-RU"/>
        </w:rPr>
        <w:t>городского округа Верхняя Пышма</w:t>
      </w:r>
    </w:p>
    <w:tbl>
      <w:tblPr>
        <w:tblW w:w="4303" w:type="dxa"/>
        <w:tblInd w:w="5209" w:type="dxa"/>
        <w:tblLook w:val="04A0" w:firstRow="1" w:lastRow="0" w:firstColumn="1" w:lastColumn="0" w:noHBand="0" w:noVBand="1"/>
      </w:tblPr>
      <w:tblGrid>
        <w:gridCol w:w="534"/>
        <w:gridCol w:w="2126"/>
        <w:gridCol w:w="484"/>
        <w:gridCol w:w="1159"/>
      </w:tblGrid>
      <w:tr w:rsidR="00D8493C" w:rsidRPr="00D8493C" w:rsidTr="007C5D7D">
        <w:tc>
          <w:tcPr>
            <w:tcW w:w="534" w:type="dxa"/>
            <w:hideMark/>
          </w:tcPr>
          <w:p w:rsidR="00D8493C" w:rsidRPr="00D8493C" w:rsidRDefault="00D8493C" w:rsidP="00D8493C">
            <w:pPr>
              <w:spacing w:after="0" w:line="240" w:lineRule="auto"/>
              <w:jc w:val="right"/>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от</w:t>
            </w:r>
          </w:p>
        </w:tc>
        <w:tc>
          <w:tcPr>
            <w:tcW w:w="2126" w:type="dxa"/>
            <w:tcBorders>
              <w:top w:val="nil"/>
              <w:left w:val="nil"/>
              <w:bottom w:val="single" w:sz="4" w:space="0" w:color="auto"/>
              <w:right w:val="nil"/>
            </w:tcBorders>
            <w:hideMark/>
          </w:tcPr>
          <w:p w:rsidR="00D8493C" w:rsidRPr="00D8493C" w:rsidRDefault="00D8493C" w:rsidP="00D8493C">
            <w:pPr>
              <w:spacing w:after="0" w:line="240" w:lineRule="auto"/>
              <w:jc w:val="right"/>
              <w:rPr>
                <w:rFonts w:ascii="Liberation Serif" w:eastAsia="Times New Roman" w:hAnsi="Liberation Serif" w:cs="Times New Roman"/>
                <w:sz w:val="28"/>
                <w:szCs w:val="28"/>
                <w:lang w:eastAsia="ru-RU"/>
              </w:rPr>
            </w:pPr>
            <w:r w:rsidRPr="00D8493C">
              <w:rPr>
                <w:rFonts w:ascii="Liberation Serif" w:eastAsia="Calibri" w:hAnsi="Liberation Serif" w:cs="Times New Roman"/>
              </w:rPr>
              <w:fldChar w:fldCharType="begin"/>
            </w:r>
            <w:r w:rsidRPr="00D8493C">
              <w:rPr>
                <w:rFonts w:ascii="Liberation Serif" w:eastAsia="Calibri" w:hAnsi="Liberation Serif" w:cs="Times New Roman"/>
              </w:rPr>
              <w:instrText xml:space="preserve"> DOCPROPERTY  Рег.дата  \* MERGEFORMAT </w:instrText>
            </w:r>
            <w:r w:rsidRPr="00D8493C">
              <w:rPr>
                <w:rFonts w:ascii="Liberation Serif" w:eastAsia="Calibri" w:hAnsi="Liberation Serif" w:cs="Times New Roman"/>
              </w:rPr>
              <w:fldChar w:fldCharType="separate"/>
            </w:r>
            <w:r w:rsidRPr="00D8493C">
              <w:rPr>
                <w:rFonts w:ascii="Liberation Serif" w:eastAsia="Calibri" w:hAnsi="Liberation Serif" w:cs="Times New Roman"/>
              </w:rPr>
              <w:t xml:space="preserve"> </w:t>
            </w:r>
            <w:r w:rsidRPr="00D8493C">
              <w:rPr>
                <w:rFonts w:ascii="Liberation Serif" w:eastAsia="Calibri" w:hAnsi="Liberation Serif" w:cs="Times New Roman"/>
              </w:rPr>
              <w:fldChar w:fldCharType="end"/>
            </w:r>
          </w:p>
        </w:tc>
        <w:tc>
          <w:tcPr>
            <w:tcW w:w="484" w:type="dxa"/>
            <w:hideMark/>
          </w:tcPr>
          <w:p w:rsidR="00D8493C" w:rsidRPr="00D8493C" w:rsidRDefault="00D8493C" w:rsidP="00D8493C">
            <w:pPr>
              <w:spacing w:after="0" w:line="240" w:lineRule="auto"/>
              <w:jc w:val="right"/>
              <w:rPr>
                <w:rFonts w:ascii="Liberation Serif" w:eastAsia="Times New Roman" w:hAnsi="Liberation Serif" w:cs="Times New Roman"/>
                <w:sz w:val="28"/>
                <w:szCs w:val="28"/>
                <w:lang w:eastAsia="ru-RU"/>
              </w:rPr>
            </w:pPr>
            <w:r w:rsidRPr="00D8493C">
              <w:rPr>
                <w:rFonts w:ascii="Liberation Serif" w:eastAsia="Times New Roman" w:hAnsi="Liberation Serif" w:cs="Times New Roman"/>
                <w:sz w:val="28"/>
                <w:szCs w:val="28"/>
                <w:lang w:eastAsia="ru-RU"/>
              </w:rPr>
              <w:t>№</w:t>
            </w:r>
          </w:p>
        </w:tc>
        <w:tc>
          <w:tcPr>
            <w:tcW w:w="1159" w:type="dxa"/>
            <w:tcBorders>
              <w:top w:val="nil"/>
              <w:left w:val="nil"/>
              <w:bottom w:val="single" w:sz="4" w:space="0" w:color="auto"/>
              <w:right w:val="nil"/>
            </w:tcBorders>
            <w:hideMark/>
          </w:tcPr>
          <w:p w:rsidR="00D8493C" w:rsidRPr="00D8493C" w:rsidRDefault="00D8493C" w:rsidP="00D8493C">
            <w:pPr>
              <w:spacing w:after="0" w:line="240" w:lineRule="auto"/>
              <w:jc w:val="right"/>
              <w:rPr>
                <w:rFonts w:ascii="Liberation Serif" w:eastAsia="Times New Roman" w:hAnsi="Liberation Serif" w:cs="Times New Roman"/>
                <w:sz w:val="28"/>
                <w:szCs w:val="28"/>
                <w:lang w:eastAsia="ru-RU"/>
              </w:rPr>
            </w:pPr>
            <w:r w:rsidRPr="00D8493C">
              <w:rPr>
                <w:rFonts w:ascii="Liberation Serif" w:eastAsia="Calibri" w:hAnsi="Liberation Serif" w:cs="Times New Roman"/>
              </w:rPr>
              <w:fldChar w:fldCharType="begin"/>
            </w:r>
            <w:r w:rsidRPr="00D8493C">
              <w:rPr>
                <w:rFonts w:ascii="Liberation Serif" w:eastAsia="Calibri" w:hAnsi="Liberation Serif" w:cs="Times New Roman"/>
              </w:rPr>
              <w:instrText xml:space="preserve"> DOCPROPERTY  Рег.№  \* MERGEFORMAT </w:instrText>
            </w:r>
            <w:r w:rsidRPr="00D8493C">
              <w:rPr>
                <w:rFonts w:ascii="Liberation Serif" w:eastAsia="Calibri" w:hAnsi="Liberation Serif" w:cs="Times New Roman"/>
              </w:rPr>
              <w:fldChar w:fldCharType="separate"/>
            </w:r>
            <w:r w:rsidRPr="00D8493C">
              <w:rPr>
                <w:rFonts w:ascii="Liberation Serif" w:eastAsia="Calibri" w:hAnsi="Liberation Serif" w:cs="Times New Roman"/>
              </w:rPr>
              <w:t xml:space="preserve"> </w:t>
            </w:r>
            <w:r w:rsidRPr="00D8493C">
              <w:rPr>
                <w:rFonts w:ascii="Liberation Serif" w:eastAsia="Calibri" w:hAnsi="Liberation Serif" w:cs="Times New Roman"/>
              </w:rPr>
              <w:fldChar w:fldCharType="end"/>
            </w:r>
          </w:p>
        </w:tc>
      </w:tr>
    </w:tbl>
    <w:p w:rsidR="00D8493C" w:rsidRPr="00D8493C" w:rsidRDefault="00D8493C" w:rsidP="00D8493C">
      <w:pPr>
        <w:spacing w:after="160" w:line="259" w:lineRule="auto"/>
        <w:jc w:val="right"/>
        <w:rPr>
          <w:rFonts w:ascii="Liberation Serif" w:eastAsia="Calibri" w:hAnsi="Liberation Serif" w:cs="Times New Roman"/>
          <w:sz w:val="24"/>
          <w:szCs w:val="24"/>
        </w:rPr>
      </w:pPr>
    </w:p>
    <w:p w:rsidR="00D8493C" w:rsidRPr="00D8493C" w:rsidRDefault="00D8493C" w:rsidP="00D8493C">
      <w:pPr>
        <w:widowControl w:val="0"/>
        <w:suppressAutoHyphens/>
        <w:spacing w:after="0" w:line="240" w:lineRule="auto"/>
        <w:jc w:val="center"/>
        <w:outlineLvl w:val="0"/>
        <w:rPr>
          <w:rFonts w:ascii="Liberation Serif" w:eastAsia="Andale Sans UI" w:hAnsi="Liberation Serif" w:cs="Times New Roman"/>
          <w:b/>
          <w:bCs/>
          <w:kern w:val="1"/>
          <w:sz w:val="24"/>
          <w:szCs w:val="24"/>
        </w:rPr>
      </w:pPr>
      <w:r w:rsidRPr="00D8493C">
        <w:rPr>
          <w:rFonts w:ascii="Liberation Serif" w:eastAsia="Andale Sans UI" w:hAnsi="Liberation Serif" w:cs="Cambria"/>
          <w:b/>
          <w:bCs/>
          <w:kern w:val="1"/>
          <w:sz w:val="24"/>
          <w:szCs w:val="24"/>
        </w:rPr>
        <w:t xml:space="preserve">Графическое приложение к </w:t>
      </w:r>
      <w:r w:rsidRPr="00D8493C">
        <w:rPr>
          <w:rFonts w:ascii="Liberation Serif" w:eastAsia="Andale Sans UI" w:hAnsi="Liberation Serif" w:cs="Times New Roman"/>
          <w:b/>
          <w:bCs/>
          <w:kern w:val="1"/>
          <w:sz w:val="24"/>
          <w:szCs w:val="24"/>
        </w:rPr>
        <w:t>ТРЕБОВАНИЯМ</w:t>
      </w:r>
    </w:p>
    <w:p w:rsidR="00D8493C" w:rsidRPr="00D8493C" w:rsidRDefault="00D8493C" w:rsidP="00D8493C">
      <w:pPr>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к местам установки, конструктивному исполнению, внешнему виду, условиям эксплуатации рекламных конструкций и вывесок, связанные с</w:t>
      </w:r>
      <w:r w:rsidRPr="00D8493C">
        <w:rPr>
          <w:rFonts w:ascii="Liberation Serif" w:eastAsia="Calibri" w:hAnsi="Liberation Serif" w:cs="Times New Roman"/>
          <w:color w:val="FF0000"/>
          <w:sz w:val="24"/>
          <w:szCs w:val="24"/>
        </w:rPr>
        <w:t xml:space="preserve"> </w:t>
      </w:r>
      <w:r w:rsidRPr="00D8493C">
        <w:rPr>
          <w:rFonts w:ascii="Liberation Serif" w:eastAsia="Calibri" w:hAnsi="Liberation Serif" w:cs="Times New Roman"/>
          <w:sz w:val="24"/>
          <w:szCs w:val="24"/>
        </w:rPr>
        <w:t>сохранением</w:t>
      </w:r>
      <w:r w:rsidRPr="00D8493C">
        <w:rPr>
          <w:rFonts w:ascii="Liberation Serif" w:eastAsia="Calibri" w:hAnsi="Liberation Serif" w:cs="Times New Roman"/>
          <w:color w:val="FF0000"/>
          <w:sz w:val="24"/>
          <w:szCs w:val="24"/>
        </w:rPr>
        <w:t xml:space="preserve"> </w:t>
      </w:r>
      <w:r w:rsidRPr="00D8493C">
        <w:rPr>
          <w:rFonts w:ascii="Liberation Serif" w:eastAsia="Calibri" w:hAnsi="Liberation Serif" w:cs="Times New Roman"/>
          <w:sz w:val="24"/>
          <w:szCs w:val="24"/>
        </w:rPr>
        <w:t>внешнего архитектурного облика сложившейся застройки городского округа Верхняя Пышма.</w:t>
      </w:r>
    </w:p>
    <w:p w:rsidR="00D8493C" w:rsidRPr="00D8493C" w:rsidRDefault="00D8493C" w:rsidP="00D8493C">
      <w:pPr>
        <w:spacing w:after="160" w:line="259" w:lineRule="auto"/>
        <w:jc w:val="center"/>
        <w:rPr>
          <w:rFonts w:ascii="Liberation Serif" w:eastAsia="Calibri" w:hAnsi="Liberation Serif" w:cs="Times New Roman"/>
          <w:b/>
          <w:sz w:val="24"/>
          <w:szCs w:val="24"/>
        </w:rPr>
      </w:pPr>
    </w:p>
    <w:p w:rsidR="00D8493C" w:rsidRPr="00D8493C" w:rsidRDefault="00D8493C" w:rsidP="00D8493C">
      <w:pPr>
        <w:spacing w:after="0" w:line="259" w:lineRule="auto"/>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Виды рекламных конструкций.</w:t>
      </w:r>
    </w:p>
    <w:p w:rsidR="00D8493C" w:rsidRPr="00D8493C" w:rsidRDefault="00D8493C" w:rsidP="00D8493C">
      <w:pPr>
        <w:numPr>
          <w:ilvl w:val="1"/>
          <w:numId w:val="2"/>
        </w:numPr>
        <w:spacing w:after="160" w:line="259"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Ситиборд и ситиборд с LED с экраном.</w:t>
      </w:r>
    </w:p>
    <w:p w:rsidR="00D8493C" w:rsidRPr="00D8493C" w:rsidRDefault="00D8493C" w:rsidP="00D8493C">
      <w:pPr>
        <w:spacing w:after="160" w:line="259" w:lineRule="auto"/>
        <w:contextualSpacing/>
        <w:jc w:val="right"/>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anchor distT="0" distB="0" distL="114300" distR="114300" simplePos="0" relativeHeight="251661312" behindDoc="0" locked="0" layoutInCell="1" allowOverlap="1" wp14:anchorId="03B58194" wp14:editId="6538C043">
            <wp:simplePos x="0" y="0"/>
            <wp:positionH relativeFrom="column">
              <wp:posOffset>422910</wp:posOffset>
            </wp:positionH>
            <wp:positionV relativeFrom="paragraph">
              <wp:posOffset>100965</wp:posOffset>
            </wp:positionV>
            <wp:extent cx="2073275" cy="2862580"/>
            <wp:effectExtent l="0" t="0" r="317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3275" cy="2862580"/>
                    </a:xfrm>
                    <a:prstGeom prst="rect">
                      <a:avLst/>
                    </a:prstGeom>
                    <a:noFill/>
                  </pic:spPr>
                </pic:pic>
              </a:graphicData>
            </a:graphic>
            <wp14:sizeRelH relativeFrom="margin">
              <wp14:pctWidth>0</wp14:pctWidth>
            </wp14:sizeRelH>
            <wp14:sizeRelV relativeFrom="margin">
              <wp14:pctHeight>0</wp14:pctHeight>
            </wp14:sizeRelV>
          </wp:anchor>
        </w:drawing>
      </w:r>
      <w:r w:rsidRPr="00D8493C">
        <w:rPr>
          <w:rFonts w:ascii="Liberation Serif" w:eastAsia="Calibri" w:hAnsi="Liberation Serif" w:cs="Times New Roman"/>
          <w:noProof/>
          <w:sz w:val="24"/>
          <w:szCs w:val="24"/>
          <w:lang w:eastAsia="ru-RU"/>
        </w:rPr>
        <w:drawing>
          <wp:inline distT="0" distB="0" distL="0" distR="0" wp14:anchorId="4D34BEB4" wp14:editId="7B84DC99">
            <wp:extent cx="1741844" cy="2780689"/>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8548" cy="2887176"/>
                    </a:xfrm>
                    <a:prstGeom prst="rect">
                      <a:avLst/>
                    </a:prstGeom>
                    <a:noFill/>
                  </pic:spPr>
                </pic:pic>
              </a:graphicData>
            </a:graphic>
          </wp:inline>
        </w:drawing>
      </w:r>
      <w:r w:rsidRPr="00D8493C">
        <w:rPr>
          <w:rFonts w:ascii="Liberation Serif" w:eastAsia="Calibri" w:hAnsi="Liberation Serif" w:cs="Times New Roman"/>
          <w:sz w:val="24"/>
          <w:szCs w:val="24"/>
        </w:rPr>
        <w:br w:type="textWrapping" w:clear="all"/>
      </w:r>
    </w:p>
    <w:p w:rsidR="00D8493C" w:rsidRPr="00D8493C" w:rsidRDefault="00D8493C" w:rsidP="00D8493C">
      <w:pPr>
        <w:spacing w:after="160" w:line="259" w:lineRule="auto"/>
        <w:contextualSpacing/>
        <w:jc w:val="right"/>
        <w:rPr>
          <w:rFonts w:ascii="Liberation Serif" w:eastAsia="Calibri" w:hAnsi="Liberation Serif" w:cs="Times New Roman"/>
          <w:sz w:val="24"/>
          <w:szCs w:val="24"/>
        </w:rPr>
      </w:pPr>
    </w:p>
    <w:p w:rsidR="00D8493C" w:rsidRPr="00D8493C" w:rsidRDefault="00D8493C" w:rsidP="00D8493C">
      <w:pPr>
        <w:spacing w:after="160" w:line="259" w:lineRule="auto"/>
        <w:contextualSpacing/>
        <w:jc w:val="right"/>
        <w:rPr>
          <w:rFonts w:ascii="Liberation Serif" w:eastAsia="Calibri" w:hAnsi="Liberation Serif" w:cs="Times New Roman"/>
          <w:sz w:val="24"/>
          <w:szCs w:val="24"/>
        </w:rPr>
      </w:pPr>
    </w:p>
    <w:p w:rsidR="00D8493C" w:rsidRPr="00D8493C" w:rsidRDefault="00D8493C" w:rsidP="00D8493C">
      <w:pPr>
        <w:numPr>
          <w:ilvl w:val="1"/>
          <w:numId w:val="2"/>
        </w:numPr>
        <w:spacing w:after="160" w:line="259"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Ситиформат и ситиформат с </w:t>
      </w:r>
      <w:r w:rsidRPr="00D8493C">
        <w:rPr>
          <w:rFonts w:ascii="Liberation Serif" w:eastAsia="Calibri" w:hAnsi="Liberation Serif" w:cs="Times New Roman"/>
          <w:sz w:val="24"/>
          <w:szCs w:val="24"/>
          <w:lang w:val="en-US"/>
        </w:rPr>
        <w:t>LED</w:t>
      </w:r>
      <w:r w:rsidRPr="00D8493C">
        <w:rPr>
          <w:rFonts w:ascii="Liberation Serif" w:eastAsia="Calibri" w:hAnsi="Liberation Serif" w:cs="Times New Roman"/>
          <w:sz w:val="24"/>
          <w:szCs w:val="24"/>
        </w:rPr>
        <w:t xml:space="preserve"> с экраном.</w:t>
      </w:r>
    </w:p>
    <w:p w:rsidR="00D8493C" w:rsidRPr="00D8493C" w:rsidRDefault="00D8493C" w:rsidP="00D8493C">
      <w:pPr>
        <w:spacing w:after="160" w:line="259" w:lineRule="auto"/>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330FD849" wp14:editId="01E9485B">
            <wp:extent cx="4004822" cy="2857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9875" cy="2889646"/>
                    </a:xfrm>
                    <a:prstGeom prst="rect">
                      <a:avLst/>
                    </a:prstGeom>
                    <a:noFill/>
                  </pic:spPr>
                </pic:pic>
              </a:graphicData>
            </a:graphic>
          </wp:inline>
        </w:drawing>
      </w:r>
    </w:p>
    <w:p w:rsidR="00D8493C" w:rsidRPr="00D8493C" w:rsidRDefault="00D8493C" w:rsidP="00D8493C">
      <w:pPr>
        <w:numPr>
          <w:ilvl w:val="1"/>
          <w:numId w:val="2"/>
        </w:numPr>
        <w:spacing w:after="160" w:line="259"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xml:space="preserve"> Городской смартфон.</w:t>
      </w:r>
    </w:p>
    <w:p w:rsidR="00D8493C" w:rsidRPr="00D8493C" w:rsidRDefault="00D8493C" w:rsidP="00D8493C">
      <w:pPr>
        <w:spacing w:after="160" w:line="259" w:lineRule="auto"/>
        <w:ind w:left="284" w:firstLine="283"/>
        <w:contextualSpacing/>
        <w:jc w:val="both"/>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6D898ABF" wp14:editId="509CAA5D">
            <wp:extent cx="1895475" cy="4029075"/>
            <wp:effectExtent l="0" t="0" r="9525" b="9525"/>
            <wp:docPr id="5" name="Рисунок 5" descr="городский смартф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городский смартфон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4029075"/>
                    </a:xfrm>
                    <a:prstGeom prst="rect">
                      <a:avLst/>
                    </a:prstGeom>
                    <a:noFill/>
                    <a:ln>
                      <a:noFill/>
                    </a:ln>
                  </pic:spPr>
                </pic:pic>
              </a:graphicData>
            </a:graphic>
          </wp:inline>
        </w:drawing>
      </w:r>
    </w:p>
    <w:p w:rsidR="00D8493C" w:rsidRPr="00D8493C" w:rsidRDefault="00D8493C" w:rsidP="00D8493C">
      <w:pPr>
        <w:spacing w:after="160" w:line="259" w:lineRule="auto"/>
        <w:ind w:left="284"/>
        <w:contextualSpacing/>
        <w:rPr>
          <w:rFonts w:ascii="Liberation Serif" w:eastAsia="Calibri" w:hAnsi="Liberation Serif" w:cs="Times New Roman"/>
          <w:sz w:val="24"/>
          <w:szCs w:val="24"/>
        </w:rPr>
      </w:pPr>
    </w:p>
    <w:p w:rsidR="00D8493C" w:rsidRPr="00D8493C" w:rsidRDefault="00D8493C" w:rsidP="00D8493C">
      <w:pPr>
        <w:numPr>
          <w:ilvl w:val="1"/>
          <w:numId w:val="2"/>
        </w:numPr>
        <w:spacing w:after="160" w:line="259"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Пиллар/ афишный стенд и пиллар/ афишный стенд с LED с экранами.</w:t>
      </w:r>
    </w:p>
    <w:p w:rsidR="00D8493C" w:rsidRPr="00D8493C" w:rsidRDefault="00D8493C" w:rsidP="00D8493C">
      <w:pPr>
        <w:spacing w:after="160" w:line="259" w:lineRule="auto"/>
        <w:ind w:left="420"/>
        <w:contextualSpacing/>
        <w:rPr>
          <w:rFonts w:ascii="Liberation Serif" w:eastAsia="Calibri" w:hAnsi="Liberation Serif" w:cs="Times New Roman"/>
          <w:sz w:val="24"/>
          <w:szCs w:val="24"/>
        </w:rPr>
      </w:pPr>
    </w:p>
    <w:tbl>
      <w:tblPr>
        <w:tblStyle w:val="11"/>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4109"/>
      </w:tblGrid>
      <w:tr w:rsidR="00D8493C" w:rsidRPr="00D8493C" w:rsidTr="007C5D7D">
        <w:trPr>
          <w:trHeight w:val="5083"/>
        </w:trPr>
        <w:tc>
          <w:tcPr>
            <w:tcW w:w="4119" w:type="dxa"/>
          </w:tcPr>
          <w:p w:rsidR="00D8493C" w:rsidRPr="00D8493C" w:rsidRDefault="00D8493C" w:rsidP="00D8493C">
            <w:pPr>
              <w:spacing w:after="160" w:line="259" w:lineRule="auto"/>
              <w:ind w:left="720"/>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25408EA0" wp14:editId="38AC45A0">
                  <wp:extent cx="2047875" cy="36667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9898" cy="3688231"/>
                          </a:xfrm>
                          <a:prstGeom prst="rect">
                            <a:avLst/>
                          </a:prstGeom>
                          <a:noFill/>
                        </pic:spPr>
                      </pic:pic>
                    </a:graphicData>
                  </a:graphic>
                </wp:inline>
              </w:drawing>
            </w:r>
          </w:p>
          <w:p w:rsidR="00D8493C" w:rsidRPr="00D8493C" w:rsidRDefault="00D8493C" w:rsidP="00D8493C">
            <w:pPr>
              <w:spacing w:after="160" w:line="259" w:lineRule="auto"/>
              <w:ind w:left="720"/>
              <w:contextualSpacing/>
              <w:rPr>
                <w:rFonts w:ascii="Liberation Serif" w:eastAsia="Calibri" w:hAnsi="Liberation Serif" w:cs="Times New Roman"/>
                <w:sz w:val="24"/>
                <w:szCs w:val="24"/>
              </w:rPr>
            </w:pPr>
          </w:p>
          <w:p w:rsidR="00D8493C" w:rsidRPr="00D8493C" w:rsidRDefault="00D8493C" w:rsidP="00D8493C">
            <w:pPr>
              <w:spacing w:after="160" w:line="259" w:lineRule="auto"/>
              <w:ind w:left="720"/>
              <w:contextualSpacing/>
              <w:rPr>
                <w:rFonts w:ascii="Liberation Serif" w:eastAsia="Calibri" w:hAnsi="Liberation Serif" w:cs="Times New Roman"/>
                <w:sz w:val="24"/>
                <w:szCs w:val="24"/>
              </w:rPr>
            </w:pPr>
          </w:p>
          <w:p w:rsidR="00D8493C" w:rsidRPr="00D8493C" w:rsidRDefault="00D8493C" w:rsidP="00D8493C">
            <w:pPr>
              <w:spacing w:after="160" w:line="259" w:lineRule="auto"/>
              <w:ind w:left="720"/>
              <w:contextualSpacing/>
              <w:rPr>
                <w:rFonts w:ascii="Liberation Serif" w:eastAsia="Calibri" w:hAnsi="Liberation Serif" w:cs="Times New Roman"/>
                <w:sz w:val="24"/>
                <w:szCs w:val="24"/>
              </w:rPr>
            </w:pPr>
          </w:p>
        </w:tc>
        <w:tc>
          <w:tcPr>
            <w:tcW w:w="4109" w:type="dxa"/>
          </w:tcPr>
          <w:p w:rsidR="00D8493C" w:rsidRPr="00D8493C" w:rsidRDefault="00D8493C" w:rsidP="00D8493C">
            <w:pPr>
              <w:spacing w:after="160" w:line="259" w:lineRule="auto"/>
              <w:ind w:left="720"/>
              <w:contextualSpacing/>
              <w:jc w:val="right"/>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43F7D920" wp14:editId="16517DD7">
                  <wp:extent cx="1696128" cy="35909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1869" cy="3624252"/>
                          </a:xfrm>
                          <a:prstGeom prst="rect">
                            <a:avLst/>
                          </a:prstGeom>
                          <a:noFill/>
                        </pic:spPr>
                      </pic:pic>
                    </a:graphicData>
                  </a:graphic>
                </wp:inline>
              </w:drawing>
            </w:r>
          </w:p>
          <w:p w:rsidR="00D8493C" w:rsidRPr="00D8493C" w:rsidRDefault="00D8493C" w:rsidP="00D8493C">
            <w:pPr>
              <w:spacing w:after="160" w:line="259" w:lineRule="auto"/>
              <w:ind w:left="720"/>
              <w:contextualSpacing/>
              <w:rPr>
                <w:rFonts w:ascii="Liberation Serif" w:eastAsia="Calibri" w:hAnsi="Liberation Serif" w:cs="Times New Roman"/>
                <w:sz w:val="24"/>
                <w:szCs w:val="24"/>
              </w:rPr>
            </w:pPr>
          </w:p>
          <w:p w:rsidR="00D8493C" w:rsidRPr="00D8493C" w:rsidRDefault="00D8493C" w:rsidP="00D8493C">
            <w:pPr>
              <w:spacing w:after="160" w:line="259" w:lineRule="auto"/>
              <w:ind w:left="720"/>
              <w:contextualSpacing/>
              <w:rPr>
                <w:rFonts w:ascii="Liberation Serif" w:eastAsia="Calibri" w:hAnsi="Liberation Serif" w:cs="Times New Roman"/>
                <w:sz w:val="24"/>
                <w:szCs w:val="24"/>
              </w:rPr>
            </w:pPr>
          </w:p>
        </w:tc>
      </w:tr>
    </w:tbl>
    <w:p w:rsidR="00D8493C" w:rsidRPr="00D8493C" w:rsidRDefault="00D8493C" w:rsidP="00D8493C">
      <w:pPr>
        <w:numPr>
          <w:ilvl w:val="1"/>
          <w:numId w:val="2"/>
        </w:numPr>
        <w:spacing w:after="160" w:line="259" w:lineRule="auto"/>
        <w:ind w:firstLine="20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Видеоэкран/ электронное табло.</w:t>
      </w:r>
    </w:p>
    <w:p w:rsidR="00D8493C" w:rsidRPr="00D8493C" w:rsidRDefault="00D8493C" w:rsidP="00D8493C">
      <w:pPr>
        <w:spacing w:after="160" w:line="259" w:lineRule="auto"/>
        <w:ind w:left="60"/>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lastRenderedPageBreak/>
        <w:drawing>
          <wp:inline distT="0" distB="0" distL="0" distR="0" wp14:anchorId="4F555315" wp14:editId="17612C64">
            <wp:extent cx="2559685" cy="1917020"/>
            <wp:effectExtent l="0" t="0" r="0" b="7620"/>
            <wp:docPr id="8" name="Рисунок 8" descr="3x6_LED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x6_LED_0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3572" cy="1942399"/>
                    </a:xfrm>
                    <a:prstGeom prst="rect">
                      <a:avLst/>
                    </a:prstGeom>
                    <a:noFill/>
                    <a:ln>
                      <a:noFill/>
                    </a:ln>
                  </pic:spPr>
                </pic:pic>
              </a:graphicData>
            </a:graphic>
          </wp:inline>
        </w:drawing>
      </w:r>
    </w:p>
    <w:p w:rsidR="00D8493C" w:rsidRPr="00D8493C" w:rsidRDefault="00D8493C" w:rsidP="00D8493C">
      <w:pPr>
        <w:spacing w:after="160" w:line="259" w:lineRule="auto"/>
        <w:contextualSpacing/>
        <w:jc w:val="center"/>
        <w:rPr>
          <w:rFonts w:ascii="Liberation Serif" w:eastAsia="Calibri" w:hAnsi="Liberation Serif" w:cs="Times New Roman"/>
          <w:sz w:val="24"/>
          <w:szCs w:val="24"/>
        </w:rPr>
      </w:pPr>
    </w:p>
    <w:p w:rsidR="00D8493C" w:rsidRPr="00D8493C" w:rsidRDefault="00D8493C" w:rsidP="00D8493C">
      <w:pPr>
        <w:numPr>
          <w:ilvl w:val="1"/>
          <w:numId w:val="2"/>
        </w:numPr>
        <w:spacing w:after="160" w:line="259"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Велопарковка. </w:t>
      </w:r>
    </w:p>
    <w:p w:rsidR="00D8493C" w:rsidRPr="00D8493C" w:rsidRDefault="00D8493C" w:rsidP="00D8493C">
      <w:pPr>
        <w:spacing w:after="160" w:line="259" w:lineRule="auto"/>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05F0B10D" wp14:editId="7DC50674">
            <wp:extent cx="2117138" cy="1847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901" cy="1871209"/>
                    </a:xfrm>
                    <a:prstGeom prst="rect">
                      <a:avLst/>
                    </a:prstGeom>
                    <a:noFill/>
                  </pic:spPr>
                </pic:pic>
              </a:graphicData>
            </a:graphic>
          </wp:inline>
        </w:drawing>
      </w:r>
      <w:r w:rsidRPr="00D8493C">
        <w:rPr>
          <w:rFonts w:ascii="Liberation Serif" w:eastAsia="Calibri" w:hAnsi="Liberation Serif" w:cs="Times New Roman"/>
          <w:noProof/>
          <w:sz w:val="24"/>
          <w:szCs w:val="24"/>
          <w:lang w:eastAsia="ru-RU"/>
        </w:rPr>
        <w:drawing>
          <wp:inline distT="0" distB="0" distL="0" distR="0" wp14:anchorId="0A957BF7" wp14:editId="23C174E5">
            <wp:extent cx="1866900" cy="1905000"/>
            <wp:effectExtent l="0" t="0" r="0" b="0"/>
            <wp:docPr id="74" name="Рисунок 74" descr="457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_original"/>
                    <pic:cNvPicPr>
                      <a:picLocks noChangeAspect="1" noChangeArrowheads="1"/>
                    </pic:cNvPicPr>
                  </pic:nvPicPr>
                  <pic:blipFill>
                    <a:blip r:embed="rId14">
                      <a:extLst>
                        <a:ext uri="{28A0092B-C50C-407E-A947-70E740481C1C}">
                          <a14:useLocalDpi xmlns:a14="http://schemas.microsoft.com/office/drawing/2010/main" val="0"/>
                        </a:ext>
                      </a:extLst>
                    </a:blip>
                    <a:srcRect l="12781" r="13876"/>
                    <a:stretch>
                      <a:fillRect/>
                    </a:stretch>
                  </pic:blipFill>
                  <pic:spPr bwMode="auto">
                    <a:xfrm>
                      <a:off x="0" y="0"/>
                      <a:ext cx="1866900" cy="1905000"/>
                    </a:xfrm>
                    <a:prstGeom prst="rect">
                      <a:avLst/>
                    </a:prstGeom>
                    <a:noFill/>
                    <a:ln>
                      <a:noFill/>
                    </a:ln>
                  </pic:spPr>
                </pic:pic>
              </a:graphicData>
            </a:graphic>
          </wp:inline>
        </w:drawing>
      </w:r>
    </w:p>
    <w:p w:rsidR="00D8493C" w:rsidRPr="00D8493C" w:rsidRDefault="00D8493C" w:rsidP="00D8493C">
      <w:pPr>
        <w:numPr>
          <w:ilvl w:val="1"/>
          <w:numId w:val="2"/>
        </w:numPr>
        <w:tabs>
          <w:tab w:val="left" w:pos="1560"/>
        </w:tabs>
        <w:spacing w:before="240" w:after="16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Проекционная реклама.</w:t>
      </w:r>
    </w:p>
    <w:p w:rsidR="00D8493C" w:rsidRPr="00D8493C" w:rsidRDefault="00D8493C" w:rsidP="00D8493C">
      <w:pPr>
        <w:tabs>
          <w:tab w:val="left" w:pos="1560"/>
        </w:tabs>
        <w:spacing w:before="240" w:after="160" w:line="240" w:lineRule="auto"/>
        <w:ind w:left="567"/>
        <w:contextualSpacing/>
        <w:rPr>
          <w:rFonts w:ascii="Liberation Serif" w:eastAsia="Calibri" w:hAnsi="Liberation Serif" w:cs="Times New Roman"/>
          <w:sz w:val="24"/>
          <w:szCs w:val="24"/>
        </w:rPr>
      </w:pPr>
    </w:p>
    <w:p w:rsidR="00D8493C" w:rsidRPr="00D8493C" w:rsidRDefault="00D8493C" w:rsidP="00D8493C">
      <w:pPr>
        <w:tabs>
          <w:tab w:val="left" w:pos="1560"/>
        </w:tabs>
        <w:spacing w:after="160" w:line="259" w:lineRule="auto"/>
        <w:ind w:left="567"/>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4FAE3794" wp14:editId="6997000E">
            <wp:extent cx="1990725" cy="1771650"/>
            <wp:effectExtent l="0" t="0" r="9525" b="0"/>
            <wp:docPr id="73" name="Рисунок 73" descr="images проекционная рекл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проекционная реклама"/>
                    <pic:cNvPicPr>
                      <a:picLocks noChangeAspect="1" noChangeArrowheads="1"/>
                    </pic:cNvPicPr>
                  </pic:nvPicPr>
                  <pic:blipFill>
                    <a:blip r:embed="rId15">
                      <a:extLst>
                        <a:ext uri="{28A0092B-C50C-407E-A947-70E740481C1C}">
                          <a14:useLocalDpi xmlns:a14="http://schemas.microsoft.com/office/drawing/2010/main" val="0"/>
                        </a:ext>
                      </a:extLst>
                    </a:blip>
                    <a:srcRect t="6699" b="4306"/>
                    <a:stretch>
                      <a:fillRect/>
                    </a:stretch>
                  </pic:blipFill>
                  <pic:spPr bwMode="auto">
                    <a:xfrm>
                      <a:off x="0" y="0"/>
                      <a:ext cx="1990725" cy="1771650"/>
                    </a:xfrm>
                    <a:prstGeom prst="rect">
                      <a:avLst/>
                    </a:prstGeom>
                    <a:noFill/>
                    <a:ln>
                      <a:noFill/>
                    </a:ln>
                  </pic:spPr>
                </pic:pic>
              </a:graphicData>
            </a:graphic>
          </wp:inline>
        </w:drawing>
      </w:r>
    </w:p>
    <w:p w:rsidR="00D8493C" w:rsidRPr="00D8493C" w:rsidRDefault="00D8493C" w:rsidP="00D8493C">
      <w:pPr>
        <w:tabs>
          <w:tab w:val="left" w:pos="1560"/>
        </w:tabs>
        <w:spacing w:after="160" w:line="259" w:lineRule="auto"/>
        <w:ind w:left="567"/>
        <w:contextualSpacing/>
        <w:jc w:val="center"/>
        <w:rPr>
          <w:rFonts w:ascii="Liberation Serif" w:eastAsia="Calibri" w:hAnsi="Liberation Serif" w:cs="Times New Roman"/>
          <w:sz w:val="24"/>
          <w:szCs w:val="24"/>
        </w:rPr>
      </w:pPr>
    </w:p>
    <w:tbl>
      <w:tblPr>
        <w:tblStyle w:val="11"/>
        <w:tblW w:w="10215" w:type="dxa"/>
        <w:tblInd w:w="-431" w:type="dxa"/>
        <w:tblLook w:val="04A0" w:firstRow="1" w:lastRow="0" w:firstColumn="1" w:lastColumn="0" w:noHBand="0" w:noVBand="1"/>
      </w:tblPr>
      <w:tblGrid>
        <w:gridCol w:w="5159"/>
        <w:gridCol w:w="5069"/>
      </w:tblGrid>
      <w:tr w:rsidR="00D8493C" w:rsidRPr="00D8493C" w:rsidTr="007C5D7D">
        <w:tc>
          <w:tcPr>
            <w:tcW w:w="10215" w:type="dxa"/>
            <w:gridSpan w:val="2"/>
          </w:tcPr>
          <w:p w:rsidR="00D8493C" w:rsidRPr="00D8493C" w:rsidRDefault="00D8493C" w:rsidP="00D8493C">
            <w:pPr>
              <w:tabs>
                <w:tab w:val="left" w:pos="1560"/>
              </w:tabs>
              <w:spacing w:after="160" w:line="259"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ПРОЕКЦИОННАЯ РЕКЛАМА</w:t>
            </w:r>
          </w:p>
        </w:tc>
      </w:tr>
      <w:tr w:rsidR="00D8493C" w:rsidRPr="00D8493C" w:rsidTr="007C5D7D">
        <w:tc>
          <w:tcPr>
            <w:tcW w:w="5154" w:type="dxa"/>
          </w:tcPr>
          <w:p w:rsidR="00D8493C" w:rsidRPr="00D8493C" w:rsidRDefault="00D8493C" w:rsidP="00D8493C">
            <w:pPr>
              <w:tabs>
                <w:tab w:val="left" w:pos="1560"/>
              </w:tabs>
              <w:spacing w:after="160" w:line="259"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2.17.1. ПРЯМАЯ </w:t>
            </w:r>
          </w:p>
          <w:p w:rsidR="00D8493C" w:rsidRPr="00D8493C" w:rsidRDefault="00D8493C" w:rsidP="00D8493C">
            <w:pPr>
              <w:tabs>
                <w:tab w:val="left" w:pos="1560"/>
              </w:tabs>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60EA0A60" wp14:editId="0D9CF74B">
                  <wp:extent cx="3133725" cy="1562100"/>
                  <wp:effectExtent l="0" t="0" r="9525" b="0"/>
                  <wp:docPr id="72" name="Рисунок 72" descr="прямая прое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ямая проекция"/>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33725" cy="1562100"/>
                          </a:xfrm>
                          <a:prstGeom prst="rect">
                            <a:avLst/>
                          </a:prstGeom>
                          <a:noFill/>
                          <a:ln>
                            <a:noFill/>
                          </a:ln>
                        </pic:spPr>
                      </pic:pic>
                    </a:graphicData>
                  </a:graphic>
                </wp:inline>
              </w:drawing>
            </w:r>
          </w:p>
        </w:tc>
        <w:tc>
          <w:tcPr>
            <w:tcW w:w="5061" w:type="dxa"/>
          </w:tcPr>
          <w:p w:rsidR="00D8493C" w:rsidRPr="00D8493C" w:rsidRDefault="00D8493C" w:rsidP="00D8493C">
            <w:pPr>
              <w:tabs>
                <w:tab w:val="left" w:pos="1560"/>
              </w:tabs>
              <w:spacing w:after="160" w:line="259"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sz w:val="24"/>
                <w:szCs w:val="24"/>
              </w:rPr>
              <w:t>2.17.2. ОБРАТНАЯ</w:t>
            </w:r>
          </w:p>
          <w:p w:rsidR="00D8493C" w:rsidRPr="00D8493C" w:rsidRDefault="00D8493C" w:rsidP="00D8493C">
            <w:pPr>
              <w:tabs>
                <w:tab w:val="left" w:pos="1560"/>
              </w:tabs>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59C7B9BB" wp14:editId="5E2D31B2">
                  <wp:extent cx="3076575" cy="1533525"/>
                  <wp:effectExtent l="0" t="0" r="9525" b="9525"/>
                  <wp:docPr id="71" name="Рисунок 71" descr="обратная прое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ратная проекция"/>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76575" cy="1533525"/>
                          </a:xfrm>
                          <a:prstGeom prst="rect">
                            <a:avLst/>
                          </a:prstGeom>
                          <a:noFill/>
                          <a:ln>
                            <a:noFill/>
                          </a:ln>
                        </pic:spPr>
                      </pic:pic>
                    </a:graphicData>
                  </a:graphic>
                </wp:inline>
              </w:drawing>
            </w:r>
          </w:p>
        </w:tc>
      </w:tr>
    </w:tbl>
    <w:p w:rsidR="00D8493C" w:rsidRPr="00D8493C" w:rsidRDefault="00D8493C" w:rsidP="00D8493C">
      <w:pPr>
        <w:spacing w:after="160" w:line="240" w:lineRule="auto"/>
        <w:ind w:left="360"/>
        <w:contextualSpacing/>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Вывески.</w:t>
      </w:r>
    </w:p>
    <w:p w:rsidR="00D8493C" w:rsidRPr="00D8493C" w:rsidRDefault="00D8493C" w:rsidP="00D8493C">
      <w:pPr>
        <w:spacing w:after="160" w:line="240" w:lineRule="auto"/>
        <w:ind w:left="720"/>
        <w:contextualSpacing/>
        <w:jc w:val="center"/>
        <w:rPr>
          <w:rFonts w:ascii="Liberation Serif" w:eastAsia="Calibri" w:hAnsi="Liberation Serif" w:cs="Times New Roman"/>
          <w:sz w:val="24"/>
          <w:szCs w:val="24"/>
        </w:rPr>
      </w:pPr>
    </w:p>
    <w:p w:rsidR="00D8493C" w:rsidRPr="00D8493C" w:rsidRDefault="00D8493C" w:rsidP="00D8493C">
      <w:pPr>
        <w:numPr>
          <w:ilvl w:val="1"/>
          <w:numId w:val="4"/>
        </w:numPr>
        <w:tabs>
          <w:tab w:val="left" w:pos="993"/>
          <w:tab w:val="left" w:pos="1276"/>
        </w:tabs>
        <w:spacing w:after="160" w:line="259"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xml:space="preserve"> Элементы вывески.</w:t>
      </w:r>
    </w:p>
    <w:p w:rsidR="00D8493C" w:rsidRPr="00D8493C" w:rsidRDefault="00D8493C" w:rsidP="00D8493C">
      <w:pPr>
        <w:tabs>
          <w:tab w:val="left" w:pos="993"/>
          <w:tab w:val="left" w:pos="1276"/>
        </w:tabs>
        <w:spacing w:after="160" w:line="259" w:lineRule="auto"/>
        <w:ind w:left="567"/>
        <w:contextualSpacing/>
        <w:rPr>
          <w:rFonts w:ascii="Liberation Serif" w:eastAsia="Calibri" w:hAnsi="Liberation Serif" w:cs="Times New Roman"/>
          <w:sz w:val="24"/>
          <w:szCs w:val="24"/>
        </w:rPr>
      </w:pPr>
    </w:p>
    <w:p w:rsidR="00D8493C" w:rsidRPr="00D8493C" w:rsidRDefault="00D8493C" w:rsidP="00D8493C">
      <w:pPr>
        <w:spacing w:after="160" w:line="259" w:lineRule="auto"/>
        <w:ind w:left="-142"/>
        <w:contextualSpacing/>
        <w:rPr>
          <w:rFonts w:ascii="Liberation Serif" w:eastAsia="Calibri" w:hAnsi="Liberation Serif" w:cs="Times New Roman"/>
          <w:b/>
          <w:sz w:val="24"/>
          <w:szCs w:val="24"/>
        </w:rPr>
      </w:pPr>
      <w:r w:rsidRPr="00D8493C">
        <w:rPr>
          <w:rFonts w:ascii="Liberation Serif" w:eastAsia="Calibri" w:hAnsi="Liberation Serif" w:cs="Times New Roman"/>
          <w:noProof/>
          <w:lang w:eastAsia="ru-RU"/>
        </w:rPr>
        <w:drawing>
          <wp:inline distT="0" distB="0" distL="0" distR="0" wp14:anchorId="06D84FB0" wp14:editId="3375B422">
            <wp:extent cx="6429375" cy="3388052"/>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580" t="8020" r="19552" b="2086"/>
                    <a:stretch/>
                  </pic:blipFill>
                  <pic:spPr bwMode="auto">
                    <a:xfrm>
                      <a:off x="0" y="0"/>
                      <a:ext cx="6479744" cy="3414595"/>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160" w:line="259" w:lineRule="auto"/>
        <w:ind w:left="-142"/>
        <w:contextualSpacing/>
        <w:rPr>
          <w:rFonts w:ascii="Liberation Serif" w:eastAsia="Calibri" w:hAnsi="Liberation Serif" w:cs="Times New Roman"/>
          <w:b/>
          <w:sz w:val="24"/>
          <w:szCs w:val="24"/>
        </w:rPr>
      </w:pPr>
    </w:p>
    <w:p w:rsidR="00D8493C" w:rsidRPr="00D8493C" w:rsidRDefault="00D8493C" w:rsidP="00D8493C">
      <w:pPr>
        <w:spacing w:after="0" w:line="240" w:lineRule="auto"/>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Вывески могут состоять из следующих элементов:</w:t>
      </w: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информационное поле (текстовая часть) - буквы, буквенные символы, аббревиатура, цифры;</w:t>
      </w: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декоративно-художественные элементы - логотипы, знаки и т.д.;</w:t>
      </w: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элементы крепления;</w:t>
      </w: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подложка.</w:t>
      </w: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p>
    <w:p w:rsidR="00D8493C" w:rsidRPr="00D8493C" w:rsidRDefault="00D8493C" w:rsidP="00D8493C">
      <w:pPr>
        <w:tabs>
          <w:tab w:val="left" w:pos="1134"/>
        </w:tabs>
        <w:autoSpaceDE w:val="0"/>
        <w:autoSpaceDN w:val="0"/>
        <w:adjustRightInd w:val="0"/>
        <w:spacing w:after="0" w:line="240" w:lineRule="auto"/>
        <w:ind w:left="360"/>
        <w:jc w:val="center"/>
        <w:rPr>
          <w:rFonts w:ascii="Liberation Serif" w:eastAsia="Calibri" w:hAnsi="Liberation Serif" w:cs="Times New Roman"/>
          <w:b/>
          <w:sz w:val="24"/>
          <w:szCs w:val="24"/>
        </w:rPr>
      </w:pPr>
      <w:r w:rsidRPr="00D8493C">
        <w:rPr>
          <w:rFonts w:ascii="Liberation Serif" w:eastAsia="Calibri" w:hAnsi="Liberation Serif" w:cs="Times New Roman"/>
          <w:b/>
          <w:sz w:val="24"/>
          <w:szCs w:val="24"/>
        </w:rPr>
        <w:t>Общие требования к вывескам, к местам их размещения и условиям установки.</w:t>
      </w:r>
    </w:p>
    <w:p w:rsidR="00D8493C" w:rsidRPr="00D8493C" w:rsidRDefault="00D8493C" w:rsidP="00D8493C">
      <w:pPr>
        <w:tabs>
          <w:tab w:val="left" w:pos="1134"/>
        </w:tabs>
        <w:autoSpaceDE w:val="0"/>
        <w:autoSpaceDN w:val="0"/>
        <w:adjustRightInd w:val="0"/>
        <w:spacing w:after="0" w:line="240" w:lineRule="auto"/>
        <w:ind w:left="360"/>
        <w:jc w:val="center"/>
        <w:rPr>
          <w:rFonts w:ascii="Liberation Serif" w:eastAsia="Calibri" w:hAnsi="Liberation Serif" w:cs="Times New Roman"/>
          <w:b/>
          <w:sz w:val="24"/>
          <w:szCs w:val="24"/>
        </w:rPr>
      </w:pPr>
    </w:p>
    <w:p w:rsidR="00D8493C" w:rsidRPr="00D8493C" w:rsidRDefault="00D8493C" w:rsidP="00D8493C">
      <w:pPr>
        <w:numPr>
          <w:ilvl w:val="1"/>
          <w:numId w:val="4"/>
        </w:num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Высота вывески.</w:t>
      </w: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458C41BC" wp14:editId="30C2AAC8">
            <wp:extent cx="4396740" cy="1311194"/>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295" t="31098" r="27455" b="5779"/>
                    <a:stretch/>
                  </pic:blipFill>
                  <pic:spPr bwMode="auto">
                    <a:xfrm>
                      <a:off x="0" y="0"/>
                      <a:ext cx="4939499" cy="1473055"/>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left="1222" w:hanging="796"/>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371E7A32" wp14:editId="2742AB34">
            <wp:extent cx="4281386" cy="861237"/>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9325" cy="901054"/>
                    </a:xfrm>
                    <a:prstGeom prst="rect">
                      <a:avLst/>
                    </a:prstGeom>
                    <a:noFill/>
                  </pic:spPr>
                </pic:pic>
              </a:graphicData>
            </a:graphic>
          </wp:inline>
        </w:drawing>
      </w: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xml:space="preserve"> Без использования подложки, высота вывески не должна превышать 0,75 м (с учетом высоты выносных элементов строчных и прописных букв за пределами размера основного шрифта (не более 0,50 м).</w:t>
      </w:r>
    </w:p>
    <w:p w:rsidR="00D8493C" w:rsidRPr="00D8493C" w:rsidRDefault="00D8493C" w:rsidP="00D8493C">
      <w:pPr>
        <w:spacing w:after="0" w:line="240" w:lineRule="auto"/>
        <w:ind w:left="567" w:hanging="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43AEB7F7" wp14:editId="20D462E9">
            <wp:extent cx="5645785" cy="8828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8666" t="2273" r="14567" b="81380"/>
                    <a:stretch/>
                  </pic:blipFill>
                  <pic:spPr bwMode="auto">
                    <a:xfrm>
                      <a:off x="0" y="0"/>
                      <a:ext cx="5681253" cy="888381"/>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numPr>
          <w:ilvl w:val="1"/>
          <w:numId w:val="4"/>
        </w:num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Единичная конструкция, комплекс идентичных и (или) взаимосвязанных элементов.</w:t>
      </w: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Настенные, витринные и подвесные информационные конструкции могут быть размещены в виде единичной конструкции и (или) комплекса единичных и (или) взаимосвязанных элементов:</w:t>
      </w: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2.3.1. единичная конструкция без подложки:</w:t>
      </w:r>
    </w:p>
    <w:p w:rsidR="00D8493C" w:rsidRPr="00D8493C" w:rsidRDefault="00D8493C" w:rsidP="00D8493C">
      <w:pPr>
        <w:spacing w:after="0" w:line="240" w:lineRule="auto"/>
        <w:ind w:left="284" w:firstLine="796"/>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0EE358DE" wp14:editId="42D4F66B">
            <wp:extent cx="5150021" cy="10382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179" t="22230" r="9280"/>
                    <a:stretch/>
                  </pic:blipFill>
                  <pic:spPr bwMode="auto">
                    <a:xfrm>
                      <a:off x="0" y="0"/>
                      <a:ext cx="5776284" cy="1164477"/>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left="284" w:firstLine="796"/>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2.3.2. комплекс взаимосвязанных элементов без подложки:</w:t>
      </w: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7EFE426E" wp14:editId="7B4774D0">
            <wp:extent cx="6329668" cy="71338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115" t="5501" r="14715" b="82808"/>
                    <a:stretch/>
                  </pic:blipFill>
                  <pic:spPr bwMode="auto">
                    <a:xfrm>
                      <a:off x="0" y="0"/>
                      <a:ext cx="6731245" cy="758646"/>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7F593D54" wp14:editId="1D92C3C4">
            <wp:extent cx="6342440" cy="1552575"/>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034" t="23599" r="3156" b="45136"/>
                    <a:stretch/>
                  </pic:blipFill>
                  <pic:spPr bwMode="auto">
                    <a:xfrm>
                      <a:off x="0" y="0"/>
                      <a:ext cx="6405056" cy="1567903"/>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rPr>
          <w:rFonts w:ascii="Liberation Serif" w:eastAsia="Calibri" w:hAnsi="Liberation Serif" w:cs="Times New Roman"/>
          <w:sz w:val="24"/>
          <w:szCs w:val="24"/>
        </w:rPr>
      </w:pPr>
    </w:p>
    <w:p w:rsidR="00D8493C" w:rsidRPr="00D8493C" w:rsidRDefault="00D8493C" w:rsidP="00D8493C">
      <w:pPr>
        <w:spacing w:after="0" w:line="240" w:lineRule="auto"/>
        <w:contextualSpacing/>
        <w:rPr>
          <w:rFonts w:ascii="Liberation Serif" w:eastAsia="Calibri" w:hAnsi="Liberation Serif" w:cs="Times New Roman"/>
          <w:sz w:val="24"/>
          <w:szCs w:val="24"/>
        </w:rPr>
      </w:pPr>
    </w:p>
    <w:p w:rsidR="00D8493C" w:rsidRPr="00D8493C" w:rsidRDefault="00D8493C" w:rsidP="00D8493C">
      <w:pPr>
        <w:spacing w:after="0" w:line="240" w:lineRule="auto"/>
        <w:ind w:firstLine="284"/>
        <w:contextualSpacing/>
        <w:jc w:val="both"/>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226D009C" wp14:editId="4ABD224F">
            <wp:extent cx="6016625" cy="2019260"/>
            <wp:effectExtent l="0" t="0" r="317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067" t="55514" r="7298" b="3530"/>
                    <a:stretch/>
                  </pic:blipFill>
                  <pic:spPr bwMode="auto">
                    <a:xfrm>
                      <a:off x="0" y="0"/>
                      <a:ext cx="6155266" cy="2065790"/>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2.3.3. комплекс идентичных элементов без подложки:</w:t>
      </w: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54DA0F08" wp14:editId="4C7F9A0B">
            <wp:extent cx="5124450" cy="869824"/>
            <wp:effectExtent l="0" t="0" r="0" b="6985"/>
            <wp:docPr id="18" name="Рисунок 1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4"/>
                    <pic:cNvPicPr>
                      <a:picLocks noChangeAspect="1" noChangeArrowheads="1"/>
                    </pic:cNvPicPr>
                  </pic:nvPicPr>
                  <pic:blipFill>
                    <a:blip r:embed="rId23">
                      <a:extLst>
                        <a:ext uri="{28A0092B-C50C-407E-A947-70E740481C1C}">
                          <a14:useLocalDpi xmlns:a14="http://schemas.microsoft.com/office/drawing/2010/main" val="0"/>
                        </a:ext>
                      </a:extLst>
                    </a:blip>
                    <a:srcRect t="10927"/>
                    <a:stretch>
                      <a:fillRect/>
                    </a:stretch>
                  </pic:blipFill>
                  <pic:spPr bwMode="auto">
                    <a:xfrm>
                      <a:off x="0" y="0"/>
                      <a:ext cx="5261923" cy="893159"/>
                    </a:xfrm>
                    <a:prstGeom prst="rect">
                      <a:avLst/>
                    </a:prstGeom>
                    <a:noFill/>
                    <a:ln>
                      <a:noFill/>
                    </a:ln>
                  </pic:spPr>
                </pic:pic>
              </a:graphicData>
            </a:graphic>
          </wp:inline>
        </w:drawing>
      </w: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2.3.4. единичная конструкция на подложке:</w:t>
      </w: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142"/>
        <w:contextualSpacing/>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564586AA" wp14:editId="444C0C76">
            <wp:extent cx="4733625" cy="1219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222" t="31098" r="20174" b="5779"/>
                    <a:stretch/>
                  </pic:blipFill>
                  <pic:spPr bwMode="auto">
                    <a:xfrm>
                      <a:off x="0" y="0"/>
                      <a:ext cx="5227189" cy="1346323"/>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rPr>
          <w:rFonts w:ascii="Liberation Serif" w:eastAsia="Calibri" w:hAnsi="Liberation Serif" w:cs="Times New Roman"/>
          <w:sz w:val="24"/>
          <w:szCs w:val="24"/>
        </w:rPr>
      </w:pPr>
    </w:p>
    <w:p w:rsidR="00D8493C" w:rsidRPr="00D8493C" w:rsidRDefault="00D8493C" w:rsidP="00D8493C">
      <w:pPr>
        <w:spacing w:after="0" w:line="240" w:lineRule="auto"/>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2.3.5. комплекс взаимосвязанных элементов на подложке:</w:t>
      </w:r>
    </w:p>
    <w:p w:rsidR="00D8493C" w:rsidRPr="00D8493C" w:rsidRDefault="00D8493C" w:rsidP="00D8493C">
      <w:pPr>
        <w:spacing w:after="0" w:line="240" w:lineRule="auto"/>
        <w:ind w:firstLine="142"/>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3486E981" wp14:editId="36B8BD26">
            <wp:extent cx="4811320" cy="2809875"/>
            <wp:effectExtent l="0" t="0" r="8890" b="0"/>
            <wp:docPr id="20" name="Рисунок 20" descr="6 КОМПЛЕКС ВЗАИМОСВЯЗАННЫХ на подлож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6 КОМПЛЕКС ВЗАИМОСВЯЗАННЫХ на подложке"/>
                    <pic:cNvPicPr>
                      <a:picLocks noChangeAspect="1" noChangeArrowheads="1"/>
                    </pic:cNvPicPr>
                  </pic:nvPicPr>
                  <pic:blipFill rotWithShape="1">
                    <a:blip r:embed="rId24">
                      <a:extLst>
                        <a:ext uri="{28A0092B-C50C-407E-A947-70E740481C1C}">
                          <a14:useLocalDpi xmlns:a14="http://schemas.microsoft.com/office/drawing/2010/main" val="0"/>
                        </a:ext>
                      </a:extLst>
                    </a:blip>
                    <a:srcRect l="17292" t="5557" r="21840" b="47560"/>
                    <a:stretch/>
                  </pic:blipFill>
                  <pic:spPr bwMode="auto">
                    <a:xfrm>
                      <a:off x="0" y="0"/>
                      <a:ext cx="4964284" cy="2899208"/>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firstLine="142"/>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142"/>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683D38FD" wp14:editId="0FC0281E">
            <wp:extent cx="6436995" cy="2021664"/>
            <wp:effectExtent l="0" t="0" r="190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164" t="54911" r="9044" b="9244"/>
                    <a:stretch/>
                  </pic:blipFill>
                  <pic:spPr bwMode="auto">
                    <a:xfrm>
                      <a:off x="0" y="0"/>
                      <a:ext cx="6745949" cy="2118697"/>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firstLine="142"/>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142"/>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2.3.6. комплекс идентичных элементов на подложке:</w:t>
      </w:r>
    </w:p>
    <w:p w:rsidR="00D8493C" w:rsidRPr="00D8493C" w:rsidRDefault="00D8493C" w:rsidP="00D8493C">
      <w:pPr>
        <w:spacing w:after="0" w:line="240" w:lineRule="auto"/>
        <w:ind w:left="720" w:hanging="720"/>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59CFB115" wp14:editId="0FC95696">
            <wp:extent cx="5124450" cy="1589506"/>
            <wp:effectExtent l="0" t="0" r="0" b="0"/>
            <wp:docPr id="22" name="Рисунок 22" descr="7 на подлож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7 на подложке"/>
                    <pic:cNvPicPr>
                      <a:picLocks noChangeAspect="1" noChangeArrowheads="1"/>
                    </pic:cNvPicPr>
                  </pic:nvPicPr>
                  <pic:blipFill rotWithShape="1">
                    <a:blip r:embed="rId26">
                      <a:extLst>
                        <a:ext uri="{28A0092B-C50C-407E-A947-70E740481C1C}">
                          <a14:useLocalDpi xmlns:a14="http://schemas.microsoft.com/office/drawing/2010/main" val="0"/>
                        </a:ext>
                      </a:extLst>
                    </a:blip>
                    <a:srcRect l="3467" r="7866"/>
                    <a:stretch/>
                  </pic:blipFill>
                  <pic:spPr bwMode="auto">
                    <a:xfrm>
                      <a:off x="0" y="0"/>
                      <a:ext cx="5287881" cy="1640199"/>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left="720" w:hanging="720"/>
        <w:contextualSpacing/>
        <w:rPr>
          <w:rFonts w:ascii="Liberation Serif" w:eastAsia="Calibri" w:hAnsi="Liberation Serif" w:cs="Times New Roman"/>
          <w:sz w:val="24"/>
          <w:szCs w:val="24"/>
        </w:rPr>
      </w:pPr>
    </w:p>
    <w:p w:rsidR="00D8493C" w:rsidRPr="00D8493C" w:rsidRDefault="00D8493C" w:rsidP="00D8493C">
      <w:pPr>
        <w:numPr>
          <w:ilvl w:val="1"/>
          <w:numId w:val="4"/>
        </w:numPr>
        <w:tabs>
          <w:tab w:val="left" w:pos="0"/>
          <w:tab w:val="left" w:pos="993"/>
        </w:tabs>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Максимальный размер вывесок. </w:t>
      </w:r>
    </w:p>
    <w:p w:rsidR="00D8493C" w:rsidRPr="00D8493C" w:rsidRDefault="00D8493C" w:rsidP="00D8493C">
      <w:pPr>
        <w:tabs>
          <w:tab w:val="left" w:pos="0"/>
          <w:tab w:val="left" w:pos="993"/>
        </w:tabs>
        <w:spacing w:after="0" w:line="240" w:lineRule="auto"/>
        <w:ind w:left="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При размещении единичного элемента:</w:t>
      </w:r>
    </w:p>
    <w:p w:rsidR="00D8493C" w:rsidRPr="00D8493C" w:rsidRDefault="00D8493C" w:rsidP="00D8493C">
      <w:pPr>
        <w:spacing w:after="0" w:line="240" w:lineRule="auto"/>
        <w:ind w:left="142"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 высоте - 0,50 м;</w:t>
      </w:r>
    </w:p>
    <w:p w:rsidR="00D8493C" w:rsidRPr="00D8493C" w:rsidRDefault="00D8493C" w:rsidP="00D8493C">
      <w:pPr>
        <w:spacing w:after="0" w:line="240" w:lineRule="auto"/>
        <w:ind w:firstLine="709"/>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 длине - 70 % от длины фасада, но не более 15 м.</w:t>
      </w: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u w:val="single"/>
        </w:rPr>
      </w:pPr>
      <w:r w:rsidRPr="00D8493C">
        <w:rPr>
          <w:rFonts w:ascii="Liberation Serif" w:eastAsia="Calibri" w:hAnsi="Liberation Serif" w:cs="Times New Roman"/>
          <w:sz w:val="24"/>
          <w:szCs w:val="24"/>
          <w:u w:val="single"/>
        </w:rPr>
        <w:t>Без подложки:</w:t>
      </w: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3A0B77CF" wp14:editId="65000655">
            <wp:extent cx="5765494" cy="3125972"/>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660" t="13643" r="10836"/>
                    <a:stretch/>
                  </pic:blipFill>
                  <pic:spPr bwMode="auto">
                    <a:xfrm>
                      <a:off x="0" y="0"/>
                      <a:ext cx="5998116" cy="3252096"/>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rPr>
          <w:rFonts w:ascii="Liberation Serif" w:eastAsia="Calibri" w:hAnsi="Liberation Serif" w:cs="Times New Roman"/>
          <w:sz w:val="24"/>
          <w:szCs w:val="24"/>
        </w:rPr>
      </w:pPr>
    </w:p>
    <w:p w:rsidR="00D8493C" w:rsidRPr="00D8493C" w:rsidRDefault="00D8493C" w:rsidP="00D8493C">
      <w:pPr>
        <w:spacing w:after="0" w:line="240" w:lineRule="auto"/>
        <w:ind w:left="720" w:hanging="153"/>
        <w:contextualSpacing/>
        <w:rPr>
          <w:rFonts w:ascii="Liberation Serif" w:eastAsia="Calibri" w:hAnsi="Liberation Serif" w:cs="Times New Roman"/>
          <w:sz w:val="24"/>
          <w:szCs w:val="24"/>
          <w:u w:val="single"/>
        </w:rPr>
      </w:pPr>
      <w:r w:rsidRPr="00D8493C">
        <w:rPr>
          <w:rFonts w:ascii="Liberation Serif" w:eastAsia="Calibri" w:hAnsi="Liberation Serif" w:cs="Times New Roman"/>
          <w:sz w:val="24"/>
          <w:szCs w:val="24"/>
          <w:u w:val="single"/>
        </w:rPr>
        <w:t>На подложке:</w:t>
      </w: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4CFFC551" wp14:editId="0B41977C">
            <wp:extent cx="5837316" cy="2913321"/>
            <wp:effectExtent l="0" t="0" r="0" b="1905"/>
            <wp:docPr id="24" name="Рисунок 2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3"/>
                    <pic:cNvPicPr>
                      <a:picLocks noChangeAspect="1" noChangeArrowheads="1"/>
                    </pic:cNvPicPr>
                  </pic:nvPicPr>
                  <pic:blipFill rotWithShape="1">
                    <a:blip r:embed="rId28">
                      <a:extLst>
                        <a:ext uri="{28A0092B-C50C-407E-A947-70E740481C1C}">
                          <a14:useLocalDpi xmlns:a14="http://schemas.microsoft.com/office/drawing/2010/main" val="0"/>
                        </a:ext>
                      </a:extLst>
                    </a:blip>
                    <a:srcRect l="6872" t="15058" r="11382" b="3946"/>
                    <a:stretch/>
                  </pic:blipFill>
                  <pic:spPr bwMode="auto">
                    <a:xfrm>
                      <a:off x="0" y="0"/>
                      <a:ext cx="5908797" cy="2948996"/>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rPr>
          <w:rFonts w:ascii="Liberation Serif" w:eastAsia="Calibri" w:hAnsi="Liberation Serif" w:cs="Times New Roman"/>
          <w:sz w:val="24"/>
          <w:szCs w:val="24"/>
        </w:rPr>
      </w:pPr>
    </w:p>
    <w:p w:rsidR="00D8493C" w:rsidRPr="00D8493C" w:rsidRDefault="00D8493C" w:rsidP="00D8493C">
      <w:pPr>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xml:space="preserve"> При размещении комплекса идентичных взаимосвязанных элементов:</w:t>
      </w:r>
    </w:p>
    <w:p w:rsidR="00D8493C" w:rsidRPr="00D8493C" w:rsidRDefault="00D8493C" w:rsidP="00D8493C">
      <w:pPr>
        <w:spacing w:after="0" w:line="240" w:lineRule="auto"/>
        <w:ind w:left="426" w:hanging="142"/>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 высоте - 0,50 м;</w:t>
      </w:r>
    </w:p>
    <w:p w:rsidR="00D8493C" w:rsidRPr="00D8493C" w:rsidRDefault="00D8493C" w:rsidP="00D8493C">
      <w:pPr>
        <w:spacing w:after="0" w:line="240" w:lineRule="auto"/>
        <w:ind w:left="720" w:hanging="436"/>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по длине - 70 процентов от длины фасада, но не более 10 м.</w:t>
      </w:r>
    </w:p>
    <w:p w:rsidR="00D8493C" w:rsidRPr="00D8493C" w:rsidRDefault="00D8493C" w:rsidP="00D8493C">
      <w:pPr>
        <w:spacing w:after="0" w:line="240" w:lineRule="auto"/>
        <w:ind w:left="720" w:hanging="436"/>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left="720" w:hanging="153"/>
        <w:contextualSpacing/>
        <w:rPr>
          <w:rFonts w:ascii="Liberation Serif" w:eastAsia="Calibri" w:hAnsi="Liberation Serif" w:cs="Times New Roman"/>
          <w:sz w:val="24"/>
          <w:szCs w:val="24"/>
          <w:u w:val="single"/>
        </w:rPr>
      </w:pPr>
      <w:r w:rsidRPr="00D8493C">
        <w:rPr>
          <w:rFonts w:ascii="Liberation Serif" w:eastAsia="Calibri" w:hAnsi="Liberation Serif" w:cs="Times New Roman"/>
          <w:sz w:val="24"/>
          <w:szCs w:val="24"/>
          <w:u w:val="single"/>
        </w:rPr>
        <w:t>Без подложки:</w:t>
      </w: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6E5D2877" wp14:editId="06E654D2">
            <wp:extent cx="6028780" cy="3030279"/>
            <wp:effectExtent l="0" t="0" r="0" b="0"/>
            <wp:docPr id="25" name="Рисунок 2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
                    <pic:cNvPicPr>
                      <a:picLocks noChangeAspect="1" noChangeArrowheads="1"/>
                    </pic:cNvPicPr>
                  </pic:nvPicPr>
                  <pic:blipFill rotWithShape="1">
                    <a:blip r:embed="rId29">
                      <a:extLst>
                        <a:ext uri="{28A0092B-C50C-407E-A947-70E740481C1C}">
                          <a14:useLocalDpi xmlns:a14="http://schemas.microsoft.com/office/drawing/2010/main" val="0"/>
                        </a:ext>
                      </a:extLst>
                    </a:blip>
                    <a:srcRect l="7649" t="5269" r="2863" b="56210"/>
                    <a:stretch/>
                  </pic:blipFill>
                  <pic:spPr bwMode="auto">
                    <a:xfrm>
                      <a:off x="0" y="0"/>
                      <a:ext cx="6055410" cy="3043664"/>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4D50ABDE" wp14:editId="2ADE4A9A">
            <wp:extent cx="6137348" cy="4104168"/>
            <wp:effectExtent l="0" t="0" r="0" b="0"/>
            <wp:docPr id="26" name="Рисунок 2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
                    <pic:cNvPicPr>
                      <a:picLocks noChangeAspect="1" noChangeArrowheads="1"/>
                    </pic:cNvPicPr>
                  </pic:nvPicPr>
                  <pic:blipFill rotWithShape="1">
                    <a:blip r:embed="rId29">
                      <a:extLst>
                        <a:ext uri="{28A0092B-C50C-407E-A947-70E740481C1C}">
                          <a14:useLocalDpi xmlns:a14="http://schemas.microsoft.com/office/drawing/2010/main" val="0"/>
                        </a:ext>
                      </a:extLst>
                    </a:blip>
                    <a:srcRect l="7649" t="47014" r="2863" b="1738"/>
                    <a:stretch/>
                  </pic:blipFill>
                  <pic:spPr bwMode="auto">
                    <a:xfrm>
                      <a:off x="0" y="0"/>
                      <a:ext cx="6155107" cy="4116043"/>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u w:val="single"/>
        </w:rPr>
      </w:pPr>
      <w:r w:rsidRPr="00D8493C">
        <w:rPr>
          <w:rFonts w:ascii="Liberation Serif" w:eastAsia="Calibri" w:hAnsi="Liberation Serif" w:cs="Times New Roman"/>
          <w:sz w:val="24"/>
          <w:szCs w:val="24"/>
          <w:u w:val="single"/>
        </w:rPr>
        <w:lastRenderedPageBreak/>
        <w:t>На подложке:</w:t>
      </w:r>
    </w:p>
    <w:p w:rsidR="00D8493C" w:rsidRPr="00D8493C" w:rsidRDefault="00D8493C" w:rsidP="00D8493C">
      <w:pPr>
        <w:spacing w:after="0" w:line="240" w:lineRule="auto"/>
        <w:contextualSpacing/>
        <w:jc w:val="center"/>
        <w:rPr>
          <w:rFonts w:ascii="Liberation Serif" w:eastAsia="Calibri" w:hAnsi="Liberation Serif" w:cs="Times New Roman"/>
          <w:sz w:val="24"/>
          <w:szCs w:val="24"/>
          <w:u w:val="single"/>
        </w:rPr>
      </w:pPr>
      <w:r w:rsidRPr="00D8493C">
        <w:rPr>
          <w:rFonts w:ascii="Liberation Serif" w:eastAsia="Calibri" w:hAnsi="Liberation Serif" w:cs="Times New Roman"/>
          <w:noProof/>
          <w:sz w:val="24"/>
          <w:szCs w:val="24"/>
          <w:lang w:eastAsia="ru-RU"/>
        </w:rPr>
        <w:drawing>
          <wp:inline distT="0" distB="0" distL="0" distR="0" wp14:anchorId="2CE0BF74" wp14:editId="451D7FE2">
            <wp:extent cx="5284382" cy="5413850"/>
            <wp:effectExtent l="0" t="0" r="0" b="0"/>
            <wp:docPr id="27" name="Рисунок 2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97397" cy="5427184"/>
                    </a:xfrm>
                    <a:prstGeom prst="rect">
                      <a:avLst/>
                    </a:prstGeom>
                    <a:noFill/>
                    <a:ln>
                      <a:noFill/>
                    </a:ln>
                  </pic:spPr>
                </pic:pic>
              </a:graphicData>
            </a:graphic>
          </wp:inline>
        </w:drawing>
      </w: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ind w:firstLine="142"/>
        <w:contextualSpacing/>
        <w:jc w:val="both"/>
        <w:rPr>
          <w:rFonts w:ascii="Liberation Serif" w:eastAsia="Calibri" w:hAnsi="Liberation Serif" w:cs="Times New Roman"/>
          <w:sz w:val="24"/>
          <w:szCs w:val="24"/>
        </w:rPr>
      </w:pPr>
    </w:p>
    <w:p w:rsidR="00D8493C" w:rsidRPr="00D8493C" w:rsidRDefault="00D8493C" w:rsidP="00D8493C">
      <w:pPr>
        <w:spacing w:after="16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2.5.1. Крепление нескольких настенных вывесок.</w:t>
      </w:r>
    </w:p>
    <w:tbl>
      <w:tblPr>
        <w:tblStyle w:val="1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D8493C" w:rsidRPr="00D8493C" w:rsidTr="007C5D7D">
        <w:tc>
          <w:tcPr>
            <w:tcW w:w="9356" w:type="dxa"/>
          </w:tcPr>
          <w:p w:rsidR="00D8493C" w:rsidRPr="00D8493C" w:rsidRDefault="00D8493C" w:rsidP="00D8493C">
            <w:pPr>
              <w:spacing w:after="160" w:line="259"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17BFEA87" wp14:editId="38950653">
                  <wp:extent cx="5169853" cy="29527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13658" cy="3034884"/>
                          </a:xfrm>
                          <a:prstGeom prst="rect">
                            <a:avLst/>
                          </a:prstGeom>
                          <a:noFill/>
                        </pic:spPr>
                      </pic:pic>
                    </a:graphicData>
                  </a:graphic>
                </wp:inline>
              </w:drawing>
            </w:r>
          </w:p>
        </w:tc>
      </w:tr>
    </w:tbl>
    <w:p w:rsidR="00D8493C" w:rsidRPr="00D8493C" w:rsidRDefault="00D8493C" w:rsidP="00D8493C">
      <w:pPr>
        <w:tabs>
          <w:tab w:val="left" w:pos="851"/>
          <w:tab w:val="left" w:pos="1134"/>
        </w:tabs>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xml:space="preserve">2.5.2. </w:t>
      </w:r>
      <w:r w:rsidRPr="00D8493C">
        <w:rPr>
          <w:rFonts w:ascii="Liberation Serif" w:eastAsia="Calibri" w:hAnsi="Liberation Serif" w:cs="Times New Roman"/>
          <w:sz w:val="24"/>
          <w:szCs w:val="24"/>
        </w:rPr>
        <w:tab/>
        <w:t>Настенные вывески без подложки размещаются на плоских участках фасада. Настенные вывески рекомендуется выравнивать по центральной оси витрин, оконных и дверных проемов.</w:t>
      </w:r>
    </w:p>
    <w:tbl>
      <w:tblPr>
        <w:tblStyle w:val="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tblGrid>
      <w:tr w:rsidR="00D8493C" w:rsidRPr="00D8493C" w:rsidTr="007C5D7D">
        <w:tc>
          <w:tcPr>
            <w:tcW w:w="9498" w:type="dxa"/>
          </w:tcPr>
          <w:p w:rsidR="00D8493C" w:rsidRPr="00D8493C" w:rsidRDefault="00D8493C" w:rsidP="00D8493C">
            <w:pPr>
              <w:spacing w:after="160" w:line="259"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48206A5B" wp14:editId="1E9CF47C">
                  <wp:extent cx="4187905" cy="2372441"/>
                  <wp:effectExtent l="0" t="0" r="3175" b="889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53321" cy="2409499"/>
                          </a:xfrm>
                          <a:prstGeom prst="rect">
                            <a:avLst/>
                          </a:prstGeom>
                          <a:noFill/>
                        </pic:spPr>
                      </pic:pic>
                    </a:graphicData>
                  </a:graphic>
                </wp:inline>
              </w:drawing>
            </w:r>
          </w:p>
          <w:p w:rsidR="00D8493C" w:rsidRPr="00D8493C" w:rsidRDefault="00D8493C" w:rsidP="00D8493C">
            <w:pPr>
              <w:spacing w:after="160" w:line="259" w:lineRule="auto"/>
              <w:contextualSpacing/>
              <w:jc w:val="center"/>
              <w:rPr>
                <w:rFonts w:ascii="Liberation Serif" w:eastAsia="Calibri" w:hAnsi="Liberation Serif" w:cs="Times New Roman"/>
                <w:sz w:val="24"/>
                <w:szCs w:val="24"/>
              </w:rPr>
            </w:pPr>
          </w:p>
        </w:tc>
      </w:tr>
    </w:tbl>
    <w:p w:rsidR="00D8493C" w:rsidRPr="00D8493C" w:rsidRDefault="00D8493C" w:rsidP="00D8493C">
      <w:pPr>
        <w:tabs>
          <w:tab w:val="left" w:pos="993"/>
        </w:tabs>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2.5.3. Размещение вывесок в пределах площади внешних поверхностей объекта.</w:t>
      </w:r>
    </w:p>
    <w:p w:rsidR="00D8493C" w:rsidRPr="00D8493C" w:rsidRDefault="00D8493C" w:rsidP="00D8493C">
      <w:pPr>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065C0135" wp14:editId="12A6FEA9">
            <wp:extent cx="4305726" cy="253809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167" t="2059" r="2556" b="44831"/>
                    <a:stretch/>
                  </pic:blipFill>
                  <pic:spPr bwMode="auto">
                    <a:xfrm>
                      <a:off x="0" y="0"/>
                      <a:ext cx="4444934" cy="2620154"/>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jc w:val="center"/>
        <w:rPr>
          <w:rFonts w:ascii="Liberation Serif" w:eastAsia="Calibri" w:hAnsi="Liberation Serif" w:cs="Times New Roman"/>
          <w:noProof/>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2B8459E9" wp14:editId="0F7A022F">
            <wp:extent cx="4349281" cy="2126512"/>
            <wp:effectExtent l="0" t="0" r="0" b="7620"/>
            <wp:docPr id="31" name="Рисунок 31" descr="8 настен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8 настенные"/>
                    <pic:cNvPicPr>
                      <a:picLocks noChangeAspect="1" noChangeArrowheads="1"/>
                    </pic:cNvPicPr>
                  </pic:nvPicPr>
                  <pic:blipFill rotWithShape="1">
                    <a:blip r:embed="rId34">
                      <a:extLst>
                        <a:ext uri="{28A0092B-C50C-407E-A947-70E740481C1C}">
                          <a14:useLocalDpi xmlns:a14="http://schemas.microsoft.com/office/drawing/2010/main" val="0"/>
                        </a:ext>
                      </a:extLst>
                    </a:blip>
                    <a:srcRect l="6298" t="54012" r="2089" b="2203"/>
                    <a:stretch/>
                  </pic:blipFill>
                  <pic:spPr bwMode="auto">
                    <a:xfrm>
                      <a:off x="0" y="0"/>
                      <a:ext cx="4414306" cy="2158305"/>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jc w:val="center"/>
        <w:rPr>
          <w:rFonts w:ascii="Liberation Serif" w:eastAsia="Calibri" w:hAnsi="Liberation Serif" w:cs="Times New Roman"/>
          <w:noProof/>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56B283F0" wp14:editId="197C773D">
            <wp:extent cx="4387289" cy="1186397"/>
            <wp:effectExtent l="0" t="0" r="0" b="0"/>
            <wp:docPr id="32" name="Рисунок 32" descr="C:\Users\abakumovava\AppData\Local\Microsoft\Windows\INetCache\Content.Word\9 настенные на планчи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C:\Users\abakumovava\AppData\Local\Microsoft\Windows\INetCache\Content.Word\9 настенные на планчике.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32133" cy="1225565"/>
                    </a:xfrm>
                    <a:prstGeom prst="rect">
                      <a:avLst/>
                    </a:prstGeom>
                    <a:noFill/>
                    <a:ln>
                      <a:noFill/>
                    </a:ln>
                  </pic:spPr>
                </pic:pic>
              </a:graphicData>
            </a:graphic>
          </wp:inline>
        </w:drawing>
      </w:r>
    </w:p>
    <w:p w:rsidR="00D8493C" w:rsidRPr="00D8493C" w:rsidRDefault="00D8493C" w:rsidP="00D8493C">
      <w:pPr>
        <w:tabs>
          <w:tab w:val="left" w:pos="1276"/>
        </w:tabs>
        <w:spacing w:after="0" w:line="240" w:lineRule="auto"/>
        <w:ind w:firstLine="567"/>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2.5.4. Настенные конструкции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rsidR="00D8493C" w:rsidRPr="00D8493C" w:rsidRDefault="00D8493C" w:rsidP="00D8493C">
      <w:pPr>
        <w:tabs>
          <w:tab w:val="left" w:pos="1276"/>
        </w:tabs>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56F72BF6" wp14:editId="635E5D2C">
            <wp:extent cx="6148551" cy="3586689"/>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50811"/>
                    <a:stretch/>
                  </pic:blipFill>
                  <pic:spPr bwMode="auto">
                    <a:xfrm>
                      <a:off x="0" y="0"/>
                      <a:ext cx="6290673" cy="3669594"/>
                    </a:xfrm>
                    <a:prstGeom prst="rect">
                      <a:avLst/>
                    </a:prstGeom>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rPr>
          <w:rFonts w:ascii="Liberation Serif" w:eastAsia="Calibri" w:hAnsi="Liberation Serif" w:cs="Times New Roman"/>
          <w:sz w:val="24"/>
          <w:szCs w:val="24"/>
        </w:rPr>
      </w:pPr>
    </w:p>
    <w:p w:rsidR="00D8493C" w:rsidRPr="00D8493C" w:rsidRDefault="00D8493C" w:rsidP="00D8493C">
      <w:pPr>
        <w:spacing w:after="0" w:line="240" w:lineRule="auto"/>
        <w:contextualSpacing/>
        <w:rPr>
          <w:rFonts w:ascii="Liberation Serif" w:eastAsia="Calibri" w:hAnsi="Liberation Serif" w:cs="Times New Roman"/>
          <w:sz w:val="24"/>
          <w:szCs w:val="24"/>
        </w:rPr>
      </w:pPr>
    </w:p>
    <w:p w:rsidR="00D8493C" w:rsidRPr="00D8493C" w:rsidRDefault="00D8493C" w:rsidP="00D8493C">
      <w:pPr>
        <w:spacing w:after="0" w:line="240" w:lineRule="auto"/>
        <w:contextualSpacing/>
        <w:rPr>
          <w:rFonts w:ascii="Liberation Serif" w:eastAsia="Calibri" w:hAnsi="Liberation Serif" w:cs="Times New Roman"/>
          <w:sz w:val="24"/>
          <w:szCs w:val="24"/>
        </w:rPr>
      </w:pPr>
    </w:p>
    <w:p w:rsidR="00D8493C" w:rsidRPr="00D8493C" w:rsidRDefault="00D8493C" w:rsidP="00D8493C">
      <w:pPr>
        <w:spacing w:after="0" w:line="240" w:lineRule="auto"/>
        <w:ind w:left="720" w:hanging="720"/>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362954E6" wp14:editId="6AAAD551">
            <wp:extent cx="6254750" cy="3752850"/>
            <wp:effectExtent l="0" t="0" r="0" b="0"/>
            <wp:docPr id="34" name="Рисунок 34" descr="10 настенные  раз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0 настенные  разр"/>
                    <pic:cNvPicPr>
                      <a:picLocks noChangeAspect="1" noChangeArrowheads="1"/>
                    </pic:cNvPicPr>
                  </pic:nvPicPr>
                  <pic:blipFill>
                    <a:blip r:embed="rId37">
                      <a:extLst>
                        <a:ext uri="{28A0092B-C50C-407E-A947-70E740481C1C}">
                          <a14:useLocalDpi xmlns:a14="http://schemas.microsoft.com/office/drawing/2010/main" val="0"/>
                        </a:ext>
                      </a:extLst>
                    </a:blip>
                    <a:srcRect t="49376"/>
                    <a:stretch>
                      <a:fillRect/>
                    </a:stretch>
                  </pic:blipFill>
                  <pic:spPr bwMode="auto">
                    <a:xfrm>
                      <a:off x="0" y="0"/>
                      <a:ext cx="6280277" cy="3768166"/>
                    </a:xfrm>
                    <a:prstGeom prst="rect">
                      <a:avLst/>
                    </a:prstGeom>
                    <a:noFill/>
                    <a:ln>
                      <a:noFill/>
                    </a:ln>
                  </pic:spPr>
                </pic:pic>
              </a:graphicData>
            </a:graphic>
          </wp:inline>
        </w:drawing>
      </w:r>
    </w:p>
    <w:p w:rsidR="00D8493C" w:rsidRPr="00D8493C" w:rsidRDefault="00D8493C" w:rsidP="00D8493C">
      <w:pPr>
        <w:spacing w:after="0" w:line="240" w:lineRule="auto"/>
        <w:rPr>
          <w:rFonts w:ascii="Liberation Serif" w:eastAsia="Calibri" w:hAnsi="Liberation Serif" w:cs="Times New Roman"/>
          <w:b/>
          <w:sz w:val="24"/>
          <w:szCs w:val="24"/>
        </w:rPr>
      </w:pPr>
    </w:p>
    <w:p w:rsidR="00D8493C" w:rsidRPr="00D8493C" w:rsidRDefault="00D8493C" w:rsidP="00D8493C">
      <w:pPr>
        <w:spacing w:after="0" w:line="240" w:lineRule="auto"/>
        <w:rPr>
          <w:rFonts w:ascii="Liberation Serif" w:eastAsia="Calibri" w:hAnsi="Liberation Serif" w:cs="Times New Roman"/>
          <w:b/>
          <w:sz w:val="24"/>
          <w:szCs w:val="24"/>
        </w:rPr>
      </w:pPr>
    </w:p>
    <w:p w:rsidR="00D8493C" w:rsidRPr="00D8493C" w:rsidRDefault="00D8493C" w:rsidP="00D8493C">
      <w:pPr>
        <w:numPr>
          <w:ilvl w:val="1"/>
          <w:numId w:val="3"/>
        </w:numPr>
        <w:tabs>
          <w:tab w:val="left" w:pos="1134"/>
        </w:tabs>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 xml:space="preserve"> Конструкции вывесок располагаются параллельно к плоскости фасада объекта. </w:t>
      </w: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Крайняя точка элементов настенной конструкции не должна находиться на расстоянии более чем 0,20 м от плоскости фасада.</w:t>
      </w: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36C6757E" wp14:editId="76964048">
            <wp:extent cx="3496909" cy="2604211"/>
            <wp:effectExtent l="0" t="0" r="8890" b="5715"/>
            <wp:docPr id="35" name="Рисунок 3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5"/>
                    <pic:cNvPicPr>
                      <a:picLocks noChangeAspect="1" noChangeArrowheads="1"/>
                    </pic:cNvPicPr>
                  </pic:nvPicPr>
                  <pic:blipFill rotWithShape="1">
                    <a:blip r:embed="rId38">
                      <a:extLst>
                        <a:ext uri="{28A0092B-C50C-407E-A947-70E740481C1C}">
                          <a14:useLocalDpi xmlns:a14="http://schemas.microsoft.com/office/drawing/2010/main" val="0"/>
                        </a:ext>
                      </a:extLst>
                    </a:blip>
                    <a:srcRect l="28455" t="4807" r="31385" b="68778"/>
                    <a:stretch/>
                  </pic:blipFill>
                  <pic:spPr bwMode="auto">
                    <a:xfrm>
                      <a:off x="0" y="0"/>
                      <a:ext cx="3541238" cy="2637223"/>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firstLine="567"/>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7D2CFE5E" wp14:editId="422751DC">
            <wp:extent cx="6010910" cy="4468495"/>
            <wp:effectExtent l="0" t="0" r="8890" b="8255"/>
            <wp:docPr id="36" name="Рисунок 36"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10910" cy="4468495"/>
                    </a:xfrm>
                    <a:prstGeom prst="rect">
                      <a:avLst/>
                    </a:prstGeom>
                    <a:noFill/>
                    <a:ln>
                      <a:noFill/>
                    </a:ln>
                  </pic:spPr>
                </pic:pic>
              </a:graphicData>
            </a:graphic>
          </wp:inline>
        </w:drawing>
      </w:r>
    </w:p>
    <w:p w:rsidR="00D8493C" w:rsidRPr="00D8493C" w:rsidRDefault="00D8493C" w:rsidP="00D8493C">
      <w:pPr>
        <w:spacing w:after="0" w:line="240" w:lineRule="auto"/>
        <w:contextualSpacing/>
        <w:rPr>
          <w:rFonts w:ascii="Liberation Serif" w:eastAsia="Calibri" w:hAnsi="Liberation Serif" w:cs="Times New Roman"/>
          <w:sz w:val="24"/>
          <w:szCs w:val="24"/>
        </w:rPr>
      </w:pPr>
    </w:p>
    <w:p w:rsidR="00D8493C" w:rsidRPr="00D8493C" w:rsidRDefault="00D8493C" w:rsidP="00D8493C">
      <w:pPr>
        <w:spacing w:after="0" w:line="240" w:lineRule="auto"/>
        <w:rPr>
          <w:rFonts w:ascii="Liberation Serif" w:eastAsia="Calibri" w:hAnsi="Liberation Serif" w:cs="Times New Roman"/>
          <w:sz w:val="24"/>
          <w:szCs w:val="24"/>
        </w:rPr>
      </w:pPr>
    </w:p>
    <w:p w:rsidR="00D8493C" w:rsidRPr="00D8493C" w:rsidRDefault="00D8493C" w:rsidP="00D8493C">
      <w:pPr>
        <w:numPr>
          <w:ilvl w:val="1"/>
          <w:numId w:val="3"/>
        </w:numPr>
        <w:tabs>
          <w:tab w:val="left" w:pos="1134"/>
        </w:tabs>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lastRenderedPageBreak/>
        <w:t>В случае расположения помещения в подвальных или цокольных этажах объектов, вывески размещаются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 Максимальный размер настенных конструкций не должен превышать 0,50 м по высоте.</w:t>
      </w: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u w:val="single"/>
        </w:rPr>
      </w:pPr>
      <w:r w:rsidRPr="00D8493C">
        <w:rPr>
          <w:rFonts w:ascii="Liberation Serif" w:eastAsia="Calibri" w:hAnsi="Liberation Serif" w:cs="Times New Roman"/>
          <w:sz w:val="24"/>
          <w:szCs w:val="24"/>
          <w:u w:val="single"/>
        </w:rPr>
        <w:t>Без подложки:</w:t>
      </w: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u w:val="single"/>
        </w:rPr>
      </w:pP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u w:val="single"/>
        </w:rPr>
      </w:pPr>
      <w:r w:rsidRPr="00D8493C">
        <w:rPr>
          <w:rFonts w:ascii="Liberation Serif" w:eastAsia="Calibri" w:hAnsi="Liberation Serif" w:cs="Times New Roman"/>
          <w:noProof/>
          <w:sz w:val="24"/>
          <w:szCs w:val="24"/>
          <w:lang w:eastAsia="ru-RU"/>
        </w:rPr>
        <w:drawing>
          <wp:inline distT="0" distB="0" distL="0" distR="0" wp14:anchorId="797C4C8B" wp14:editId="309178B8">
            <wp:extent cx="5176834" cy="2375064"/>
            <wp:effectExtent l="0" t="0" r="5080" b="6350"/>
            <wp:docPr id="37" name="Рисунок 3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6"/>
                    <pic:cNvPicPr>
                      <a:picLocks noChangeAspect="1" noChangeArrowheads="1"/>
                    </pic:cNvPicPr>
                  </pic:nvPicPr>
                  <pic:blipFill rotWithShape="1">
                    <a:blip r:embed="rId40">
                      <a:extLst>
                        <a:ext uri="{28A0092B-C50C-407E-A947-70E740481C1C}">
                          <a14:useLocalDpi xmlns:a14="http://schemas.microsoft.com/office/drawing/2010/main" val="0"/>
                        </a:ext>
                      </a:extLst>
                    </a:blip>
                    <a:srcRect l="1362" t="53771" r="1395" b="1359"/>
                    <a:stretch/>
                  </pic:blipFill>
                  <pic:spPr bwMode="auto">
                    <a:xfrm>
                      <a:off x="0" y="0"/>
                      <a:ext cx="5250477" cy="2408850"/>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57D0E6DC" wp14:editId="043572B9">
            <wp:extent cx="4726380" cy="2512171"/>
            <wp:effectExtent l="0" t="0" r="0" b="2540"/>
            <wp:docPr id="38" name="Рисунок 38"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6"/>
                    <pic:cNvPicPr>
                      <a:picLocks noChangeAspect="1" noChangeArrowheads="1"/>
                    </pic:cNvPicPr>
                  </pic:nvPicPr>
                  <pic:blipFill rotWithShape="1">
                    <a:blip r:embed="rId40">
                      <a:extLst>
                        <a:ext uri="{28A0092B-C50C-407E-A947-70E740481C1C}">
                          <a14:useLocalDpi xmlns:a14="http://schemas.microsoft.com/office/drawing/2010/main" val="0"/>
                        </a:ext>
                      </a:extLst>
                    </a:blip>
                    <a:srcRect l="14143" t="1427" r="4659" b="55079"/>
                    <a:stretch/>
                  </pic:blipFill>
                  <pic:spPr bwMode="auto">
                    <a:xfrm>
                      <a:off x="0" y="0"/>
                      <a:ext cx="4845018" cy="2575230"/>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u w:val="single"/>
        </w:rPr>
      </w:pPr>
      <w:r w:rsidRPr="00D8493C">
        <w:rPr>
          <w:rFonts w:ascii="Liberation Serif" w:eastAsia="Calibri" w:hAnsi="Liberation Serif" w:cs="Times New Roman"/>
          <w:sz w:val="24"/>
          <w:szCs w:val="24"/>
          <w:u w:val="single"/>
        </w:rPr>
        <w:t>На подложке:</w:t>
      </w:r>
    </w:p>
    <w:p w:rsidR="00D8493C" w:rsidRPr="00D8493C" w:rsidRDefault="00D8493C" w:rsidP="00D8493C">
      <w:pPr>
        <w:spacing w:after="0" w:line="240" w:lineRule="auto"/>
        <w:ind w:left="720" w:hanging="436"/>
        <w:contextualSpacing/>
        <w:jc w:val="center"/>
        <w:rPr>
          <w:rFonts w:ascii="Liberation Serif" w:eastAsia="Calibri" w:hAnsi="Liberation Serif" w:cs="Times New Roman"/>
          <w:sz w:val="24"/>
          <w:szCs w:val="24"/>
          <w:u w:val="single"/>
        </w:rPr>
      </w:pPr>
      <w:r w:rsidRPr="00D8493C">
        <w:rPr>
          <w:rFonts w:ascii="Liberation Serif" w:eastAsia="Calibri" w:hAnsi="Liberation Serif" w:cs="Times New Roman"/>
          <w:noProof/>
          <w:sz w:val="24"/>
          <w:szCs w:val="24"/>
          <w:u w:val="single"/>
          <w:lang w:eastAsia="ru-RU"/>
        </w:rPr>
        <w:lastRenderedPageBreak/>
        <w:drawing>
          <wp:inline distT="0" distB="0" distL="0" distR="0" wp14:anchorId="117ECCCC" wp14:editId="48835A51">
            <wp:extent cx="5316666" cy="28282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41">
                      <a:extLst>
                        <a:ext uri="{28A0092B-C50C-407E-A947-70E740481C1C}">
                          <a14:useLocalDpi xmlns:a14="http://schemas.microsoft.com/office/drawing/2010/main" val="0"/>
                        </a:ext>
                      </a:extLst>
                    </a:blip>
                    <a:srcRect l="12956" t="6135" r="10465" b="53633"/>
                    <a:stretch/>
                  </pic:blipFill>
                  <pic:spPr bwMode="auto">
                    <a:xfrm>
                      <a:off x="0" y="0"/>
                      <a:ext cx="5331424" cy="2836111"/>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722CB5B5" wp14:editId="3843CA41">
            <wp:extent cx="5887497" cy="2997200"/>
            <wp:effectExtent l="0" t="0" r="0" b="0"/>
            <wp:docPr id="40" name="Рисунок 40" descr="16 на подлож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6 на подложке"/>
                    <pic:cNvPicPr>
                      <a:picLocks noChangeAspect="1" noChangeArrowheads="1"/>
                    </pic:cNvPicPr>
                  </pic:nvPicPr>
                  <pic:blipFill rotWithShape="1">
                    <a:blip r:embed="rId42">
                      <a:extLst>
                        <a:ext uri="{28A0092B-C50C-407E-A947-70E740481C1C}">
                          <a14:useLocalDpi xmlns:a14="http://schemas.microsoft.com/office/drawing/2010/main" val="0"/>
                        </a:ext>
                      </a:extLst>
                    </a:blip>
                    <a:srcRect l="1910" t="54325" r="7261"/>
                    <a:stretch/>
                  </pic:blipFill>
                  <pic:spPr bwMode="auto">
                    <a:xfrm>
                      <a:off x="0" y="0"/>
                      <a:ext cx="5924859" cy="3016220"/>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rPr>
      </w:pPr>
    </w:p>
    <w:p w:rsidR="00D8493C" w:rsidRPr="00D8493C" w:rsidRDefault="00D8493C" w:rsidP="00D8493C">
      <w:pPr>
        <w:numPr>
          <w:ilvl w:val="1"/>
          <w:numId w:val="3"/>
        </w:numPr>
        <w:tabs>
          <w:tab w:val="left" w:pos="993"/>
        </w:tabs>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Настенные конструкции на фризе.</w:t>
      </w:r>
    </w:p>
    <w:p w:rsidR="00D8493C" w:rsidRPr="00D8493C" w:rsidRDefault="00D8493C" w:rsidP="00D8493C">
      <w:pPr>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1BB2EFDD" wp14:editId="3AA8B95E">
            <wp:extent cx="5360399" cy="2414154"/>
            <wp:effectExtent l="0" t="0" r="0" b="5715"/>
            <wp:docPr id="41" name="Рисунок 41" descr="18 фри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18 фри3"/>
                    <pic:cNvPicPr>
                      <a:picLocks noChangeAspect="1" noChangeArrowheads="1"/>
                    </pic:cNvPicPr>
                  </pic:nvPicPr>
                  <pic:blipFill rotWithShape="1">
                    <a:blip r:embed="rId43">
                      <a:extLst>
                        <a:ext uri="{28A0092B-C50C-407E-A947-70E740481C1C}">
                          <a14:useLocalDpi xmlns:a14="http://schemas.microsoft.com/office/drawing/2010/main" val="0"/>
                        </a:ext>
                      </a:extLst>
                    </a:blip>
                    <a:srcRect l="4070" t="9492" r="25702" b="7508"/>
                    <a:stretch/>
                  </pic:blipFill>
                  <pic:spPr bwMode="auto">
                    <a:xfrm>
                      <a:off x="0" y="0"/>
                      <a:ext cx="5574814" cy="2510720"/>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lastRenderedPageBreak/>
        <w:drawing>
          <wp:inline distT="0" distB="0" distL="0" distR="0" wp14:anchorId="75DC1AF2" wp14:editId="1802A0EA">
            <wp:extent cx="6085750" cy="3467595"/>
            <wp:effectExtent l="0" t="0" r="0" b="0"/>
            <wp:docPr id="42" name="Рисунок 42" descr="20 фри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20 фри3"/>
                    <pic:cNvPicPr>
                      <a:picLocks noChangeAspect="1" noChangeArrowheads="1"/>
                    </pic:cNvPicPr>
                  </pic:nvPicPr>
                  <pic:blipFill rotWithShape="1">
                    <a:blip r:embed="rId44">
                      <a:extLst>
                        <a:ext uri="{28A0092B-C50C-407E-A947-70E740481C1C}">
                          <a14:useLocalDpi xmlns:a14="http://schemas.microsoft.com/office/drawing/2010/main" val="0"/>
                        </a:ext>
                      </a:extLst>
                    </a:blip>
                    <a:srcRect r="2099" b="2179"/>
                    <a:stretch/>
                  </pic:blipFill>
                  <pic:spPr bwMode="auto">
                    <a:xfrm>
                      <a:off x="0" y="0"/>
                      <a:ext cx="6101935" cy="3476817"/>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numPr>
          <w:ilvl w:val="1"/>
          <w:numId w:val="3"/>
        </w:numPr>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Информационное поле (текстовая часть) занимает не более 70% от длины подложки.</w:t>
      </w:r>
    </w:p>
    <w:p w:rsidR="00D8493C" w:rsidRPr="00D8493C" w:rsidRDefault="00D8493C" w:rsidP="00D8493C">
      <w:pPr>
        <w:spacing w:after="0" w:line="240" w:lineRule="auto"/>
        <w:ind w:left="567"/>
        <w:contextualSpacing/>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37E3F32C" wp14:editId="3EF4A15F">
            <wp:extent cx="6272427" cy="3689131"/>
            <wp:effectExtent l="0" t="0" r="0" b="6985"/>
            <wp:docPr id="43" name="Рисунок 43" descr="19 фри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9 фри3"/>
                    <pic:cNvPicPr>
                      <a:picLocks noChangeAspect="1" noChangeArrowheads="1"/>
                    </pic:cNvPicPr>
                  </pic:nvPicPr>
                  <pic:blipFill rotWithShape="1">
                    <a:blip r:embed="rId45">
                      <a:extLst>
                        <a:ext uri="{28A0092B-C50C-407E-A947-70E740481C1C}">
                          <a14:useLocalDpi xmlns:a14="http://schemas.microsoft.com/office/drawing/2010/main" val="0"/>
                        </a:ext>
                      </a:extLst>
                    </a:blip>
                    <a:srcRect l="3870" t="3389" r="7105" b="53252"/>
                    <a:stretch/>
                  </pic:blipFill>
                  <pic:spPr bwMode="auto">
                    <a:xfrm>
                      <a:off x="0" y="0"/>
                      <a:ext cx="6309573" cy="3710978"/>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lastRenderedPageBreak/>
        <w:drawing>
          <wp:inline distT="0" distB="0" distL="0" distR="0" wp14:anchorId="49DF90CE" wp14:editId="20C2F9C4">
            <wp:extent cx="6247563" cy="3760966"/>
            <wp:effectExtent l="0" t="0" r="1270" b="0"/>
            <wp:docPr id="44" name="Рисунок 44" descr="19 фри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9 фри3"/>
                    <pic:cNvPicPr>
                      <a:picLocks noChangeAspect="1" noChangeArrowheads="1"/>
                    </pic:cNvPicPr>
                  </pic:nvPicPr>
                  <pic:blipFill rotWithShape="1">
                    <a:blip r:embed="rId45">
                      <a:extLst>
                        <a:ext uri="{28A0092B-C50C-407E-A947-70E740481C1C}">
                          <a14:useLocalDpi xmlns:a14="http://schemas.microsoft.com/office/drawing/2010/main" val="0"/>
                        </a:ext>
                      </a:extLst>
                    </a:blip>
                    <a:srcRect l="8271" t="55965" r="3386"/>
                    <a:stretch/>
                  </pic:blipFill>
                  <pic:spPr bwMode="auto">
                    <a:xfrm>
                      <a:off x="0" y="0"/>
                      <a:ext cx="6262447" cy="3769926"/>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rPr>
      </w:pPr>
    </w:p>
    <w:p w:rsidR="00D8493C" w:rsidRPr="00D8493C" w:rsidRDefault="00D8493C" w:rsidP="00D8493C">
      <w:pPr>
        <w:spacing w:after="0" w:line="240" w:lineRule="auto"/>
        <w:rPr>
          <w:rFonts w:ascii="Liberation Serif" w:eastAsia="Calibri" w:hAnsi="Liberation Serif" w:cs="Times New Roman"/>
          <w:sz w:val="24"/>
          <w:szCs w:val="24"/>
        </w:rPr>
      </w:pPr>
    </w:p>
    <w:p w:rsidR="00D8493C" w:rsidRPr="00D8493C" w:rsidRDefault="00D8493C" w:rsidP="00D8493C">
      <w:pPr>
        <w:numPr>
          <w:ilvl w:val="1"/>
          <w:numId w:val="3"/>
        </w:numPr>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При наличии на фасаде объекта козырька настенная конструкция может быть размещена на фризе козырька строго в габаритах указанного фриза.</w:t>
      </w: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rPr>
      </w:pPr>
    </w:p>
    <w:tbl>
      <w:tblPr>
        <w:tblStyle w:val="11"/>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4672"/>
      </w:tblGrid>
      <w:tr w:rsidR="00D8493C" w:rsidRPr="00D8493C" w:rsidTr="007C5D7D">
        <w:tc>
          <w:tcPr>
            <w:tcW w:w="5104" w:type="dxa"/>
          </w:tcPr>
          <w:p w:rsidR="00D8493C" w:rsidRPr="00D8493C" w:rsidRDefault="00D8493C" w:rsidP="00D8493C">
            <w:pPr>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72F4A041" wp14:editId="2DB4C577">
                  <wp:extent cx="3094646" cy="23272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46">
                            <a:extLst>
                              <a:ext uri="{28A0092B-C50C-407E-A947-70E740481C1C}">
                                <a14:useLocalDpi xmlns:a14="http://schemas.microsoft.com/office/drawing/2010/main" val="0"/>
                              </a:ext>
                            </a:extLst>
                          </a:blip>
                          <a:srcRect l="4402" t="11709"/>
                          <a:stretch/>
                        </pic:blipFill>
                        <pic:spPr bwMode="auto">
                          <a:xfrm>
                            <a:off x="0" y="0"/>
                            <a:ext cx="3155341" cy="2372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rsidR="00D8493C" w:rsidRPr="00D8493C" w:rsidRDefault="00D8493C" w:rsidP="00D8493C">
            <w:pPr>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0B0836A2" wp14:editId="55249481">
                  <wp:extent cx="3235355" cy="2327275"/>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47">
                            <a:extLst>
                              <a:ext uri="{28A0092B-C50C-407E-A947-70E740481C1C}">
                                <a14:useLocalDpi xmlns:a14="http://schemas.microsoft.com/office/drawing/2010/main" val="0"/>
                              </a:ext>
                            </a:extLst>
                          </a:blip>
                          <a:srcRect b="11687"/>
                          <a:stretch/>
                        </pic:blipFill>
                        <pic:spPr bwMode="auto">
                          <a:xfrm>
                            <a:off x="0" y="0"/>
                            <a:ext cx="3311176" cy="238181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jc w:val="both"/>
        <w:rPr>
          <w:rFonts w:ascii="Liberation Serif" w:eastAsia="Calibri" w:hAnsi="Liberation Serif" w:cs="Times New Roman"/>
          <w:sz w:val="24"/>
          <w:szCs w:val="24"/>
        </w:rPr>
      </w:pP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9"/>
        <w:gridCol w:w="4672"/>
      </w:tblGrid>
      <w:tr w:rsidR="00D8493C" w:rsidRPr="00D8493C" w:rsidTr="007C5D7D">
        <w:trPr>
          <w:trHeight w:val="3965"/>
        </w:trPr>
        <w:tc>
          <w:tcPr>
            <w:tcW w:w="5099" w:type="dxa"/>
          </w:tcPr>
          <w:p w:rsidR="00D8493C" w:rsidRPr="00D8493C" w:rsidRDefault="00D8493C" w:rsidP="00D8493C">
            <w:pPr>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lastRenderedPageBreak/>
              <w:drawing>
                <wp:inline distT="0" distB="0" distL="0" distR="0" wp14:anchorId="776206C8" wp14:editId="06AB1268">
                  <wp:extent cx="2755075" cy="2470392"/>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48">
                            <a:extLst>
                              <a:ext uri="{28A0092B-C50C-407E-A947-70E740481C1C}">
                                <a14:useLocalDpi xmlns:a14="http://schemas.microsoft.com/office/drawing/2010/main" val="0"/>
                              </a:ext>
                            </a:extLst>
                          </a:blip>
                          <a:srcRect t="5765" b="-2818"/>
                          <a:stretch/>
                        </pic:blipFill>
                        <pic:spPr bwMode="auto">
                          <a:xfrm>
                            <a:off x="0" y="0"/>
                            <a:ext cx="2782666" cy="24951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rsidR="00D8493C" w:rsidRPr="00D8493C" w:rsidRDefault="00D8493C" w:rsidP="00D8493C">
            <w:pPr>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6BEDDAE6" wp14:editId="1EF38F76">
                  <wp:extent cx="2737730" cy="2517569"/>
                  <wp:effectExtent l="0" t="0" r="571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49">
                            <a:extLst>
                              <a:ext uri="{28A0092B-C50C-407E-A947-70E740481C1C}">
                                <a14:useLocalDpi xmlns:a14="http://schemas.microsoft.com/office/drawing/2010/main" val="0"/>
                              </a:ext>
                            </a:extLst>
                          </a:blip>
                          <a:srcRect t="3363" b="2452"/>
                          <a:stretch/>
                        </pic:blipFill>
                        <pic:spPr bwMode="auto">
                          <a:xfrm>
                            <a:off x="0" y="0"/>
                            <a:ext cx="2799571" cy="25744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8493C" w:rsidRPr="00D8493C" w:rsidRDefault="00D8493C" w:rsidP="00D8493C">
      <w:pPr>
        <w:spacing w:after="0" w:line="240" w:lineRule="auto"/>
        <w:ind w:left="284" w:firstLine="796"/>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left="284" w:firstLine="796"/>
        <w:contextualSpacing/>
        <w:jc w:val="both"/>
        <w:rPr>
          <w:rFonts w:ascii="Liberation Serif" w:eastAsia="Calibri" w:hAnsi="Liberation Serif" w:cs="Times New Roman"/>
          <w:sz w:val="24"/>
          <w:szCs w:val="24"/>
        </w:rPr>
      </w:pP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814"/>
      </w:tblGrid>
      <w:tr w:rsidR="00D8493C" w:rsidRPr="00D8493C" w:rsidTr="007C5D7D">
        <w:trPr>
          <w:trHeight w:val="2976"/>
        </w:trPr>
        <w:tc>
          <w:tcPr>
            <w:tcW w:w="4957" w:type="dxa"/>
          </w:tcPr>
          <w:p w:rsidR="00D8493C" w:rsidRPr="00D8493C" w:rsidRDefault="00D8493C" w:rsidP="00D8493C">
            <w:pPr>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00D3568C" wp14:editId="46ABE092">
                  <wp:extent cx="3127103" cy="2470067"/>
                  <wp:effectExtent l="0" t="0" r="0" b="698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50">
                            <a:extLst>
                              <a:ext uri="{28A0092B-C50C-407E-A947-70E740481C1C}">
                                <a14:useLocalDpi xmlns:a14="http://schemas.microsoft.com/office/drawing/2010/main" val="0"/>
                              </a:ext>
                            </a:extLst>
                          </a:blip>
                          <a:srcRect b="51659"/>
                          <a:stretch/>
                        </pic:blipFill>
                        <pic:spPr bwMode="auto">
                          <a:xfrm>
                            <a:off x="0" y="0"/>
                            <a:ext cx="3178527" cy="25106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4" w:type="dxa"/>
          </w:tcPr>
          <w:p w:rsidR="00D8493C" w:rsidRPr="00D8493C" w:rsidRDefault="00D8493C" w:rsidP="00D8493C">
            <w:pPr>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4AD32538" wp14:editId="2147B508">
                  <wp:extent cx="3313216" cy="2683725"/>
                  <wp:effectExtent l="0" t="0" r="1905"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51">
                            <a:extLst>
                              <a:ext uri="{28A0092B-C50C-407E-A947-70E740481C1C}">
                                <a14:useLocalDpi xmlns:a14="http://schemas.microsoft.com/office/drawing/2010/main" val="0"/>
                              </a:ext>
                            </a:extLst>
                          </a:blip>
                          <a:srcRect t="50428"/>
                          <a:stretch/>
                        </pic:blipFill>
                        <pic:spPr bwMode="auto">
                          <a:xfrm>
                            <a:off x="0" y="0"/>
                            <a:ext cx="3377102" cy="27354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8493C" w:rsidRPr="00D8493C" w:rsidRDefault="00D8493C" w:rsidP="00D8493C">
      <w:pPr>
        <w:spacing w:after="0" w:line="240" w:lineRule="auto"/>
        <w:rPr>
          <w:rFonts w:ascii="Liberation Serif" w:eastAsia="Calibri" w:hAnsi="Liberation Serif" w:cs="Times New Roman"/>
          <w:sz w:val="24"/>
          <w:szCs w:val="24"/>
        </w:rPr>
      </w:pPr>
    </w:p>
    <w:p w:rsidR="00D8493C" w:rsidRPr="00D8493C" w:rsidRDefault="00D8493C" w:rsidP="00D8493C">
      <w:pPr>
        <w:numPr>
          <w:ilvl w:val="1"/>
          <w:numId w:val="3"/>
        </w:num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Настенные конструкции на элементе фасада, имитирующем скатную кровлю и являющемся завершением части фасада.</w:t>
      </w: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lastRenderedPageBreak/>
        <w:drawing>
          <wp:inline distT="0" distB="0" distL="0" distR="0" wp14:anchorId="56F8A5A8" wp14:editId="1BF80F40">
            <wp:extent cx="6257925" cy="7858125"/>
            <wp:effectExtent l="0" t="0" r="9525" b="9525"/>
            <wp:docPr id="70" name="Рисунок 70"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5"/>
                    <pic:cNvPicPr>
                      <a:picLocks noChangeAspect="1" noChangeArrowheads="1"/>
                    </pic:cNvPicPr>
                  </pic:nvPicPr>
                  <pic:blipFill>
                    <a:blip r:embed="rId52">
                      <a:extLst>
                        <a:ext uri="{28A0092B-C50C-407E-A947-70E740481C1C}">
                          <a14:useLocalDpi xmlns:a14="http://schemas.microsoft.com/office/drawing/2010/main" val="0"/>
                        </a:ext>
                      </a:extLst>
                    </a:blip>
                    <a:srcRect l="1016" t="880" r="11372" b="1573"/>
                    <a:stretch>
                      <a:fillRect/>
                    </a:stretch>
                  </pic:blipFill>
                  <pic:spPr bwMode="auto">
                    <a:xfrm>
                      <a:off x="0" y="0"/>
                      <a:ext cx="6257925" cy="7858125"/>
                    </a:xfrm>
                    <a:prstGeom prst="rect">
                      <a:avLst/>
                    </a:prstGeom>
                    <a:noFill/>
                    <a:ln>
                      <a:noFill/>
                    </a:ln>
                  </pic:spPr>
                </pic:pic>
              </a:graphicData>
            </a:graphic>
          </wp:inline>
        </w:drawing>
      </w: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p>
    <w:p w:rsidR="00D8493C" w:rsidRPr="00D8493C" w:rsidRDefault="00D8493C" w:rsidP="00D8493C">
      <w:pPr>
        <w:numPr>
          <w:ilvl w:val="1"/>
          <w:numId w:val="3"/>
        </w:numPr>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sz w:val="24"/>
          <w:szCs w:val="24"/>
        </w:rPr>
        <w:t>Крышные конструкции запрещены.</w:t>
      </w:r>
    </w:p>
    <w:p w:rsidR="00D8493C" w:rsidRPr="00D8493C" w:rsidRDefault="00D8493C" w:rsidP="00D8493C">
      <w:pPr>
        <w:spacing w:after="0" w:line="240" w:lineRule="auto"/>
        <w:ind w:left="426"/>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lastRenderedPageBreak/>
        <w:drawing>
          <wp:inline distT="0" distB="0" distL="0" distR="0" wp14:anchorId="166DCF56" wp14:editId="0DB7DBDB">
            <wp:extent cx="5389785" cy="4120738"/>
            <wp:effectExtent l="0" t="0" r="1905" b="0"/>
            <wp:docPr id="51" name="Рисунок 51" descr="крышная констр крес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крышная констр крестики"/>
                    <pic:cNvPicPr>
                      <a:picLocks noChangeAspect="1" noChangeArrowheads="1"/>
                    </pic:cNvPicPr>
                  </pic:nvPicPr>
                  <pic:blipFill>
                    <a:blip r:embed="rId53" cstate="print">
                      <a:extLst>
                        <a:ext uri="{28A0092B-C50C-407E-A947-70E740481C1C}">
                          <a14:useLocalDpi xmlns:a14="http://schemas.microsoft.com/office/drawing/2010/main" val="0"/>
                        </a:ext>
                      </a:extLst>
                    </a:blip>
                    <a:srcRect l="6645" t="20079" r="5734" b="13318"/>
                    <a:stretch>
                      <a:fillRect/>
                    </a:stretch>
                  </pic:blipFill>
                  <pic:spPr bwMode="auto">
                    <a:xfrm>
                      <a:off x="0" y="0"/>
                      <a:ext cx="5402492" cy="4130453"/>
                    </a:xfrm>
                    <a:prstGeom prst="rect">
                      <a:avLst/>
                    </a:prstGeom>
                    <a:noFill/>
                    <a:ln>
                      <a:noFill/>
                    </a:ln>
                  </pic:spPr>
                </pic:pic>
              </a:graphicData>
            </a:graphic>
          </wp:inline>
        </w:drawing>
      </w: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p>
    <w:p w:rsidR="00D8493C" w:rsidRPr="00D8493C" w:rsidRDefault="00D8493C" w:rsidP="00D8493C">
      <w:pPr>
        <w:numPr>
          <w:ilvl w:val="1"/>
          <w:numId w:val="3"/>
        </w:numPr>
        <w:tabs>
          <w:tab w:val="left" w:pos="851"/>
        </w:tabs>
        <w:spacing w:after="160" w:line="259" w:lineRule="auto"/>
        <w:ind w:firstLine="567"/>
        <w:contextualSpacing/>
        <w:jc w:val="both"/>
        <w:rPr>
          <w:rFonts w:ascii="Liberation Serif" w:eastAsia="Calibri" w:hAnsi="Liberation Serif" w:cs="Times New Roman"/>
          <w:sz w:val="24"/>
          <w:szCs w:val="24"/>
          <w:lang w:eastAsia="ru-RU"/>
        </w:rPr>
      </w:pPr>
      <w:r w:rsidRPr="00D8493C">
        <w:rPr>
          <w:rFonts w:ascii="Liberation Serif" w:eastAsia="Calibri" w:hAnsi="Liberation Serif" w:cs="Times New Roman"/>
          <w:sz w:val="24"/>
          <w:szCs w:val="24"/>
          <w:lang w:eastAsia="ru-RU"/>
        </w:rPr>
        <w:t>Настенные конструкции, размещаемые в силу требований Закона Российской Федерации от 7 февраля 1992 года N 2300-I "О защите прав потребителей".</w:t>
      </w:r>
    </w:p>
    <w:p w:rsidR="00D8493C" w:rsidRPr="00D8493C" w:rsidRDefault="00D8493C" w:rsidP="00D8493C">
      <w:pPr>
        <w:tabs>
          <w:tab w:val="left" w:pos="1701"/>
        </w:tabs>
        <w:spacing w:after="160" w:line="259" w:lineRule="auto"/>
        <w:ind w:firstLine="851"/>
        <w:contextualSpacing/>
        <w:jc w:val="both"/>
        <w:rPr>
          <w:rFonts w:ascii="Liberation Serif" w:eastAsia="Calibri" w:hAnsi="Liberation Serif" w:cs="Times New Roman"/>
          <w:sz w:val="24"/>
          <w:szCs w:val="24"/>
          <w:lang w:eastAsia="ru-RU"/>
        </w:rPr>
      </w:pPr>
    </w:p>
    <w:p w:rsidR="00D8493C" w:rsidRPr="00D8493C" w:rsidRDefault="00D8493C" w:rsidP="00D8493C">
      <w:pPr>
        <w:tabs>
          <w:tab w:val="left" w:pos="2016"/>
        </w:tabs>
        <w:spacing w:after="160" w:line="259" w:lineRule="auto"/>
        <w:jc w:val="center"/>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617A0A38" wp14:editId="21E6DFE3">
            <wp:extent cx="4217749" cy="3657600"/>
            <wp:effectExtent l="0" t="0" r="0" b="0"/>
            <wp:docPr id="52" name="Рисунок 52"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19859" cy="3659430"/>
                    </a:xfrm>
                    <a:prstGeom prst="rect">
                      <a:avLst/>
                    </a:prstGeom>
                    <a:noFill/>
                    <a:ln>
                      <a:noFill/>
                    </a:ln>
                  </pic:spPr>
                </pic:pic>
              </a:graphicData>
            </a:graphic>
          </wp:inline>
        </w:drawing>
      </w:r>
    </w:p>
    <w:p w:rsidR="00D8493C" w:rsidRPr="00D8493C" w:rsidRDefault="00D8493C" w:rsidP="00D8493C">
      <w:pPr>
        <w:tabs>
          <w:tab w:val="left" w:pos="2016"/>
        </w:tabs>
        <w:spacing w:after="160" w:line="259" w:lineRule="auto"/>
        <w:jc w:val="center"/>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lastRenderedPageBreak/>
        <w:drawing>
          <wp:inline distT="0" distB="0" distL="0" distR="0" wp14:anchorId="3127BD44" wp14:editId="5C949D36">
            <wp:extent cx="3246247" cy="2838450"/>
            <wp:effectExtent l="0" t="0" r="0" b="0"/>
            <wp:docPr id="53" name="Рисунок 53"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59054" cy="2849648"/>
                    </a:xfrm>
                    <a:prstGeom prst="rect">
                      <a:avLst/>
                    </a:prstGeom>
                    <a:noFill/>
                    <a:ln>
                      <a:noFill/>
                    </a:ln>
                  </pic:spPr>
                </pic:pic>
              </a:graphicData>
            </a:graphic>
          </wp:inline>
        </w:drawing>
      </w:r>
    </w:p>
    <w:p w:rsidR="00D8493C" w:rsidRPr="00D8493C" w:rsidRDefault="00D8493C" w:rsidP="00D8493C">
      <w:pPr>
        <w:tabs>
          <w:tab w:val="left" w:pos="2016"/>
        </w:tabs>
        <w:spacing w:after="160" w:line="259" w:lineRule="auto"/>
        <w:jc w:val="center"/>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4C6013B5" wp14:editId="1CE0E098">
            <wp:extent cx="3050715" cy="28670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56">
                      <a:extLst>
                        <a:ext uri="{28A0092B-C50C-407E-A947-70E740481C1C}">
                          <a14:useLocalDpi xmlns:a14="http://schemas.microsoft.com/office/drawing/2010/main" val="0"/>
                        </a:ext>
                      </a:extLst>
                    </a:blip>
                    <a:srcRect l="6519" b="48668"/>
                    <a:stretch/>
                  </pic:blipFill>
                  <pic:spPr bwMode="auto">
                    <a:xfrm>
                      <a:off x="0" y="0"/>
                      <a:ext cx="3072698" cy="2887685"/>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tabs>
          <w:tab w:val="left" w:pos="2016"/>
        </w:tabs>
        <w:spacing w:after="160" w:line="259" w:lineRule="auto"/>
        <w:jc w:val="center"/>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7A14F8E3" wp14:editId="119D1C39">
            <wp:extent cx="3267710" cy="2870567"/>
            <wp:effectExtent l="0" t="0" r="8890" b="6350"/>
            <wp:docPr id="55" name="Рисунок 55" descr="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26-27"/>
                    <pic:cNvPicPr>
                      <a:picLocks noChangeAspect="1" noChangeArrowheads="1"/>
                    </pic:cNvPicPr>
                  </pic:nvPicPr>
                  <pic:blipFill>
                    <a:blip r:embed="rId57">
                      <a:extLst>
                        <a:ext uri="{28A0092B-C50C-407E-A947-70E740481C1C}">
                          <a14:useLocalDpi xmlns:a14="http://schemas.microsoft.com/office/drawing/2010/main" val="0"/>
                        </a:ext>
                      </a:extLst>
                    </a:blip>
                    <a:srcRect l="5968" t="51062" r="3244"/>
                    <a:stretch>
                      <a:fillRect/>
                    </a:stretch>
                  </pic:blipFill>
                  <pic:spPr bwMode="auto">
                    <a:xfrm>
                      <a:off x="0" y="0"/>
                      <a:ext cx="3282312" cy="2883395"/>
                    </a:xfrm>
                    <a:prstGeom prst="rect">
                      <a:avLst/>
                    </a:prstGeom>
                    <a:noFill/>
                    <a:ln>
                      <a:noFill/>
                    </a:ln>
                  </pic:spPr>
                </pic:pic>
              </a:graphicData>
            </a:graphic>
          </wp:inline>
        </w:drawing>
      </w:r>
    </w:p>
    <w:p w:rsidR="00D8493C" w:rsidRPr="00D8493C" w:rsidRDefault="00D8493C" w:rsidP="00D8493C">
      <w:pPr>
        <w:tabs>
          <w:tab w:val="left" w:pos="2016"/>
        </w:tabs>
        <w:spacing w:after="160" w:line="259" w:lineRule="auto"/>
        <w:rPr>
          <w:rFonts w:ascii="Liberation Serif" w:eastAsia="Calibri" w:hAnsi="Liberation Serif" w:cs="Times New Roman"/>
          <w:sz w:val="24"/>
          <w:szCs w:val="24"/>
          <w:lang w:eastAsia="ru-RU"/>
        </w:rPr>
      </w:pPr>
    </w:p>
    <w:p w:rsidR="00D8493C" w:rsidRPr="00D8493C" w:rsidRDefault="00D8493C" w:rsidP="00D8493C">
      <w:pPr>
        <w:numPr>
          <w:ilvl w:val="1"/>
          <w:numId w:val="3"/>
        </w:numPr>
        <w:tabs>
          <w:tab w:val="left" w:pos="0"/>
        </w:tabs>
        <w:spacing w:after="160" w:line="259" w:lineRule="auto"/>
        <w:ind w:firstLine="567"/>
        <w:contextualSpacing/>
        <w:jc w:val="both"/>
        <w:rPr>
          <w:rFonts w:ascii="Liberation Serif" w:eastAsia="Calibri" w:hAnsi="Liberation Serif" w:cs="Times New Roman"/>
          <w:sz w:val="24"/>
          <w:szCs w:val="24"/>
          <w:lang w:eastAsia="ru-RU"/>
        </w:rPr>
      </w:pPr>
      <w:r w:rsidRPr="00D8493C">
        <w:rPr>
          <w:rFonts w:ascii="Liberation Serif" w:eastAsia="Calibri" w:hAnsi="Liberation Serif" w:cs="Times New Roman"/>
          <w:sz w:val="24"/>
          <w:szCs w:val="24"/>
          <w:lang w:eastAsia="ru-RU"/>
        </w:rPr>
        <w:lastRenderedPageBreak/>
        <w:t>Вывески размещаются на ограждающей конструкции (при въезде на земельный участок).</w:t>
      </w:r>
    </w:p>
    <w:p w:rsidR="00D8493C" w:rsidRPr="00D8493C" w:rsidRDefault="00D8493C" w:rsidP="00D8493C">
      <w:pPr>
        <w:tabs>
          <w:tab w:val="left" w:pos="0"/>
        </w:tabs>
        <w:spacing w:after="160" w:line="259" w:lineRule="auto"/>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53505EA5" wp14:editId="4D4BB2A9">
            <wp:extent cx="5874106" cy="3419719"/>
            <wp:effectExtent l="0" t="0" r="0" b="9525"/>
            <wp:docPr id="56" name="Рисунок 56"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28"/>
                    <pic:cNvPicPr>
                      <a:picLocks noChangeAspect="1" noChangeArrowheads="1"/>
                    </pic:cNvPicPr>
                  </pic:nvPicPr>
                  <pic:blipFill>
                    <a:blip r:embed="rId58">
                      <a:extLst>
                        <a:ext uri="{28A0092B-C50C-407E-A947-70E740481C1C}">
                          <a14:useLocalDpi xmlns:a14="http://schemas.microsoft.com/office/drawing/2010/main" val="0"/>
                        </a:ext>
                      </a:extLst>
                    </a:blip>
                    <a:srcRect l="1840" t="20338" r="14554"/>
                    <a:stretch>
                      <a:fillRect/>
                    </a:stretch>
                  </pic:blipFill>
                  <pic:spPr bwMode="auto">
                    <a:xfrm>
                      <a:off x="0" y="0"/>
                      <a:ext cx="5908851" cy="3439946"/>
                    </a:xfrm>
                    <a:prstGeom prst="rect">
                      <a:avLst/>
                    </a:prstGeom>
                    <a:noFill/>
                    <a:ln>
                      <a:noFill/>
                    </a:ln>
                  </pic:spPr>
                </pic:pic>
              </a:graphicData>
            </a:graphic>
          </wp:inline>
        </w:drawing>
      </w:r>
    </w:p>
    <w:p w:rsidR="00D8493C" w:rsidRPr="00D8493C" w:rsidRDefault="00D8493C" w:rsidP="00D8493C">
      <w:pPr>
        <w:numPr>
          <w:ilvl w:val="1"/>
          <w:numId w:val="3"/>
        </w:numPr>
        <w:tabs>
          <w:tab w:val="left" w:pos="0"/>
        </w:tabs>
        <w:spacing w:after="160" w:line="259" w:lineRule="auto"/>
        <w:ind w:firstLine="567"/>
        <w:contextualSpacing/>
        <w:jc w:val="both"/>
        <w:rPr>
          <w:rFonts w:ascii="Liberation Serif" w:eastAsia="Calibri" w:hAnsi="Liberation Serif" w:cs="Times New Roman"/>
          <w:sz w:val="24"/>
          <w:szCs w:val="24"/>
          <w:lang w:eastAsia="ru-RU"/>
        </w:rPr>
      </w:pPr>
      <w:r w:rsidRPr="00D8493C">
        <w:rPr>
          <w:rFonts w:ascii="Liberation Serif" w:eastAsia="Calibri" w:hAnsi="Liberation Serif" w:cs="Times New Roman"/>
          <w:sz w:val="24"/>
          <w:szCs w:val="24"/>
          <w:lang w:eastAsia="ru-RU"/>
        </w:rPr>
        <w:t>Консольные конструкции.</w:t>
      </w:r>
    </w:p>
    <w:p w:rsidR="00D8493C" w:rsidRPr="00D8493C" w:rsidRDefault="00D8493C" w:rsidP="00D8493C">
      <w:pPr>
        <w:tabs>
          <w:tab w:val="left" w:pos="0"/>
        </w:tabs>
        <w:spacing w:after="160" w:line="259" w:lineRule="auto"/>
        <w:jc w:val="both"/>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6C11EB9D" wp14:editId="0688C74C">
            <wp:extent cx="6377305" cy="4785995"/>
            <wp:effectExtent l="0" t="0" r="4445" b="0"/>
            <wp:docPr id="57" name="Рисунок 57" descr="29 консоль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29 консольные"/>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77305" cy="4785995"/>
                    </a:xfrm>
                    <a:prstGeom prst="rect">
                      <a:avLst/>
                    </a:prstGeom>
                    <a:noFill/>
                    <a:ln>
                      <a:noFill/>
                    </a:ln>
                  </pic:spPr>
                </pic:pic>
              </a:graphicData>
            </a:graphic>
          </wp:inline>
        </w:drawing>
      </w:r>
    </w:p>
    <w:p w:rsidR="00D8493C" w:rsidRPr="00D8493C" w:rsidRDefault="00D8493C" w:rsidP="00D8493C">
      <w:pPr>
        <w:numPr>
          <w:ilvl w:val="2"/>
          <w:numId w:val="5"/>
        </w:numPr>
        <w:tabs>
          <w:tab w:val="left" w:pos="0"/>
        </w:tabs>
        <w:spacing w:after="0" w:line="259" w:lineRule="auto"/>
        <w:contextualSpacing/>
        <w:rPr>
          <w:rFonts w:ascii="Liberation Serif" w:eastAsia="Calibri" w:hAnsi="Liberation Serif" w:cs="Times New Roman"/>
          <w:sz w:val="24"/>
          <w:szCs w:val="24"/>
          <w:lang w:eastAsia="ru-RU"/>
        </w:rPr>
      </w:pPr>
      <w:r w:rsidRPr="00D8493C">
        <w:rPr>
          <w:rFonts w:ascii="Liberation Serif" w:eastAsia="Calibri" w:hAnsi="Liberation Serif" w:cs="Arial"/>
          <w:bCs/>
          <w:color w:val="000000"/>
          <w:sz w:val="24"/>
          <w:szCs w:val="24"/>
          <w:shd w:val="clear" w:color="auto" w:fill="FFFFFF"/>
        </w:rPr>
        <w:t>Витринные конструкции.</w:t>
      </w:r>
    </w:p>
    <w:p w:rsidR="00D8493C" w:rsidRPr="00D8493C" w:rsidRDefault="00D8493C" w:rsidP="00D8493C">
      <w:pPr>
        <w:tabs>
          <w:tab w:val="left" w:pos="0"/>
        </w:tabs>
        <w:spacing w:after="160" w:line="259" w:lineRule="auto"/>
        <w:rPr>
          <w:rFonts w:ascii="Liberation Serif" w:eastAsia="Calibri" w:hAnsi="Liberation Serif" w:cs="Times New Roman"/>
          <w:sz w:val="24"/>
          <w:szCs w:val="24"/>
          <w:lang w:eastAsia="ru-RU"/>
        </w:rPr>
      </w:pPr>
      <w:r w:rsidRPr="00D8493C">
        <w:rPr>
          <w:rFonts w:ascii="Liberation Serif" w:eastAsia="Calibri" w:hAnsi="Liberation Serif" w:cs="Times New Roman"/>
          <w:sz w:val="24"/>
          <w:szCs w:val="24"/>
          <w:lang w:eastAsia="ru-RU"/>
        </w:rPr>
        <w:lastRenderedPageBreak/>
        <w:t>Размещение вывесок в витрине на внешней стороне остекления витрины (без подложки).</w:t>
      </w:r>
    </w:p>
    <w:p w:rsidR="00D8493C" w:rsidRPr="00D8493C" w:rsidRDefault="00D8493C" w:rsidP="00D8493C">
      <w:pPr>
        <w:tabs>
          <w:tab w:val="left" w:pos="0"/>
        </w:tabs>
        <w:spacing w:after="160" w:line="259" w:lineRule="auto"/>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4852593E" wp14:editId="1A3686ED">
            <wp:extent cx="5635115" cy="2466975"/>
            <wp:effectExtent l="0" t="0" r="3810" b="0"/>
            <wp:docPr id="58" name="Рисунок 58" descr="30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30 витрины"/>
                    <pic:cNvPicPr>
                      <a:picLocks noChangeAspect="1" noChangeArrowheads="1"/>
                    </pic:cNvPicPr>
                  </pic:nvPicPr>
                  <pic:blipFill>
                    <a:blip r:embed="rId60">
                      <a:extLst>
                        <a:ext uri="{28A0092B-C50C-407E-A947-70E740481C1C}">
                          <a14:useLocalDpi xmlns:a14="http://schemas.microsoft.com/office/drawing/2010/main" val="0"/>
                        </a:ext>
                      </a:extLst>
                    </a:blip>
                    <a:srcRect r="14601"/>
                    <a:stretch>
                      <a:fillRect/>
                    </a:stretch>
                  </pic:blipFill>
                  <pic:spPr bwMode="auto">
                    <a:xfrm>
                      <a:off x="0" y="0"/>
                      <a:ext cx="5640046" cy="2469134"/>
                    </a:xfrm>
                    <a:prstGeom prst="rect">
                      <a:avLst/>
                    </a:prstGeom>
                    <a:noFill/>
                    <a:ln>
                      <a:noFill/>
                    </a:ln>
                  </pic:spPr>
                </pic:pic>
              </a:graphicData>
            </a:graphic>
          </wp:inline>
        </w:drawing>
      </w:r>
    </w:p>
    <w:p w:rsidR="00D8493C" w:rsidRPr="00D8493C" w:rsidRDefault="00D8493C" w:rsidP="00D8493C">
      <w:pPr>
        <w:tabs>
          <w:tab w:val="left" w:pos="0"/>
        </w:tabs>
        <w:spacing w:after="160" w:line="259" w:lineRule="auto"/>
        <w:rPr>
          <w:rFonts w:ascii="Liberation Serif" w:eastAsia="Calibri" w:hAnsi="Liberation Serif" w:cs="Times New Roman"/>
          <w:sz w:val="24"/>
          <w:szCs w:val="24"/>
          <w:lang w:eastAsia="ru-RU"/>
        </w:rPr>
      </w:pPr>
    </w:p>
    <w:p w:rsidR="00D8493C" w:rsidRPr="00D8493C" w:rsidRDefault="00D8493C" w:rsidP="00D8493C">
      <w:pPr>
        <w:tabs>
          <w:tab w:val="left" w:pos="0"/>
        </w:tabs>
        <w:spacing w:after="0" w:line="259" w:lineRule="auto"/>
        <w:rPr>
          <w:rFonts w:ascii="Liberation Serif" w:eastAsia="Calibri" w:hAnsi="Liberation Serif" w:cs="Arial"/>
          <w:bCs/>
          <w:color w:val="000000"/>
          <w:sz w:val="24"/>
          <w:szCs w:val="24"/>
        </w:rPr>
      </w:pPr>
      <w:r w:rsidRPr="00D8493C">
        <w:rPr>
          <w:rFonts w:ascii="Liberation Serif" w:eastAsia="Calibri" w:hAnsi="Liberation Serif" w:cs="Arial"/>
          <w:bCs/>
          <w:color w:val="000000"/>
          <w:sz w:val="24"/>
          <w:szCs w:val="24"/>
        </w:rPr>
        <w:t>Размещение вывесок в витрине на внешней стороне остекления витрины (на подложке).</w:t>
      </w:r>
    </w:p>
    <w:p w:rsidR="00D8493C" w:rsidRPr="00D8493C" w:rsidRDefault="00D8493C" w:rsidP="00D8493C">
      <w:pPr>
        <w:tabs>
          <w:tab w:val="left" w:pos="0"/>
        </w:tabs>
        <w:spacing w:after="160" w:line="259" w:lineRule="auto"/>
        <w:rPr>
          <w:rFonts w:ascii="Liberation Serif" w:eastAsia="Calibri" w:hAnsi="Liberation Serif" w:cs="Arial"/>
          <w:bCs/>
          <w:color w:val="000000"/>
          <w:sz w:val="24"/>
          <w:szCs w:val="24"/>
        </w:rPr>
      </w:pPr>
      <w:r w:rsidRPr="00D8493C">
        <w:rPr>
          <w:rFonts w:ascii="Liberation Serif" w:eastAsia="Calibri" w:hAnsi="Liberation Serif" w:cs="Arial"/>
          <w:bCs/>
          <w:noProof/>
          <w:color w:val="000000"/>
          <w:sz w:val="24"/>
          <w:szCs w:val="24"/>
          <w:lang w:eastAsia="ru-RU"/>
        </w:rPr>
        <w:drawing>
          <wp:inline distT="0" distB="0" distL="0" distR="0" wp14:anchorId="38E2FF0D" wp14:editId="775F5E1A">
            <wp:extent cx="5569585" cy="2374900"/>
            <wp:effectExtent l="0" t="0" r="0" b="6350"/>
            <wp:docPr id="59" name="Рисунок 59" descr="31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31 витрины"/>
                    <pic:cNvPicPr>
                      <a:picLocks noChangeAspect="1" noChangeArrowheads="1"/>
                    </pic:cNvPicPr>
                  </pic:nvPicPr>
                  <pic:blipFill>
                    <a:blip r:embed="rId61">
                      <a:extLst>
                        <a:ext uri="{28A0092B-C50C-407E-A947-70E740481C1C}">
                          <a14:useLocalDpi xmlns:a14="http://schemas.microsoft.com/office/drawing/2010/main" val="0"/>
                        </a:ext>
                      </a:extLst>
                    </a:blip>
                    <a:srcRect t="8437" r="9911" b="2565"/>
                    <a:stretch>
                      <a:fillRect/>
                    </a:stretch>
                  </pic:blipFill>
                  <pic:spPr bwMode="auto">
                    <a:xfrm>
                      <a:off x="0" y="0"/>
                      <a:ext cx="5569585" cy="2374900"/>
                    </a:xfrm>
                    <a:prstGeom prst="rect">
                      <a:avLst/>
                    </a:prstGeom>
                    <a:noFill/>
                    <a:ln>
                      <a:noFill/>
                    </a:ln>
                  </pic:spPr>
                </pic:pic>
              </a:graphicData>
            </a:graphic>
          </wp:inline>
        </w:drawing>
      </w:r>
    </w:p>
    <w:p w:rsidR="00D8493C" w:rsidRPr="00D8493C" w:rsidRDefault="00D8493C" w:rsidP="00D8493C">
      <w:pPr>
        <w:tabs>
          <w:tab w:val="left" w:pos="0"/>
        </w:tabs>
        <w:spacing w:after="160" w:line="259" w:lineRule="auto"/>
        <w:rPr>
          <w:rFonts w:ascii="Liberation Serif" w:eastAsia="Calibri" w:hAnsi="Liberation Serif" w:cs="Arial"/>
          <w:bCs/>
          <w:color w:val="000000"/>
          <w:sz w:val="24"/>
          <w:szCs w:val="24"/>
        </w:rPr>
      </w:pPr>
      <w:r w:rsidRPr="00D8493C">
        <w:rPr>
          <w:rFonts w:ascii="Liberation Serif" w:eastAsia="Calibri" w:hAnsi="Liberation Serif" w:cs="Arial"/>
          <w:bCs/>
          <w:color w:val="000000"/>
          <w:sz w:val="24"/>
          <w:szCs w:val="24"/>
        </w:rPr>
        <w:t>Размещение вывесок с внутренней стороны остекления витрины.</w:t>
      </w:r>
    </w:p>
    <w:p w:rsidR="00D8493C" w:rsidRPr="00D8493C" w:rsidRDefault="00D8493C" w:rsidP="00D8493C">
      <w:pPr>
        <w:tabs>
          <w:tab w:val="left" w:pos="0"/>
        </w:tabs>
        <w:spacing w:after="160" w:line="259" w:lineRule="auto"/>
        <w:rPr>
          <w:rFonts w:ascii="Liberation Serif" w:eastAsia="Calibri" w:hAnsi="Liberation Serif" w:cs="Arial"/>
          <w:bCs/>
          <w:color w:val="000000"/>
          <w:sz w:val="24"/>
          <w:szCs w:val="24"/>
        </w:rPr>
      </w:pPr>
      <w:r w:rsidRPr="00D8493C">
        <w:rPr>
          <w:rFonts w:ascii="Liberation Serif" w:eastAsia="Calibri" w:hAnsi="Liberation Serif" w:cs="Arial"/>
          <w:bCs/>
          <w:noProof/>
          <w:color w:val="000000"/>
          <w:sz w:val="24"/>
          <w:szCs w:val="24"/>
          <w:lang w:eastAsia="ru-RU"/>
        </w:rPr>
        <w:drawing>
          <wp:inline distT="0" distB="0" distL="0" distR="0" wp14:anchorId="20A9F71F" wp14:editId="337A147D">
            <wp:extent cx="5759450" cy="2399030"/>
            <wp:effectExtent l="0" t="0" r="0" b="1270"/>
            <wp:docPr id="60" name="Рисунок 60" descr="32 витр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32 витрины"/>
                    <pic:cNvPicPr>
                      <a:picLocks noChangeAspect="1" noChangeArrowheads="1"/>
                    </pic:cNvPicPr>
                  </pic:nvPicPr>
                  <pic:blipFill>
                    <a:blip r:embed="rId62">
                      <a:extLst>
                        <a:ext uri="{28A0092B-C50C-407E-A947-70E740481C1C}">
                          <a14:useLocalDpi xmlns:a14="http://schemas.microsoft.com/office/drawing/2010/main" val="0"/>
                        </a:ext>
                      </a:extLst>
                    </a:blip>
                    <a:srcRect t="10750" r="11220"/>
                    <a:stretch>
                      <a:fillRect/>
                    </a:stretch>
                  </pic:blipFill>
                  <pic:spPr bwMode="auto">
                    <a:xfrm>
                      <a:off x="0" y="0"/>
                      <a:ext cx="5759450" cy="2399030"/>
                    </a:xfrm>
                    <a:prstGeom prst="rect">
                      <a:avLst/>
                    </a:prstGeom>
                    <a:noFill/>
                    <a:ln>
                      <a:noFill/>
                    </a:ln>
                  </pic:spPr>
                </pic:pic>
              </a:graphicData>
            </a:graphic>
          </wp:inline>
        </w:drawing>
      </w:r>
    </w:p>
    <w:p w:rsidR="00D8493C" w:rsidRPr="00D8493C" w:rsidRDefault="00D8493C" w:rsidP="00D8493C">
      <w:pPr>
        <w:tabs>
          <w:tab w:val="left" w:pos="0"/>
        </w:tabs>
        <w:spacing w:after="160" w:line="259" w:lineRule="auto"/>
        <w:rPr>
          <w:rFonts w:ascii="Liberation Serif" w:eastAsia="Calibri" w:hAnsi="Liberation Serif" w:cs="Arial"/>
          <w:bCs/>
          <w:color w:val="000000"/>
          <w:sz w:val="24"/>
          <w:szCs w:val="24"/>
        </w:rPr>
      </w:pPr>
    </w:p>
    <w:p w:rsidR="00D8493C" w:rsidRPr="00D8493C" w:rsidRDefault="00D8493C" w:rsidP="00D8493C">
      <w:pPr>
        <w:numPr>
          <w:ilvl w:val="2"/>
          <w:numId w:val="5"/>
        </w:numPr>
        <w:tabs>
          <w:tab w:val="left" w:pos="0"/>
        </w:tabs>
        <w:spacing w:after="160" w:line="259" w:lineRule="auto"/>
        <w:ind w:left="1276" w:hanging="709"/>
        <w:contextualSpacing/>
        <w:jc w:val="both"/>
        <w:rPr>
          <w:rFonts w:ascii="Liberation Serif" w:eastAsia="Calibri" w:hAnsi="Liberation Serif" w:cs="Times New Roman"/>
          <w:sz w:val="24"/>
          <w:szCs w:val="24"/>
          <w:lang w:eastAsia="ru-RU"/>
        </w:rPr>
      </w:pPr>
      <w:r w:rsidRPr="00D8493C">
        <w:rPr>
          <w:rFonts w:ascii="Liberation Serif" w:eastAsia="Calibri" w:hAnsi="Liberation Serif" w:cs="Times New Roman"/>
          <w:sz w:val="24"/>
          <w:szCs w:val="24"/>
          <w:lang w:eastAsia="ru-RU"/>
        </w:rPr>
        <w:t>Максимальный размер витринных конструкций.</w:t>
      </w:r>
    </w:p>
    <w:p w:rsidR="00D8493C" w:rsidRPr="00D8493C" w:rsidRDefault="00D8493C" w:rsidP="00D8493C">
      <w:pPr>
        <w:tabs>
          <w:tab w:val="left" w:pos="0"/>
        </w:tabs>
        <w:spacing w:after="160" w:line="259" w:lineRule="auto"/>
        <w:contextualSpacing/>
        <w:jc w:val="center"/>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lastRenderedPageBreak/>
        <w:drawing>
          <wp:inline distT="0" distB="0" distL="0" distR="0" wp14:anchorId="6D70CA09" wp14:editId="1B03B82D">
            <wp:extent cx="5182235" cy="3000375"/>
            <wp:effectExtent l="0" t="0" r="0" b="9525"/>
            <wp:docPr id="61" name="Рисунок 61" descr="33  витрины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33  витрины 33"/>
                    <pic:cNvPicPr>
                      <a:picLocks noChangeAspect="1" noChangeArrowheads="1"/>
                    </pic:cNvPicPr>
                  </pic:nvPicPr>
                  <pic:blipFill rotWithShape="1">
                    <a:blip r:embed="rId63">
                      <a:extLst>
                        <a:ext uri="{28A0092B-C50C-407E-A947-70E740481C1C}">
                          <a14:useLocalDpi xmlns:a14="http://schemas.microsoft.com/office/drawing/2010/main" val="0"/>
                        </a:ext>
                      </a:extLst>
                    </a:blip>
                    <a:srcRect r="2945" b="49845"/>
                    <a:stretch/>
                  </pic:blipFill>
                  <pic:spPr bwMode="auto">
                    <a:xfrm>
                      <a:off x="0" y="0"/>
                      <a:ext cx="5196644" cy="3008717"/>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tabs>
          <w:tab w:val="left" w:pos="0"/>
        </w:tabs>
        <w:spacing w:after="160" w:line="259" w:lineRule="auto"/>
        <w:ind w:hanging="284"/>
        <w:jc w:val="center"/>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78BD6864" wp14:editId="155AC090">
            <wp:extent cx="5017897" cy="2552700"/>
            <wp:effectExtent l="0" t="0" r="0" b="0"/>
            <wp:docPr id="62" name="Рисунок 62" descr="33  витрины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33  витрины 33"/>
                    <pic:cNvPicPr>
                      <a:picLocks noChangeAspect="1" noChangeArrowheads="1"/>
                    </pic:cNvPicPr>
                  </pic:nvPicPr>
                  <pic:blipFill rotWithShape="1">
                    <a:blip r:embed="rId63">
                      <a:extLst>
                        <a:ext uri="{28A0092B-C50C-407E-A947-70E740481C1C}">
                          <a14:useLocalDpi xmlns:a14="http://schemas.microsoft.com/office/drawing/2010/main" val="0"/>
                        </a:ext>
                      </a:extLst>
                    </a:blip>
                    <a:srcRect t="54050" r="1967" b="1346"/>
                    <a:stretch/>
                  </pic:blipFill>
                  <pic:spPr bwMode="auto">
                    <a:xfrm>
                      <a:off x="0" y="0"/>
                      <a:ext cx="5062415" cy="2575347"/>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numPr>
          <w:ilvl w:val="2"/>
          <w:numId w:val="5"/>
        </w:numPr>
        <w:tabs>
          <w:tab w:val="left" w:pos="0"/>
        </w:tabs>
        <w:spacing w:after="160" w:line="259" w:lineRule="auto"/>
        <w:ind w:firstLine="567"/>
        <w:contextualSpacing/>
        <w:jc w:val="both"/>
        <w:rPr>
          <w:rFonts w:ascii="Liberation Serif" w:eastAsia="Calibri" w:hAnsi="Liberation Serif" w:cs="Times New Roman"/>
          <w:sz w:val="24"/>
          <w:szCs w:val="24"/>
          <w:lang w:eastAsia="ru-RU"/>
        </w:rPr>
      </w:pPr>
      <w:r w:rsidRPr="00D8493C">
        <w:rPr>
          <w:rFonts w:ascii="Liberation Serif" w:eastAsia="Calibri" w:hAnsi="Liberation Serif" w:cs="Times New Roman"/>
          <w:sz w:val="24"/>
          <w:szCs w:val="24"/>
          <w:lang w:eastAsia="ru-RU"/>
        </w:rPr>
        <w:t>Вывески, размещенные на внешней стороне витрины, не должны выходить за плоскость фасада объекта.</w:t>
      </w:r>
    </w:p>
    <w:p w:rsidR="00D8493C" w:rsidRPr="00D8493C" w:rsidRDefault="00D8493C" w:rsidP="00D8493C">
      <w:pPr>
        <w:tabs>
          <w:tab w:val="left" w:pos="0"/>
        </w:tabs>
        <w:spacing w:after="160" w:line="259" w:lineRule="auto"/>
        <w:contextualSpacing/>
        <w:jc w:val="center"/>
        <w:rPr>
          <w:rFonts w:ascii="Liberation Serif" w:eastAsia="Calibri" w:hAnsi="Liberation Serif" w:cs="Times New Roman"/>
          <w:sz w:val="24"/>
          <w:szCs w:val="24"/>
          <w:lang w:eastAsia="ru-RU"/>
        </w:rPr>
      </w:pPr>
      <w:r w:rsidRPr="00D8493C">
        <w:rPr>
          <w:rFonts w:ascii="Liberation Serif" w:eastAsia="Calibri" w:hAnsi="Liberation Serif" w:cs="Times New Roman"/>
          <w:noProof/>
          <w:sz w:val="24"/>
          <w:szCs w:val="24"/>
          <w:lang w:eastAsia="ru-RU"/>
        </w:rPr>
        <w:drawing>
          <wp:inline distT="0" distB="0" distL="0" distR="0" wp14:anchorId="559A0DEE" wp14:editId="12155774">
            <wp:extent cx="3648508" cy="28575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64">
                      <a:extLst>
                        <a:ext uri="{28A0092B-C50C-407E-A947-70E740481C1C}">
                          <a14:useLocalDpi xmlns:a14="http://schemas.microsoft.com/office/drawing/2010/main" val="0"/>
                        </a:ext>
                      </a:extLst>
                    </a:blip>
                    <a:srcRect l="4951" t="2026" r="2361" b="44481"/>
                    <a:stretch/>
                  </pic:blipFill>
                  <pic:spPr bwMode="auto">
                    <a:xfrm>
                      <a:off x="0" y="0"/>
                      <a:ext cx="3661461" cy="2867644"/>
                    </a:xfrm>
                    <a:prstGeom prst="rect">
                      <a:avLst/>
                    </a:prstGeom>
                    <a:noFill/>
                    <a:ln>
                      <a:noFill/>
                    </a:ln>
                    <a:extLst>
                      <a:ext uri="{53640926-AAD7-44D8-BBD7-CCE9431645EC}">
                        <a14:shadowObscured xmlns:a14="http://schemas.microsoft.com/office/drawing/2010/main"/>
                      </a:ext>
                    </a:extLst>
                  </pic:spPr>
                </pic:pic>
              </a:graphicData>
            </a:graphic>
          </wp:inline>
        </w:drawing>
      </w: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lastRenderedPageBreak/>
        <w:drawing>
          <wp:inline distT="0" distB="0" distL="0" distR="0" wp14:anchorId="57C8B782" wp14:editId="4A34E32C">
            <wp:extent cx="5597293" cy="3482671"/>
            <wp:effectExtent l="0" t="0" r="3810" b="3810"/>
            <wp:docPr id="64" name="Рисунок 64" descr="33  витрины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33  витрины 34"/>
                    <pic:cNvPicPr>
                      <a:picLocks noChangeAspect="1" noChangeArrowheads="1"/>
                    </pic:cNvPicPr>
                  </pic:nvPicPr>
                  <pic:blipFill>
                    <a:blip r:embed="rId65">
                      <a:extLst>
                        <a:ext uri="{28A0092B-C50C-407E-A947-70E740481C1C}">
                          <a14:useLocalDpi xmlns:a14="http://schemas.microsoft.com/office/drawing/2010/main" val="0"/>
                        </a:ext>
                      </a:extLst>
                    </a:blip>
                    <a:srcRect t="56389" r="4514"/>
                    <a:stretch>
                      <a:fillRect/>
                    </a:stretch>
                  </pic:blipFill>
                  <pic:spPr bwMode="auto">
                    <a:xfrm>
                      <a:off x="0" y="0"/>
                      <a:ext cx="5622351" cy="3498262"/>
                    </a:xfrm>
                    <a:prstGeom prst="rect">
                      <a:avLst/>
                    </a:prstGeom>
                    <a:noFill/>
                    <a:ln>
                      <a:noFill/>
                    </a:ln>
                  </pic:spPr>
                </pic:pic>
              </a:graphicData>
            </a:graphic>
          </wp:inline>
        </w:drawing>
      </w: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contextualSpacing/>
        <w:jc w:val="both"/>
        <w:rPr>
          <w:rFonts w:ascii="Liberation Serif" w:eastAsia="Calibri" w:hAnsi="Liberation Serif" w:cs="Times New Roman"/>
          <w:sz w:val="24"/>
          <w:szCs w:val="24"/>
        </w:rPr>
      </w:pPr>
    </w:p>
    <w:p w:rsidR="00D8493C" w:rsidRPr="00D8493C" w:rsidRDefault="00D8493C" w:rsidP="00D8493C">
      <w:pPr>
        <w:numPr>
          <w:ilvl w:val="1"/>
          <w:numId w:val="5"/>
        </w:num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Крепление вывесок при наличии балкона, наличии существующих вывесок, ранее согласованных и установленных.</w:t>
      </w:r>
    </w:p>
    <w:p w:rsidR="00D8493C" w:rsidRPr="00D8493C" w:rsidRDefault="00D8493C" w:rsidP="00D8493C">
      <w:pPr>
        <w:spacing w:after="0" w:line="240" w:lineRule="auto"/>
        <w:ind w:left="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при наличие балкона:</w:t>
      </w: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69FBECDE" wp14:editId="00BAF158">
            <wp:extent cx="5580009" cy="4181475"/>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80982" cy="4182204"/>
                    </a:xfrm>
                    <a:prstGeom prst="rect">
                      <a:avLst/>
                    </a:prstGeom>
                    <a:noFill/>
                    <a:ln>
                      <a:noFill/>
                    </a:ln>
                  </pic:spPr>
                </pic:pic>
              </a:graphicData>
            </a:graphic>
          </wp:inline>
        </w:drawing>
      </w:r>
    </w:p>
    <w:p w:rsidR="00D8493C" w:rsidRPr="00D8493C" w:rsidRDefault="00D8493C" w:rsidP="00D8493C">
      <w:pPr>
        <w:spacing w:after="0" w:line="240" w:lineRule="auto"/>
        <w:jc w:val="both"/>
        <w:rPr>
          <w:rFonts w:ascii="Liberation Serif" w:eastAsia="Calibri" w:hAnsi="Liberation Serif" w:cs="Times New Roman"/>
          <w:sz w:val="24"/>
          <w:szCs w:val="24"/>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51"/>
      </w:tblGrid>
      <w:tr w:rsidR="00D8493C" w:rsidRPr="00D8493C" w:rsidTr="007C5D7D">
        <w:tc>
          <w:tcPr>
            <w:tcW w:w="4743" w:type="dxa"/>
          </w:tcPr>
          <w:p w:rsidR="00D8493C" w:rsidRPr="00D8493C" w:rsidRDefault="00D8493C" w:rsidP="00D8493C">
            <w:pPr>
              <w:spacing w:after="160" w:line="259" w:lineRule="auto"/>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lastRenderedPageBreak/>
              <w:drawing>
                <wp:inline distT="0" distB="0" distL="0" distR="0" wp14:anchorId="1EC977A4" wp14:editId="31FF8AAC">
                  <wp:extent cx="2800350" cy="2285907"/>
                  <wp:effectExtent l="0" t="0" r="0" b="63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67">
                            <a:extLst>
                              <a:ext uri="{28A0092B-C50C-407E-A947-70E740481C1C}">
                                <a14:useLocalDpi xmlns:a14="http://schemas.microsoft.com/office/drawing/2010/main" val="0"/>
                              </a:ext>
                            </a:extLst>
                          </a:blip>
                          <a:srcRect t="33937" r="46264" b="9208"/>
                          <a:stretch/>
                        </pic:blipFill>
                        <pic:spPr bwMode="auto">
                          <a:xfrm>
                            <a:off x="0" y="0"/>
                            <a:ext cx="2818497" cy="23007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rsidR="00D8493C" w:rsidRPr="00D8493C" w:rsidRDefault="00D8493C" w:rsidP="00D8493C">
            <w:pPr>
              <w:spacing w:after="160" w:line="259" w:lineRule="auto"/>
              <w:contextualSpacing/>
              <w:jc w:val="right"/>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3377C163" wp14:editId="1442CD72">
                  <wp:extent cx="2879775" cy="2285365"/>
                  <wp:effectExtent l="0" t="0" r="0" b="63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68">
                            <a:extLst>
                              <a:ext uri="{28A0092B-C50C-407E-A947-70E740481C1C}">
                                <a14:useLocalDpi xmlns:a14="http://schemas.microsoft.com/office/drawing/2010/main" val="0"/>
                              </a:ext>
                            </a:extLst>
                          </a:blip>
                          <a:srcRect l="4372" t="32381" r="46702" b="12207"/>
                          <a:stretch/>
                        </pic:blipFill>
                        <pic:spPr bwMode="auto">
                          <a:xfrm>
                            <a:off x="0" y="0"/>
                            <a:ext cx="2895807" cy="22980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при отсутствии балкона:</w:t>
      </w:r>
    </w:p>
    <w:p w:rsidR="00D8493C" w:rsidRPr="00D8493C" w:rsidRDefault="00D8493C" w:rsidP="00D8493C">
      <w:pPr>
        <w:spacing w:after="0" w:line="240" w:lineRule="auto"/>
        <w:ind w:firstLine="567"/>
        <w:contextualSpacing/>
        <w:rPr>
          <w:rFonts w:ascii="Liberation Serif" w:eastAsia="Calibri" w:hAnsi="Liberation Serif" w:cs="Times New Roman"/>
          <w:sz w:val="24"/>
          <w:szCs w:val="24"/>
        </w:rPr>
      </w:pPr>
      <w:r w:rsidRPr="00D8493C">
        <w:rPr>
          <w:rFonts w:ascii="Liberation Serif" w:eastAsia="Calibri" w:hAnsi="Liberation Serif" w:cs="Times New Roman"/>
          <w:noProof/>
          <w:sz w:val="24"/>
          <w:szCs w:val="24"/>
          <w:lang w:eastAsia="ru-RU"/>
        </w:rPr>
        <w:drawing>
          <wp:inline distT="0" distB="0" distL="0" distR="0" wp14:anchorId="61D03B68" wp14:editId="0C83F4B1">
            <wp:extent cx="3968018" cy="288147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00277" cy="2904896"/>
                    </a:xfrm>
                    <a:prstGeom prst="rect">
                      <a:avLst/>
                    </a:prstGeom>
                    <a:noFill/>
                  </pic:spPr>
                </pic:pic>
              </a:graphicData>
            </a:graphic>
          </wp:inline>
        </w:drawing>
      </w: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jc w:val="both"/>
        <w:rPr>
          <w:rFonts w:ascii="Liberation Serif" w:eastAsia="Calibri" w:hAnsi="Liberation Serif" w:cs="Times New Roman"/>
          <w:sz w:val="24"/>
          <w:szCs w:val="24"/>
        </w:rPr>
      </w:pPr>
    </w:p>
    <w:p w:rsidR="00D8493C" w:rsidRPr="00D8493C" w:rsidRDefault="00D8493C" w:rsidP="00D8493C">
      <w:pPr>
        <w:spacing w:after="0" w:line="240" w:lineRule="auto"/>
        <w:ind w:firstLine="567"/>
        <w:contextualSpacing/>
        <w:jc w:val="both"/>
        <w:rPr>
          <w:rFonts w:ascii="Liberation Serif" w:eastAsia="Calibri" w:hAnsi="Liberation Serif" w:cs="Times New Roman"/>
          <w:sz w:val="24"/>
          <w:szCs w:val="24"/>
        </w:rPr>
      </w:pPr>
      <w:r w:rsidRPr="00D8493C">
        <w:rPr>
          <w:rFonts w:ascii="Liberation Serif" w:eastAsia="Calibri" w:hAnsi="Liberation Serif" w:cs="Times New Roman"/>
          <w:sz w:val="24"/>
          <w:szCs w:val="24"/>
        </w:rPr>
        <w:t>- новые вывески размещаются:</w:t>
      </w: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r w:rsidRPr="00D8493C">
        <w:rPr>
          <w:rFonts w:ascii="Liberation Serif" w:eastAsia="Calibri" w:hAnsi="Liberation Serif" w:cs="Times New Roman"/>
          <w:noProof/>
          <w:lang w:eastAsia="ru-RU"/>
        </w:rPr>
        <w:drawing>
          <wp:inline distT="0" distB="0" distL="0" distR="0" wp14:anchorId="3D4ED563" wp14:editId="145CFB74">
            <wp:extent cx="5686232" cy="2432979"/>
            <wp:effectExtent l="0" t="0" r="0" b="571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86232" cy="2432979"/>
                    </a:xfrm>
                    <a:prstGeom prst="rect">
                      <a:avLst/>
                    </a:prstGeom>
                    <a:noFill/>
                    <a:ln>
                      <a:noFill/>
                    </a:ln>
                  </pic:spPr>
                </pic:pic>
              </a:graphicData>
            </a:graphic>
          </wp:inline>
        </w:drawing>
      </w: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contextualSpacing/>
        <w:jc w:val="center"/>
        <w:rPr>
          <w:rFonts w:ascii="Liberation Serif" w:eastAsia="Calibri" w:hAnsi="Liberation Serif" w:cs="Times New Roman"/>
          <w:sz w:val="24"/>
          <w:szCs w:val="24"/>
        </w:rPr>
      </w:pP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lastRenderedPageBreak/>
        <w:t xml:space="preserve">Приложение 3 </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 xml:space="preserve">к 8 Главе Требований к местам установки, </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 xml:space="preserve">конструктивному исполнению, внешнему виду, </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 xml:space="preserve">условиям эксплуатации рекламных конструкций и вывесок, связанные </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с сохранением внешнего архитектурного облика сложившейся застройки</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городского округа Верхняя Пышма.</w:t>
      </w:r>
    </w:p>
    <w:p w:rsidR="00D8493C" w:rsidRPr="00D8493C" w:rsidRDefault="00D8493C" w:rsidP="00D8493C">
      <w:pPr>
        <w:spacing w:after="0" w:line="240" w:lineRule="auto"/>
        <w:jc w:val="right"/>
        <w:rPr>
          <w:rFonts w:ascii="Liberation Serif" w:eastAsia="Calibri" w:hAnsi="Liberation Serif" w:cs="Times New Roman"/>
          <w:sz w:val="20"/>
          <w:szCs w:val="20"/>
        </w:rPr>
      </w:pPr>
    </w:p>
    <w:p w:rsidR="00D8493C" w:rsidRPr="00D8493C" w:rsidRDefault="00D8493C" w:rsidP="00D8493C">
      <w:pPr>
        <w:spacing w:after="0" w:line="240" w:lineRule="auto"/>
        <w:jc w:val="right"/>
        <w:rPr>
          <w:rFonts w:ascii="Liberation Serif" w:eastAsia="Calibri" w:hAnsi="Liberation Serif" w:cs="Times New Roman"/>
          <w:sz w:val="24"/>
          <w:szCs w:val="24"/>
          <w:u w:val="single"/>
        </w:rPr>
      </w:pPr>
      <w:r w:rsidRPr="00D8493C">
        <w:rPr>
          <w:rFonts w:ascii="Liberation Serif" w:eastAsia="Calibri" w:hAnsi="Liberation Serif" w:cs="Times New Roman"/>
          <w:sz w:val="24"/>
          <w:szCs w:val="24"/>
          <w:u w:val="single"/>
        </w:rPr>
        <w:t>Форма 1</w:t>
      </w:r>
    </w:p>
    <w:p w:rsidR="00D8493C" w:rsidRPr="00D8493C" w:rsidRDefault="00D8493C" w:rsidP="00D8493C">
      <w:pPr>
        <w:widowControl w:val="0"/>
        <w:suppressAutoHyphens/>
        <w:spacing w:after="0" w:line="240" w:lineRule="auto"/>
        <w:jc w:val="right"/>
        <w:outlineLvl w:val="0"/>
        <w:rPr>
          <w:rFonts w:ascii="Liberation Serif" w:eastAsia="Andale Sans UI" w:hAnsi="Liberation Serif" w:cs="Cambria"/>
          <w:b/>
          <w:bCs/>
          <w:kern w:val="1"/>
          <w:sz w:val="24"/>
          <w:szCs w:val="24"/>
        </w:rPr>
      </w:pPr>
      <w:r w:rsidRPr="00D8493C">
        <w:rPr>
          <w:rFonts w:ascii="Liberation Serif" w:eastAsia="Andale Sans UI" w:hAnsi="Liberation Serif" w:cs="Cambria"/>
          <w:b/>
          <w:bCs/>
          <w:kern w:val="1"/>
          <w:sz w:val="24"/>
          <w:szCs w:val="24"/>
        </w:rPr>
        <w:t>Согласование внешнего вида внешнего вида рекламной конструкции.</w:t>
      </w:r>
    </w:p>
    <w:p w:rsidR="00D8493C" w:rsidRPr="00D8493C" w:rsidRDefault="00D8493C" w:rsidP="00D8493C">
      <w:pPr>
        <w:spacing w:after="160" w:line="259" w:lineRule="auto"/>
        <w:rPr>
          <w:rFonts w:ascii="Liberation Serif" w:eastAsia="Calibri" w:hAnsi="Liberation Serif" w:cs="Times New Roman"/>
        </w:rPr>
      </w:pPr>
    </w:p>
    <w:p w:rsidR="00D8493C" w:rsidRPr="00D8493C" w:rsidRDefault="00D8493C" w:rsidP="00D8493C">
      <w:pPr>
        <w:spacing w:after="120" w:line="240" w:lineRule="auto"/>
        <w:ind w:left="4961"/>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Управление архитектуры и градостроительства администрации городского округа Верхняя Пышма</w:t>
      </w:r>
    </w:p>
    <w:p w:rsidR="00D8493C" w:rsidRPr="00D8493C" w:rsidRDefault="00D8493C" w:rsidP="00D8493C">
      <w:pPr>
        <w:spacing w:after="120" w:line="240" w:lineRule="auto"/>
        <w:ind w:left="4961"/>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 xml:space="preserve">Начальнику Управления </w:t>
      </w:r>
    </w:p>
    <w:p w:rsidR="00D8493C" w:rsidRPr="00D8493C" w:rsidRDefault="00D8493C" w:rsidP="00D8493C">
      <w:pPr>
        <w:spacing w:after="120" w:line="240" w:lineRule="auto"/>
        <w:ind w:left="4961"/>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С.Н. Кучмаевой</w:t>
      </w:r>
    </w:p>
    <w:p w:rsidR="00D8493C" w:rsidRPr="00D8493C" w:rsidRDefault="00D8493C" w:rsidP="00D8493C">
      <w:pPr>
        <w:spacing w:after="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 xml:space="preserve">          от_____________________________</w:t>
      </w:r>
      <w:r w:rsidRPr="00D8493C">
        <w:rPr>
          <w:rFonts w:ascii="Liberation Serif" w:eastAsia="Times New Roman" w:hAnsi="Liberation Serif" w:cs="Times New Roman"/>
          <w:sz w:val="24"/>
          <w:szCs w:val="24"/>
          <w:lang w:eastAsia="ru-RU"/>
        </w:rPr>
        <w:tab/>
      </w:r>
    </w:p>
    <w:p w:rsidR="00D8493C" w:rsidRPr="00D8493C" w:rsidRDefault="00D8493C" w:rsidP="00D8493C">
      <w:pPr>
        <w:spacing w:after="0" w:line="240" w:lineRule="auto"/>
        <w:ind w:firstLine="5529"/>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(наименование или фамилия, инициалы</w:t>
      </w:r>
    </w:p>
    <w:p w:rsidR="00D8493C" w:rsidRPr="00D8493C" w:rsidRDefault="00D8493C" w:rsidP="00D8493C">
      <w:pPr>
        <w:spacing w:after="120" w:line="240" w:lineRule="auto"/>
        <w:ind w:firstLine="5528"/>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собственника или доверенного лица)</w:t>
      </w:r>
    </w:p>
    <w:p w:rsidR="00D8493C" w:rsidRPr="00D8493C" w:rsidRDefault="00D8493C" w:rsidP="00D8493C">
      <w:pPr>
        <w:spacing w:after="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Адрес: _________________________</w:t>
      </w:r>
      <w:r w:rsidRPr="00D8493C">
        <w:rPr>
          <w:rFonts w:ascii="Liberation Serif" w:eastAsia="Times New Roman" w:hAnsi="Liberation Serif" w:cs="Times New Roman"/>
          <w:sz w:val="24"/>
          <w:szCs w:val="24"/>
          <w:lang w:eastAsia="ru-RU"/>
        </w:rPr>
        <w:tab/>
      </w:r>
    </w:p>
    <w:p w:rsidR="00D8493C" w:rsidRPr="00D8493C" w:rsidRDefault="00D8493C" w:rsidP="00D8493C">
      <w:pPr>
        <w:spacing w:after="12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_______________________________</w:t>
      </w:r>
    </w:p>
    <w:p w:rsidR="00D8493C" w:rsidRPr="00D8493C" w:rsidRDefault="00D8493C" w:rsidP="00D8493C">
      <w:pPr>
        <w:spacing w:after="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Телефон: _______________________</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p>
    <w:p w:rsidR="00D8493C" w:rsidRPr="00D8493C" w:rsidRDefault="00D8493C" w:rsidP="00D8493C">
      <w:pPr>
        <w:spacing w:after="0" w:line="240" w:lineRule="auto"/>
        <w:rPr>
          <w:rFonts w:ascii="Liberation Serif" w:eastAsia="Times New Roman" w:hAnsi="Liberation Serif" w:cs="Times New Roman"/>
          <w:sz w:val="24"/>
          <w:szCs w:val="24"/>
          <w:lang w:eastAsia="ru-RU"/>
        </w:rPr>
      </w:pPr>
    </w:p>
    <w:p w:rsidR="00D8493C" w:rsidRPr="00D8493C" w:rsidRDefault="00D8493C" w:rsidP="00D8493C">
      <w:pPr>
        <w:spacing w:after="0" w:line="240" w:lineRule="auto"/>
        <w:jc w:val="center"/>
        <w:rPr>
          <w:rFonts w:ascii="Liberation Serif" w:eastAsia="Times New Roman" w:hAnsi="Liberation Serif" w:cs="Times New Roman"/>
          <w:sz w:val="24"/>
          <w:szCs w:val="24"/>
          <w:lang w:eastAsia="ru-RU"/>
        </w:rPr>
      </w:pPr>
    </w:p>
    <w:p w:rsidR="00D8493C" w:rsidRPr="00D8493C" w:rsidRDefault="00D8493C" w:rsidP="00D8493C">
      <w:pPr>
        <w:spacing w:after="0" w:line="240" w:lineRule="auto"/>
        <w:jc w:val="center"/>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ЗАЯВЛЕНИЕ</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p>
    <w:p w:rsidR="00D8493C" w:rsidRPr="00D8493C" w:rsidRDefault="00D8493C" w:rsidP="00D8493C">
      <w:pPr>
        <w:spacing w:after="0" w:line="240" w:lineRule="auto"/>
        <w:ind w:firstLine="709"/>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Прошу согласовать эскизный проект рекламной конструкции____________________________________________________________________</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_______________________________________________________________________________</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на земельном участке по адресу:___________________________________________________</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_______________________________________________________________________________</w:t>
      </w:r>
    </w:p>
    <w:p w:rsidR="00D8493C" w:rsidRPr="00D8493C" w:rsidRDefault="00D8493C" w:rsidP="00D8493C">
      <w:pPr>
        <w:spacing w:after="120" w:line="240" w:lineRule="auto"/>
        <w:jc w:val="center"/>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(населенный пункт, улица, дом)</w:t>
      </w:r>
    </w:p>
    <w:p w:rsidR="00D8493C" w:rsidRPr="00D8493C" w:rsidRDefault="00D8493C" w:rsidP="00D8493C">
      <w:pPr>
        <w:spacing w:after="0" w:line="240" w:lineRule="auto"/>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Правоустанавливающим документом на земельный участок является (указывается при наличии):______________________________________________________________________</w:t>
      </w:r>
    </w:p>
    <w:p w:rsidR="00D8493C" w:rsidRPr="00D8493C" w:rsidRDefault="00D8493C" w:rsidP="00D8493C">
      <w:pPr>
        <w:spacing w:after="0" w:line="240" w:lineRule="auto"/>
        <w:jc w:val="center"/>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(наименование и реквизиты документа)</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Приложение:</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1. Копия документа, удостоверяющего личность;</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2. Правоустанавливающие документы на земельный участок;</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3. Доверенность (при наличии);</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4. Согласие на обработку персональных данных.</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5. Альбом эскизного проекта в формате А3 в 1 экземпляре, электронный носитель, в соответствии с Требованиями.</w:t>
      </w:r>
    </w:p>
    <w:p w:rsidR="00D8493C" w:rsidRPr="00D8493C" w:rsidRDefault="00D8493C" w:rsidP="00D8493C">
      <w:pPr>
        <w:spacing w:after="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 _______________________</w:t>
      </w:r>
    </w:p>
    <w:p w:rsidR="00D8493C" w:rsidRPr="00D8493C" w:rsidRDefault="00D8493C" w:rsidP="00D8493C">
      <w:pPr>
        <w:spacing w:after="0" w:line="240" w:lineRule="auto"/>
        <w:ind w:firstLine="567"/>
        <w:jc w:val="center"/>
        <w:rPr>
          <w:rFonts w:ascii="Liberation Serif" w:eastAsia="Times New Roman" w:hAnsi="Liberation Serif" w:cs="Times New Roman"/>
          <w:sz w:val="18"/>
          <w:szCs w:val="28"/>
          <w:lang w:eastAsia="ru-RU"/>
        </w:rPr>
      </w:pPr>
      <w:r w:rsidRPr="00D8493C">
        <w:rPr>
          <w:rFonts w:ascii="Liberation Serif" w:eastAsia="Times New Roman" w:hAnsi="Liberation Serif" w:cs="Times New Roman"/>
          <w:sz w:val="18"/>
          <w:szCs w:val="28"/>
          <w:lang w:eastAsia="ru-RU"/>
        </w:rPr>
        <w:t xml:space="preserve">                                                     (подпись заявителя)                                 (инициалы, фамилия)</w:t>
      </w:r>
    </w:p>
    <w:p w:rsidR="00D8493C" w:rsidRPr="00D8493C" w:rsidRDefault="00D8493C" w:rsidP="00D8493C">
      <w:pPr>
        <w:spacing w:after="0" w:line="240" w:lineRule="auto"/>
        <w:ind w:firstLine="567"/>
        <w:jc w:val="right"/>
        <w:rPr>
          <w:rFonts w:ascii="Liberation Serif" w:eastAsia="Times New Roman" w:hAnsi="Liberation Serif" w:cs="Times New Roman"/>
          <w:sz w:val="28"/>
          <w:szCs w:val="28"/>
          <w:lang w:eastAsia="ru-RU"/>
        </w:rPr>
      </w:pPr>
    </w:p>
    <w:p w:rsidR="00D8493C" w:rsidRPr="00D8493C" w:rsidRDefault="00D8493C" w:rsidP="00D8493C">
      <w:pPr>
        <w:spacing w:after="0" w:line="240" w:lineRule="auto"/>
        <w:ind w:firstLine="567"/>
        <w:jc w:val="right"/>
        <w:rPr>
          <w:rFonts w:ascii="Liberation Serif" w:eastAsia="Times New Roman" w:hAnsi="Liberation Serif" w:cs="Times New Roman"/>
          <w:sz w:val="18"/>
          <w:szCs w:val="28"/>
          <w:lang w:eastAsia="ru-RU"/>
        </w:rPr>
      </w:pPr>
      <w:r w:rsidRPr="00D8493C">
        <w:rPr>
          <w:rFonts w:ascii="Liberation Serif" w:eastAsia="Times New Roman" w:hAnsi="Liberation Serif" w:cs="Times New Roman"/>
          <w:sz w:val="28"/>
          <w:szCs w:val="28"/>
          <w:lang w:eastAsia="ru-RU"/>
        </w:rPr>
        <w:t>______________________</w:t>
      </w:r>
    </w:p>
    <w:p w:rsidR="00D8493C" w:rsidRPr="00D8493C" w:rsidRDefault="00D8493C" w:rsidP="00D8493C">
      <w:pPr>
        <w:spacing w:after="0" w:line="240" w:lineRule="auto"/>
        <w:ind w:firstLine="567"/>
        <w:jc w:val="center"/>
        <w:rPr>
          <w:rFonts w:ascii="Liberation Serif" w:eastAsia="Times New Roman" w:hAnsi="Liberation Serif" w:cs="Times New Roman"/>
          <w:sz w:val="18"/>
          <w:szCs w:val="28"/>
          <w:lang w:eastAsia="ru-RU"/>
        </w:rPr>
      </w:pPr>
      <w:r w:rsidRPr="00D8493C">
        <w:rPr>
          <w:rFonts w:ascii="Liberation Serif" w:eastAsia="Times New Roman" w:hAnsi="Liberation Serif" w:cs="Times New Roman"/>
          <w:sz w:val="18"/>
          <w:szCs w:val="28"/>
          <w:lang w:eastAsia="ru-RU"/>
        </w:rPr>
        <w:t xml:space="preserve">                                                                                                               (дата)</w:t>
      </w:r>
    </w:p>
    <w:p w:rsidR="00D8493C" w:rsidRPr="00D8493C" w:rsidRDefault="00D8493C" w:rsidP="00D8493C">
      <w:pPr>
        <w:autoSpaceDN w:val="0"/>
        <w:spacing w:after="0" w:line="240" w:lineRule="auto"/>
        <w:jc w:val="center"/>
        <w:rPr>
          <w:rFonts w:ascii="Liberation Serif" w:eastAsia="Times New Roman" w:hAnsi="Liberation Serif" w:cs="Times New Roman"/>
          <w:b/>
          <w:lang w:eastAsia="ru-RU"/>
        </w:rPr>
      </w:pPr>
      <w:r w:rsidRPr="00D8493C">
        <w:rPr>
          <w:rFonts w:ascii="Liberation Serif" w:eastAsia="Times New Roman" w:hAnsi="Liberation Serif" w:cs="Times New Roman"/>
          <w:b/>
          <w:lang w:eastAsia="ru-RU"/>
        </w:rPr>
        <w:t>Согласие</w:t>
      </w:r>
    </w:p>
    <w:p w:rsidR="00D8493C" w:rsidRPr="00D8493C" w:rsidRDefault="00D8493C" w:rsidP="00D8493C">
      <w:pPr>
        <w:autoSpaceDN w:val="0"/>
        <w:spacing w:after="0" w:line="240" w:lineRule="auto"/>
        <w:jc w:val="center"/>
        <w:rPr>
          <w:rFonts w:ascii="Liberation Serif" w:eastAsia="Times New Roman" w:hAnsi="Liberation Serif" w:cs="Times New Roman"/>
          <w:b/>
          <w:lang w:eastAsia="ru-RU"/>
        </w:rPr>
      </w:pPr>
      <w:r w:rsidRPr="00D8493C">
        <w:rPr>
          <w:rFonts w:ascii="Liberation Serif" w:eastAsia="Times New Roman" w:hAnsi="Liberation Serif" w:cs="Times New Roman"/>
          <w:b/>
          <w:lang w:eastAsia="ru-RU"/>
        </w:rPr>
        <w:lastRenderedPageBreak/>
        <w:t>на обработку персональных данных</w:t>
      </w:r>
    </w:p>
    <w:p w:rsidR="00D8493C" w:rsidRPr="00D8493C" w:rsidRDefault="00D8493C" w:rsidP="00D8493C">
      <w:pPr>
        <w:autoSpaceDN w:val="0"/>
        <w:spacing w:after="0" w:line="240" w:lineRule="auto"/>
        <w:rPr>
          <w:rFonts w:ascii="Liberation Serif" w:eastAsia="Times New Roman" w:hAnsi="Liberation Serif" w:cs="Times New Roman"/>
          <w:sz w:val="20"/>
          <w:szCs w:val="20"/>
          <w:lang w:eastAsia="ru-RU"/>
        </w:rPr>
      </w:pPr>
    </w:p>
    <w:p w:rsidR="00D8493C" w:rsidRPr="00D8493C" w:rsidRDefault="00D8493C" w:rsidP="00D8493C">
      <w:pPr>
        <w:tabs>
          <w:tab w:val="left" w:pos="1400"/>
          <w:tab w:val="left" w:pos="7700"/>
        </w:tabs>
        <w:autoSpaceDN w:val="0"/>
        <w:spacing w:after="0" w:line="240" w:lineRule="auto"/>
        <w:rPr>
          <w:rFonts w:ascii="Liberation Serif" w:eastAsia="Times New Roman" w:hAnsi="Liberation Serif" w:cs="Times New Roman"/>
          <w:sz w:val="20"/>
          <w:szCs w:val="20"/>
          <w:lang w:eastAsia="ru-RU"/>
        </w:rPr>
      </w:pPr>
      <w:r w:rsidRPr="00D8493C">
        <w:rPr>
          <w:rFonts w:ascii="Liberation Serif" w:eastAsia="Times New Roman" w:hAnsi="Liberation Serif" w:cs="Times New Roman"/>
          <w:lang w:eastAsia="ru-RU"/>
        </w:rPr>
        <w:t>Я,</w:t>
      </w:r>
      <w:r w:rsidRPr="00D8493C">
        <w:rPr>
          <w:rFonts w:ascii="Liberation Serif" w:eastAsia="Times New Roman" w:hAnsi="Liberation Serif" w:cs="Times New Roman"/>
          <w:sz w:val="20"/>
          <w:szCs w:val="20"/>
          <w:lang w:eastAsia="ru-RU"/>
        </w:rPr>
        <w:t xml:space="preserve"> ____________________________________________________________________________ (далее Субъект),</w:t>
      </w:r>
    </w:p>
    <w:p w:rsidR="00D8493C" w:rsidRPr="00D8493C" w:rsidRDefault="00D8493C" w:rsidP="00D8493C">
      <w:pPr>
        <w:autoSpaceDN w:val="0"/>
        <w:spacing w:after="0" w:line="240" w:lineRule="auto"/>
        <w:jc w:val="center"/>
        <w:rPr>
          <w:rFonts w:ascii="Liberation Serif" w:eastAsia="Times New Roman" w:hAnsi="Liberation Serif" w:cs="Times New Roman"/>
          <w:b/>
          <w:sz w:val="18"/>
          <w:szCs w:val="16"/>
          <w:lang w:eastAsia="ru-RU"/>
        </w:rPr>
      </w:pPr>
      <w:r w:rsidRPr="00D8493C">
        <w:rPr>
          <w:rFonts w:ascii="Liberation Serif" w:eastAsia="Times New Roman" w:hAnsi="Liberation Serif" w:cs="Times New Roman"/>
          <w:b/>
          <w:sz w:val="18"/>
          <w:szCs w:val="16"/>
          <w:lang w:eastAsia="ru-RU"/>
        </w:rPr>
        <w:t>(ФИО субъекта персональных данных)</w:t>
      </w:r>
    </w:p>
    <w:p w:rsidR="00D8493C" w:rsidRPr="00D8493C" w:rsidRDefault="00D8493C" w:rsidP="00D8493C">
      <w:pPr>
        <w:tabs>
          <w:tab w:val="left" w:pos="2200"/>
          <w:tab w:val="left" w:pos="9800"/>
        </w:tabs>
        <w:autoSpaceDN w:val="0"/>
        <w:spacing w:after="0" w:line="240" w:lineRule="auto"/>
        <w:rPr>
          <w:rFonts w:ascii="Liberation Serif" w:eastAsia="Times New Roman" w:hAnsi="Liberation Serif" w:cs="Times New Roman"/>
          <w:sz w:val="16"/>
          <w:szCs w:val="16"/>
          <w:lang w:eastAsia="ru-RU"/>
        </w:rPr>
      </w:pPr>
    </w:p>
    <w:p w:rsidR="00D8493C" w:rsidRPr="00D8493C" w:rsidRDefault="00D8493C" w:rsidP="00D8493C">
      <w:pPr>
        <w:tabs>
          <w:tab w:val="left" w:pos="2200"/>
          <w:tab w:val="left" w:pos="9800"/>
        </w:tabs>
        <w:autoSpaceDN w:val="0"/>
        <w:spacing w:after="0" w:line="240" w:lineRule="auto"/>
        <w:rPr>
          <w:rFonts w:ascii="Liberation Serif" w:eastAsia="Times New Roman" w:hAnsi="Liberation Serif" w:cs="Times New Roman"/>
          <w:sz w:val="20"/>
          <w:szCs w:val="20"/>
          <w:lang w:eastAsia="ru-RU"/>
        </w:rPr>
      </w:pPr>
      <w:r w:rsidRPr="00D8493C">
        <w:rPr>
          <w:rFonts w:ascii="Liberation Serif" w:eastAsia="Times New Roman" w:hAnsi="Liberation Serif" w:cs="Times New Roman"/>
          <w:lang w:eastAsia="ru-RU"/>
        </w:rPr>
        <w:t>зарегистрирован</w:t>
      </w:r>
      <w:r w:rsidRPr="00D8493C">
        <w:rPr>
          <w:rFonts w:ascii="Liberation Serif" w:eastAsia="Times New Roman" w:hAnsi="Liberation Serif" w:cs="Times New Roman"/>
          <w:sz w:val="20"/>
          <w:szCs w:val="20"/>
          <w:lang w:eastAsia="ru-RU"/>
        </w:rPr>
        <w:t xml:space="preserve"> ____________________________________________________________________________,</w:t>
      </w:r>
    </w:p>
    <w:p w:rsidR="00D8493C" w:rsidRPr="00D8493C" w:rsidRDefault="00D8493C" w:rsidP="00D8493C">
      <w:pPr>
        <w:autoSpaceDN w:val="0"/>
        <w:spacing w:after="0" w:line="240" w:lineRule="auto"/>
        <w:jc w:val="center"/>
        <w:rPr>
          <w:rFonts w:ascii="Liberation Serif" w:eastAsia="Times New Roman" w:hAnsi="Liberation Serif" w:cs="Times New Roman"/>
          <w:b/>
          <w:sz w:val="18"/>
          <w:szCs w:val="16"/>
          <w:lang w:eastAsia="ru-RU"/>
        </w:rPr>
      </w:pPr>
      <w:r w:rsidRPr="00D8493C">
        <w:rPr>
          <w:rFonts w:ascii="Liberation Serif" w:eastAsia="Times New Roman" w:hAnsi="Liberation Serif" w:cs="Times New Roman"/>
          <w:b/>
          <w:sz w:val="18"/>
          <w:szCs w:val="16"/>
          <w:lang w:eastAsia="ru-RU"/>
        </w:rPr>
        <w:t>(адрес субъекта персональных данных)</w:t>
      </w:r>
    </w:p>
    <w:p w:rsidR="00D8493C" w:rsidRPr="00D8493C" w:rsidRDefault="00D8493C" w:rsidP="00D8493C">
      <w:pPr>
        <w:tabs>
          <w:tab w:val="left" w:pos="400"/>
          <w:tab w:val="left" w:pos="9800"/>
        </w:tabs>
        <w:autoSpaceDN w:val="0"/>
        <w:spacing w:after="0" w:line="240" w:lineRule="auto"/>
        <w:rPr>
          <w:rFonts w:ascii="Liberation Serif" w:eastAsia="Times New Roman" w:hAnsi="Liberation Serif" w:cs="Times New Roman"/>
          <w:sz w:val="16"/>
          <w:szCs w:val="16"/>
          <w:lang w:eastAsia="ru-RU"/>
        </w:rPr>
      </w:pPr>
    </w:p>
    <w:p w:rsidR="00D8493C" w:rsidRPr="00D8493C" w:rsidRDefault="00D8493C" w:rsidP="00D8493C">
      <w:pPr>
        <w:tabs>
          <w:tab w:val="left" w:pos="400"/>
          <w:tab w:val="left" w:pos="9800"/>
        </w:tabs>
        <w:autoSpaceDN w:val="0"/>
        <w:spacing w:after="0" w:line="240" w:lineRule="auto"/>
        <w:rPr>
          <w:rFonts w:ascii="Liberation Serif" w:eastAsia="Times New Roman" w:hAnsi="Liberation Serif" w:cs="Times New Roman"/>
          <w:sz w:val="16"/>
          <w:szCs w:val="16"/>
          <w:lang w:eastAsia="ru-RU"/>
        </w:rPr>
      </w:pPr>
      <w:r w:rsidRPr="00D8493C">
        <w:rPr>
          <w:rFonts w:ascii="Liberation Serif" w:eastAsia="Times New Roman" w:hAnsi="Liberation Serif" w:cs="Times New Roman"/>
          <w:sz w:val="16"/>
          <w:szCs w:val="16"/>
          <w:lang w:eastAsia="ru-RU"/>
        </w:rPr>
        <w:t>____________________________________________________________________________________________________________________,</w:t>
      </w:r>
    </w:p>
    <w:p w:rsidR="00D8493C" w:rsidRPr="00D8493C" w:rsidRDefault="00D8493C" w:rsidP="00D8493C">
      <w:pPr>
        <w:autoSpaceDN w:val="0"/>
        <w:spacing w:after="0" w:line="240" w:lineRule="auto"/>
        <w:jc w:val="center"/>
        <w:rPr>
          <w:rFonts w:ascii="Liberation Serif" w:eastAsia="Times New Roman" w:hAnsi="Liberation Serif" w:cs="Times New Roman"/>
          <w:b/>
          <w:sz w:val="18"/>
          <w:szCs w:val="16"/>
          <w:lang w:eastAsia="ru-RU"/>
        </w:rPr>
      </w:pPr>
      <w:r w:rsidRPr="00D8493C">
        <w:rPr>
          <w:rFonts w:ascii="Liberation Serif" w:eastAsia="Times New Roman" w:hAnsi="Liberation Serif" w:cs="Times New Roman"/>
          <w:b/>
          <w:sz w:val="18"/>
          <w:szCs w:val="16"/>
          <w:lang w:eastAsia="ru-RU"/>
        </w:rPr>
        <w:t>(номер документа, удостоверяющего личность субъекта персональных данных, кем и когда выдан)</w:t>
      </w:r>
    </w:p>
    <w:p w:rsidR="00D8493C" w:rsidRPr="00D8493C" w:rsidRDefault="00D8493C" w:rsidP="00D8493C">
      <w:pPr>
        <w:autoSpaceDN w:val="0"/>
        <w:spacing w:after="0" w:line="240" w:lineRule="auto"/>
        <w:jc w:val="both"/>
        <w:rPr>
          <w:rFonts w:ascii="Liberation Serif" w:eastAsia="Times New Roman" w:hAnsi="Liberation Serif" w:cs="Times New Roman"/>
          <w:lang w:eastAsia="ru-RU"/>
        </w:rPr>
      </w:pPr>
    </w:p>
    <w:p w:rsidR="00D8493C" w:rsidRPr="00D8493C" w:rsidRDefault="00D8493C" w:rsidP="00D8493C">
      <w:pPr>
        <w:autoSpaceDN w:val="0"/>
        <w:spacing w:after="0" w:line="240" w:lineRule="auto"/>
        <w:jc w:val="both"/>
        <w:rPr>
          <w:rFonts w:ascii="Liberation Serif" w:eastAsia="Times New Roman" w:hAnsi="Liberation Serif" w:cs="Times New Roman"/>
          <w:lang w:eastAsia="ru-RU"/>
        </w:rPr>
      </w:pPr>
    </w:p>
    <w:p w:rsidR="00D8493C" w:rsidRPr="00D8493C" w:rsidRDefault="00D8493C" w:rsidP="00D8493C">
      <w:pPr>
        <w:autoSpaceDN w:val="0"/>
        <w:spacing w:after="0" w:line="240" w:lineRule="auto"/>
        <w:jc w:val="both"/>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D8493C" w:rsidRPr="00D8493C" w:rsidRDefault="00D8493C" w:rsidP="00D8493C">
      <w:pPr>
        <w:autoSpaceDN w:val="0"/>
        <w:spacing w:after="0" w:line="240" w:lineRule="auto"/>
        <w:jc w:val="both"/>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D8493C">
        <w:rPr>
          <w:rFonts w:ascii="Liberation Serif" w:eastAsia="Times New Roman" w:hAnsi="Liberation Serif" w:cs="Times New Roman"/>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D8493C">
        <w:rPr>
          <w:rFonts w:ascii="Liberation Serif" w:eastAsia="Times New Roman" w:hAnsi="Liberation Serif" w:cs="Times New Roman"/>
          <w:lang w:eastAsia="ru-RU"/>
        </w:rPr>
        <w:t xml:space="preserve">,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D8493C" w:rsidRPr="00D8493C" w:rsidRDefault="00D8493C" w:rsidP="00D8493C">
      <w:pPr>
        <w:autoSpaceDN w:val="0"/>
        <w:spacing w:after="0" w:line="240" w:lineRule="auto"/>
        <w:ind w:firstLine="700"/>
        <w:jc w:val="both"/>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2. Перечень персональных данных Субъекта, передаваемых Оператору на обработку:</w:t>
      </w:r>
    </w:p>
    <w:p w:rsidR="00D8493C" w:rsidRPr="00D8493C" w:rsidRDefault="00D8493C" w:rsidP="00D8493C">
      <w:pPr>
        <w:tabs>
          <w:tab w:val="num" w:pos="1200"/>
        </w:tabs>
        <w:autoSpaceDN w:val="0"/>
        <w:spacing w:after="0" w:line="252" w:lineRule="auto"/>
        <w:ind w:left="700"/>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 ФИО;</w:t>
      </w:r>
    </w:p>
    <w:p w:rsidR="00D8493C" w:rsidRPr="00D8493C" w:rsidRDefault="00D8493C" w:rsidP="00D8493C">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 паспортные данные;</w:t>
      </w:r>
    </w:p>
    <w:p w:rsidR="00D8493C" w:rsidRPr="00D8493C" w:rsidRDefault="00D8493C" w:rsidP="00D8493C">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 дата рождения;</w:t>
      </w:r>
    </w:p>
    <w:p w:rsidR="00D8493C" w:rsidRPr="00D8493C" w:rsidRDefault="00D8493C" w:rsidP="00D8493C">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 место рождения;</w:t>
      </w:r>
    </w:p>
    <w:p w:rsidR="00D8493C" w:rsidRPr="00D8493C" w:rsidRDefault="00D8493C" w:rsidP="00D8493C">
      <w:pPr>
        <w:tabs>
          <w:tab w:val="num" w:pos="1200"/>
          <w:tab w:val="num" w:pos="1800"/>
        </w:tabs>
        <w:autoSpaceDN w:val="0"/>
        <w:spacing w:after="0" w:line="252" w:lineRule="auto"/>
        <w:ind w:left="700"/>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 адрес регистрации.</w:t>
      </w:r>
    </w:p>
    <w:p w:rsidR="00D8493C" w:rsidRPr="00D8493C" w:rsidRDefault="00D8493C" w:rsidP="00D8493C">
      <w:pPr>
        <w:autoSpaceDN w:val="0"/>
        <w:spacing w:after="0" w:line="240" w:lineRule="auto"/>
        <w:ind w:firstLine="700"/>
        <w:jc w:val="both"/>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D8493C" w:rsidRPr="00D8493C" w:rsidRDefault="00D8493C" w:rsidP="00D8493C">
      <w:pPr>
        <w:autoSpaceDN w:val="0"/>
        <w:spacing w:after="0" w:line="240" w:lineRule="auto"/>
        <w:ind w:firstLine="700"/>
        <w:jc w:val="both"/>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D8493C" w:rsidRPr="00D8493C" w:rsidRDefault="00D8493C" w:rsidP="00D8493C">
      <w:pPr>
        <w:autoSpaceDN w:val="0"/>
        <w:spacing w:after="0" w:line="240" w:lineRule="auto"/>
        <w:ind w:firstLine="700"/>
        <w:jc w:val="both"/>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D8493C" w:rsidRPr="00D8493C" w:rsidRDefault="00D8493C" w:rsidP="00D8493C">
      <w:pPr>
        <w:autoSpaceDN w:val="0"/>
        <w:spacing w:after="0" w:line="240" w:lineRule="auto"/>
        <w:ind w:firstLine="700"/>
        <w:jc w:val="both"/>
        <w:rPr>
          <w:rFonts w:ascii="Liberation Serif" w:eastAsia="Times New Roman" w:hAnsi="Liberation Serif" w:cs="Times New Roman"/>
          <w:lang w:eastAsia="ru-RU"/>
        </w:rPr>
      </w:pPr>
      <w:r w:rsidRPr="00D8493C">
        <w:rPr>
          <w:rFonts w:ascii="Liberation Serif" w:eastAsia="Times New Roman" w:hAnsi="Liberation Serif" w:cs="Times New Roman"/>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D8493C" w:rsidRPr="00D8493C" w:rsidRDefault="00D8493C" w:rsidP="00D8493C">
      <w:pPr>
        <w:autoSpaceDN w:val="0"/>
        <w:spacing w:after="0" w:line="240" w:lineRule="auto"/>
        <w:ind w:firstLine="700"/>
        <w:jc w:val="both"/>
        <w:rPr>
          <w:rFonts w:ascii="Liberation Serif" w:eastAsia="Times New Roman" w:hAnsi="Liberation Serif" w:cs="Times New Roman"/>
          <w:lang w:eastAsia="ru-RU"/>
        </w:rPr>
      </w:pPr>
    </w:p>
    <w:p w:rsidR="00D8493C" w:rsidRPr="00D8493C" w:rsidRDefault="00D8493C" w:rsidP="00D8493C">
      <w:pPr>
        <w:autoSpaceDN w:val="0"/>
        <w:spacing w:after="0" w:line="240" w:lineRule="auto"/>
        <w:jc w:val="both"/>
        <w:rPr>
          <w:rFonts w:ascii="Liberation Serif" w:eastAsia="Times New Roman" w:hAnsi="Liberation Serif" w:cs="Times New Roman"/>
          <w:sz w:val="20"/>
          <w:szCs w:val="20"/>
          <w:lang w:eastAsia="ru-RU"/>
        </w:rPr>
      </w:pPr>
    </w:p>
    <w:tbl>
      <w:tblPr>
        <w:tblW w:w="0" w:type="auto"/>
        <w:tblInd w:w="2108" w:type="dxa"/>
        <w:tblLook w:val="01E0" w:firstRow="1" w:lastRow="1" w:firstColumn="1" w:lastColumn="1" w:noHBand="0" w:noVBand="0"/>
      </w:tblPr>
      <w:tblGrid>
        <w:gridCol w:w="2608"/>
        <w:gridCol w:w="235"/>
        <w:gridCol w:w="2431"/>
        <w:gridCol w:w="294"/>
        <w:gridCol w:w="1895"/>
      </w:tblGrid>
      <w:tr w:rsidR="00D8493C" w:rsidRPr="00D8493C" w:rsidTr="007C5D7D">
        <w:tc>
          <w:tcPr>
            <w:tcW w:w="2608" w:type="dxa"/>
            <w:tcBorders>
              <w:top w:val="nil"/>
              <w:left w:val="nil"/>
              <w:bottom w:val="single" w:sz="4" w:space="0" w:color="auto"/>
              <w:right w:val="nil"/>
            </w:tcBorders>
            <w:hideMark/>
          </w:tcPr>
          <w:p w:rsidR="00D8493C" w:rsidRPr="00D8493C" w:rsidRDefault="00D8493C" w:rsidP="00D8493C">
            <w:pPr>
              <w:autoSpaceDN w:val="0"/>
              <w:spacing w:after="0" w:line="259" w:lineRule="auto"/>
              <w:rPr>
                <w:rFonts w:ascii="Liberation Serif" w:eastAsia="Times New Roman" w:hAnsi="Liberation Serif" w:cs="Times New Roman"/>
                <w:sz w:val="18"/>
                <w:szCs w:val="18"/>
              </w:rPr>
            </w:pPr>
            <w:r w:rsidRPr="00D8493C">
              <w:rPr>
                <w:rFonts w:ascii="Liberation Serif" w:eastAsia="Times New Roman" w:hAnsi="Liberation Serif" w:cs="Times New Roman"/>
                <w:sz w:val="18"/>
                <w:szCs w:val="18"/>
              </w:rPr>
              <w:t>«      »                      20      г.</w:t>
            </w:r>
          </w:p>
        </w:tc>
        <w:tc>
          <w:tcPr>
            <w:tcW w:w="235" w:type="dxa"/>
          </w:tcPr>
          <w:p w:rsidR="00D8493C" w:rsidRPr="00D8493C" w:rsidRDefault="00D8493C" w:rsidP="00D8493C">
            <w:pPr>
              <w:autoSpaceDN w:val="0"/>
              <w:spacing w:after="0" w:line="259" w:lineRule="auto"/>
              <w:rPr>
                <w:rFonts w:ascii="Liberation Serif" w:eastAsia="Times New Roman" w:hAnsi="Liberation Serif" w:cs="Times New Roman"/>
                <w:sz w:val="18"/>
                <w:szCs w:val="18"/>
              </w:rPr>
            </w:pPr>
          </w:p>
        </w:tc>
        <w:tc>
          <w:tcPr>
            <w:tcW w:w="2431" w:type="dxa"/>
            <w:tcBorders>
              <w:top w:val="nil"/>
              <w:left w:val="nil"/>
              <w:bottom w:val="single" w:sz="4" w:space="0" w:color="auto"/>
              <w:right w:val="nil"/>
            </w:tcBorders>
          </w:tcPr>
          <w:p w:rsidR="00D8493C" w:rsidRPr="00D8493C" w:rsidRDefault="00D8493C" w:rsidP="00D8493C">
            <w:pPr>
              <w:autoSpaceDN w:val="0"/>
              <w:spacing w:after="0" w:line="259" w:lineRule="auto"/>
              <w:rPr>
                <w:rFonts w:ascii="Liberation Serif" w:eastAsia="Times New Roman" w:hAnsi="Liberation Serif" w:cs="Times New Roman"/>
                <w:sz w:val="18"/>
                <w:szCs w:val="18"/>
              </w:rPr>
            </w:pPr>
          </w:p>
        </w:tc>
        <w:tc>
          <w:tcPr>
            <w:tcW w:w="294" w:type="dxa"/>
          </w:tcPr>
          <w:p w:rsidR="00D8493C" w:rsidRPr="00D8493C" w:rsidRDefault="00D8493C" w:rsidP="00D8493C">
            <w:pPr>
              <w:autoSpaceDN w:val="0"/>
              <w:spacing w:after="0" w:line="259" w:lineRule="auto"/>
              <w:rPr>
                <w:rFonts w:ascii="Liberation Serif" w:eastAsia="Times New Roman" w:hAnsi="Liberation Serif" w:cs="Times New Roman"/>
                <w:sz w:val="18"/>
                <w:szCs w:val="18"/>
              </w:rPr>
            </w:pPr>
          </w:p>
        </w:tc>
        <w:tc>
          <w:tcPr>
            <w:tcW w:w="1895" w:type="dxa"/>
            <w:tcBorders>
              <w:top w:val="nil"/>
              <w:left w:val="nil"/>
              <w:bottom w:val="single" w:sz="4" w:space="0" w:color="auto"/>
              <w:right w:val="nil"/>
            </w:tcBorders>
          </w:tcPr>
          <w:p w:rsidR="00D8493C" w:rsidRPr="00D8493C" w:rsidRDefault="00D8493C" w:rsidP="00D8493C">
            <w:pPr>
              <w:autoSpaceDN w:val="0"/>
              <w:spacing w:after="0" w:line="259" w:lineRule="auto"/>
              <w:rPr>
                <w:rFonts w:ascii="Liberation Serif" w:eastAsia="Times New Roman" w:hAnsi="Liberation Serif" w:cs="Times New Roman"/>
                <w:sz w:val="18"/>
                <w:szCs w:val="18"/>
              </w:rPr>
            </w:pPr>
          </w:p>
        </w:tc>
      </w:tr>
    </w:tbl>
    <w:p w:rsidR="00D8493C" w:rsidRPr="00D8493C" w:rsidRDefault="00D8493C" w:rsidP="00D8493C">
      <w:pPr>
        <w:spacing w:after="160" w:line="259" w:lineRule="auto"/>
        <w:rPr>
          <w:rFonts w:ascii="Liberation Serif" w:eastAsia="Calibri" w:hAnsi="Liberation Serif" w:cs="Times New Roman"/>
        </w:rPr>
      </w:pPr>
      <w:r w:rsidRPr="00D8493C">
        <w:rPr>
          <w:rFonts w:ascii="Liberation Serif" w:eastAsia="Calibri" w:hAnsi="Liberation Serif" w:cs="Times New Roman"/>
        </w:rPr>
        <w:t xml:space="preserve">                                                                                                    (Подпись)                                         (ФИО)</w:t>
      </w:r>
    </w:p>
    <w:p w:rsidR="00D8493C" w:rsidRPr="00D8493C" w:rsidRDefault="00D8493C" w:rsidP="00D8493C">
      <w:pPr>
        <w:spacing w:after="160" w:line="259" w:lineRule="auto"/>
        <w:rPr>
          <w:rFonts w:ascii="Liberation Serif" w:eastAsia="Calibri" w:hAnsi="Liberation Serif" w:cs="Times New Roman"/>
        </w:rPr>
      </w:pPr>
    </w:p>
    <w:p w:rsidR="00D8493C" w:rsidRPr="00D8493C" w:rsidRDefault="00D8493C" w:rsidP="00D8493C">
      <w:pPr>
        <w:spacing w:after="160" w:line="259" w:lineRule="auto"/>
        <w:rPr>
          <w:rFonts w:ascii="Liberation Serif" w:eastAsia="Calibri" w:hAnsi="Liberation Serif" w:cs="Times New Roman"/>
        </w:rPr>
      </w:pPr>
    </w:p>
    <w:p w:rsidR="00D8493C" w:rsidRPr="00D8493C" w:rsidRDefault="00D8493C" w:rsidP="00D8493C">
      <w:pPr>
        <w:spacing w:after="160" w:line="259" w:lineRule="auto"/>
        <w:rPr>
          <w:rFonts w:ascii="Liberation Serif" w:eastAsia="Calibri" w:hAnsi="Liberation Serif" w:cs="Times New Roman"/>
        </w:rPr>
      </w:pPr>
    </w:p>
    <w:p w:rsidR="00D8493C" w:rsidRPr="00D8493C" w:rsidRDefault="00D8493C" w:rsidP="00D8493C">
      <w:pPr>
        <w:spacing w:after="160" w:line="259" w:lineRule="auto"/>
        <w:rPr>
          <w:rFonts w:ascii="Liberation Serif" w:eastAsia="Calibri" w:hAnsi="Liberation Serif" w:cs="Times New Roman"/>
        </w:rPr>
      </w:pP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lastRenderedPageBreak/>
        <w:t xml:space="preserve">Приложение 3 </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 xml:space="preserve">к 8 Главе Требований к местам установки, </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 xml:space="preserve">конструктивному исполнению, внешнему виду, </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 xml:space="preserve">условиям эксплуатации рекламных конструкций и вывесок, связанные </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с сохранением внешнего архитектурного облика сложившейся застройки</w:t>
      </w:r>
    </w:p>
    <w:p w:rsidR="00D8493C" w:rsidRPr="00D8493C" w:rsidRDefault="00D8493C" w:rsidP="00D8493C">
      <w:pPr>
        <w:spacing w:after="0" w:line="240" w:lineRule="auto"/>
        <w:jc w:val="right"/>
        <w:rPr>
          <w:rFonts w:ascii="Liberation Serif" w:eastAsia="Calibri" w:hAnsi="Liberation Serif" w:cs="Times New Roman"/>
          <w:sz w:val="20"/>
          <w:szCs w:val="20"/>
        </w:rPr>
      </w:pPr>
      <w:r w:rsidRPr="00D8493C">
        <w:rPr>
          <w:rFonts w:ascii="Liberation Serif" w:eastAsia="Calibri" w:hAnsi="Liberation Serif" w:cs="Times New Roman"/>
          <w:sz w:val="20"/>
          <w:szCs w:val="20"/>
        </w:rPr>
        <w:t>городского округа Верхняя Пышма.</w:t>
      </w:r>
    </w:p>
    <w:p w:rsidR="00D8493C" w:rsidRPr="00D8493C" w:rsidRDefault="00D8493C" w:rsidP="00D8493C">
      <w:pPr>
        <w:spacing w:after="0" w:line="240" w:lineRule="auto"/>
        <w:jc w:val="right"/>
        <w:rPr>
          <w:rFonts w:ascii="Liberation Serif" w:eastAsia="Calibri" w:hAnsi="Liberation Serif" w:cs="Times New Roman"/>
          <w:sz w:val="20"/>
          <w:szCs w:val="20"/>
        </w:rPr>
      </w:pPr>
    </w:p>
    <w:p w:rsidR="00D8493C" w:rsidRPr="00D8493C" w:rsidRDefault="00D8493C" w:rsidP="00D8493C">
      <w:pPr>
        <w:spacing w:after="0" w:line="240" w:lineRule="auto"/>
        <w:jc w:val="right"/>
        <w:rPr>
          <w:rFonts w:ascii="Liberation Serif" w:eastAsia="Calibri" w:hAnsi="Liberation Serif" w:cs="Times New Roman"/>
          <w:sz w:val="24"/>
          <w:szCs w:val="24"/>
          <w:u w:val="single"/>
        </w:rPr>
      </w:pPr>
      <w:r w:rsidRPr="00D8493C">
        <w:rPr>
          <w:rFonts w:ascii="Liberation Serif" w:eastAsia="Calibri" w:hAnsi="Liberation Serif" w:cs="Times New Roman"/>
          <w:sz w:val="24"/>
          <w:szCs w:val="24"/>
          <w:u w:val="single"/>
        </w:rPr>
        <w:t>Форма 2</w:t>
      </w:r>
    </w:p>
    <w:p w:rsidR="00D8493C" w:rsidRPr="00D8493C" w:rsidRDefault="00D8493C" w:rsidP="00D8493C">
      <w:pPr>
        <w:widowControl w:val="0"/>
        <w:suppressAutoHyphens/>
        <w:spacing w:after="0" w:line="240" w:lineRule="auto"/>
        <w:jc w:val="right"/>
        <w:outlineLvl w:val="0"/>
        <w:rPr>
          <w:rFonts w:ascii="Liberation Serif" w:eastAsia="Andale Sans UI" w:hAnsi="Liberation Serif" w:cs="Cambria"/>
          <w:b/>
          <w:bCs/>
          <w:kern w:val="1"/>
          <w:sz w:val="24"/>
          <w:szCs w:val="24"/>
        </w:rPr>
      </w:pPr>
      <w:r w:rsidRPr="00D8493C">
        <w:rPr>
          <w:rFonts w:ascii="Liberation Serif" w:eastAsia="Andale Sans UI" w:hAnsi="Liberation Serif" w:cs="Cambria"/>
          <w:b/>
          <w:bCs/>
          <w:kern w:val="1"/>
          <w:sz w:val="24"/>
          <w:szCs w:val="24"/>
        </w:rPr>
        <w:t>Согласование внешнего вида внешнего вида вывески.</w:t>
      </w:r>
    </w:p>
    <w:p w:rsidR="00D8493C" w:rsidRPr="00D8493C" w:rsidRDefault="00D8493C" w:rsidP="00D8493C">
      <w:pPr>
        <w:spacing w:after="160" w:line="259" w:lineRule="auto"/>
        <w:rPr>
          <w:rFonts w:ascii="Liberation Serif" w:eastAsia="Calibri" w:hAnsi="Liberation Serif" w:cs="Times New Roman"/>
        </w:rPr>
      </w:pPr>
    </w:p>
    <w:p w:rsidR="00D8493C" w:rsidRPr="00D8493C" w:rsidRDefault="00D8493C" w:rsidP="00D8493C">
      <w:pPr>
        <w:spacing w:after="120" w:line="240" w:lineRule="auto"/>
        <w:ind w:left="4961"/>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Управление архитектуры и градостроительства администрации городского округа Верхняя Пышма</w:t>
      </w:r>
    </w:p>
    <w:p w:rsidR="00D8493C" w:rsidRPr="00D8493C" w:rsidRDefault="00D8493C" w:rsidP="00D8493C">
      <w:pPr>
        <w:spacing w:after="120" w:line="240" w:lineRule="auto"/>
        <w:ind w:left="4961"/>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 xml:space="preserve">Начальнику Управления </w:t>
      </w:r>
    </w:p>
    <w:p w:rsidR="00D8493C" w:rsidRPr="00D8493C" w:rsidRDefault="00D8493C" w:rsidP="00D8493C">
      <w:pPr>
        <w:spacing w:after="120" w:line="240" w:lineRule="auto"/>
        <w:ind w:left="4961"/>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С.Н. Кучмаевой</w:t>
      </w:r>
    </w:p>
    <w:p w:rsidR="00D8493C" w:rsidRPr="00D8493C" w:rsidRDefault="00D8493C" w:rsidP="00D8493C">
      <w:pPr>
        <w:spacing w:after="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от_____________________________</w:t>
      </w:r>
      <w:r w:rsidRPr="00D8493C">
        <w:rPr>
          <w:rFonts w:ascii="Liberation Serif" w:eastAsia="Times New Roman" w:hAnsi="Liberation Serif" w:cs="Times New Roman"/>
          <w:sz w:val="24"/>
          <w:szCs w:val="24"/>
          <w:lang w:eastAsia="ru-RU"/>
        </w:rPr>
        <w:tab/>
      </w:r>
    </w:p>
    <w:p w:rsidR="00D8493C" w:rsidRPr="00D8493C" w:rsidRDefault="00D8493C" w:rsidP="00D8493C">
      <w:pPr>
        <w:spacing w:after="0" w:line="240" w:lineRule="auto"/>
        <w:ind w:firstLine="5529"/>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(наименование или фамилия, инициалы</w:t>
      </w:r>
    </w:p>
    <w:p w:rsidR="00D8493C" w:rsidRPr="00D8493C" w:rsidRDefault="00D8493C" w:rsidP="00D8493C">
      <w:pPr>
        <w:spacing w:after="120" w:line="240" w:lineRule="auto"/>
        <w:ind w:firstLine="5528"/>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собственника или доверенного лица)</w:t>
      </w:r>
    </w:p>
    <w:p w:rsidR="00D8493C" w:rsidRPr="00D8493C" w:rsidRDefault="00D8493C" w:rsidP="00D8493C">
      <w:pPr>
        <w:spacing w:after="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Адрес: _________________________</w:t>
      </w:r>
      <w:r w:rsidRPr="00D8493C">
        <w:rPr>
          <w:rFonts w:ascii="Liberation Serif" w:eastAsia="Times New Roman" w:hAnsi="Liberation Serif" w:cs="Times New Roman"/>
          <w:sz w:val="24"/>
          <w:szCs w:val="24"/>
          <w:lang w:eastAsia="ru-RU"/>
        </w:rPr>
        <w:tab/>
      </w:r>
    </w:p>
    <w:p w:rsidR="00D8493C" w:rsidRPr="00D8493C" w:rsidRDefault="00D8493C" w:rsidP="00D8493C">
      <w:pPr>
        <w:spacing w:after="12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_______________________________</w:t>
      </w:r>
    </w:p>
    <w:p w:rsidR="00D8493C" w:rsidRPr="00D8493C" w:rsidRDefault="00D8493C" w:rsidP="00D8493C">
      <w:pPr>
        <w:spacing w:after="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Телефон: _______________________</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p>
    <w:p w:rsidR="00D8493C" w:rsidRPr="00D8493C" w:rsidRDefault="00D8493C" w:rsidP="00D8493C">
      <w:pPr>
        <w:spacing w:after="0" w:line="240" w:lineRule="auto"/>
        <w:rPr>
          <w:rFonts w:ascii="Liberation Serif" w:eastAsia="Times New Roman" w:hAnsi="Liberation Serif" w:cs="Times New Roman"/>
          <w:sz w:val="24"/>
          <w:szCs w:val="24"/>
          <w:lang w:eastAsia="ru-RU"/>
        </w:rPr>
      </w:pPr>
    </w:p>
    <w:p w:rsidR="00D8493C" w:rsidRPr="00D8493C" w:rsidRDefault="00D8493C" w:rsidP="00D8493C">
      <w:pPr>
        <w:spacing w:after="0" w:line="240" w:lineRule="auto"/>
        <w:jc w:val="center"/>
        <w:rPr>
          <w:rFonts w:ascii="Liberation Serif" w:eastAsia="Times New Roman" w:hAnsi="Liberation Serif" w:cs="Times New Roman"/>
          <w:sz w:val="24"/>
          <w:szCs w:val="24"/>
          <w:lang w:eastAsia="ru-RU"/>
        </w:rPr>
      </w:pPr>
    </w:p>
    <w:p w:rsidR="00D8493C" w:rsidRPr="00D8493C" w:rsidRDefault="00D8493C" w:rsidP="00D8493C">
      <w:pPr>
        <w:spacing w:after="0" w:line="240" w:lineRule="auto"/>
        <w:jc w:val="center"/>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ЗАЯВЛЕНИЕ</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p>
    <w:p w:rsidR="00D8493C" w:rsidRPr="00D8493C" w:rsidRDefault="00D8493C" w:rsidP="00D8493C">
      <w:pPr>
        <w:spacing w:after="0" w:line="240" w:lineRule="auto"/>
        <w:ind w:firstLine="709"/>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Прошу согласовать паспорт фасада, включая эскизный проект вывески________________________________________________________________________</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_______________________________________________________________________________</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на здании и (или) сооружении, расположенном на земельном участке по адресу:__________</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_______________________________________________________________________________</w:t>
      </w:r>
    </w:p>
    <w:p w:rsidR="00D8493C" w:rsidRPr="00D8493C" w:rsidRDefault="00D8493C" w:rsidP="00D8493C">
      <w:pPr>
        <w:spacing w:after="120" w:line="240" w:lineRule="auto"/>
        <w:jc w:val="center"/>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(населенный пункт, улица, дом)</w:t>
      </w:r>
    </w:p>
    <w:p w:rsidR="00D8493C" w:rsidRPr="00D8493C" w:rsidRDefault="00D8493C" w:rsidP="00D8493C">
      <w:pPr>
        <w:spacing w:after="0" w:line="240" w:lineRule="auto"/>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Правоустанавливающим документом на земельный участок является (указывается при наличии):______________________________________________________________________</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_______________________________________________________________________________</w:t>
      </w:r>
    </w:p>
    <w:p w:rsidR="00D8493C" w:rsidRPr="00D8493C" w:rsidRDefault="00D8493C" w:rsidP="00D8493C">
      <w:pPr>
        <w:spacing w:after="0" w:line="240" w:lineRule="auto"/>
        <w:jc w:val="center"/>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(наименование и реквизиты документа)</w:t>
      </w:r>
    </w:p>
    <w:p w:rsidR="00D8493C" w:rsidRPr="00D8493C" w:rsidRDefault="00D8493C" w:rsidP="00D8493C">
      <w:pPr>
        <w:spacing w:after="0" w:line="240" w:lineRule="auto"/>
        <w:ind w:firstLine="567"/>
        <w:jc w:val="both"/>
        <w:rPr>
          <w:rFonts w:ascii="Liberation Serif" w:eastAsia="Times New Roman" w:hAnsi="Liberation Serif" w:cs="Times New Roman"/>
          <w:sz w:val="24"/>
          <w:szCs w:val="24"/>
          <w:lang w:eastAsia="ru-RU"/>
        </w:rPr>
      </w:pP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Приложение:</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1. Копия документа, удостоверяющего личность;</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2. Правоустанавливающие документы на земельный участок;</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3. Доверенность (при наличии);</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4. Согласие на обработку персональных данных.</w:t>
      </w:r>
    </w:p>
    <w:p w:rsidR="00D8493C" w:rsidRPr="00D8493C" w:rsidRDefault="00D8493C" w:rsidP="00D8493C">
      <w:pPr>
        <w:spacing w:after="0" w:line="240" w:lineRule="auto"/>
        <w:jc w:val="both"/>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5. Паспорт фасада, альбом эскизного проекта в формате А3 в 1 экземпляре, электронный носитель, в соответствии с Требованиями.</w:t>
      </w:r>
    </w:p>
    <w:p w:rsidR="00D8493C" w:rsidRPr="00D8493C" w:rsidRDefault="00D8493C" w:rsidP="00D8493C">
      <w:pPr>
        <w:spacing w:after="0" w:line="240" w:lineRule="auto"/>
        <w:ind w:firstLine="567"/>
        <w:jc w:val="right"/>
        <w:rPr>
          <w:rFonts w:ascii="Liberation Serif" w:eastAsia="Times New Roman" w:hAnsi="Liberation Serif" w:cs="Times New Roman"/>
          <w:sz w:val="24"/>
          <w:szCs w:val="24"/>
          <w:lang w:eastAsia="ru-RU"/>
        </w:rPr>
      </w:pPr>
      <w:r w:rsidRPr="00D8493C">
        <w:rPr>
          <w:rFonts w:ascii="Liberation Serif" w:eastAsia="Times New Roman" w:hAnsi="Liberation Serif" w:cs="Times New Roman"/>
          <w:sz w:val="24"/>
          <w:szCs w:val="24"/>
          <w:lang w:eastAsia="ru-RU"/>
        </w:rPr>
        <w:t>_____________________ _______________________</w:t>
      </w:r>
    </w:p>
    <w:p w:rsidR="00D8493C" w:rsidRPr="00D8493C" w:rsidRDefault="00D8493C" w:rsidP="00D8493C">
      <w:pPr>
        <w:spacing w:after="0" w:line="240" w:lineRule="auto"/>
        <w:ind w:firstLine="567"/>
        <w:jc w:val="center"/>
        <w:rPr>
          <w:rFonts w:ascii="Liberation Serif" w:eastAsia="Times New Roman" w:hAnsi="Liberation Serif" w:cs="Times New Roman"/>
          <w:sz w:val="18"/>
          <w:szCs w:val="28"/>
          <w:lang w:eastAsia="ru-RU"/>
        </w:rPr>
      </w:pPr>
      <w:r w:rsidRPr="00D8493C">
        <w:rPr>
          <w:rFonts w:ascii="Liberation Serif" w:eastAsia="Times New Roman" w:hAnsi="Liberation Serif" w:cs="Times New Roman"/>
          <w:sz w:val="18"/>
          <w:szCs w:val="28"/>
          <w:lang w:eastAsia="ru-RU"/>
        </w:rPr>
        <w:t xml:space="preserve">                                                     (подпись заявителя)                                 (инициалы, фамилия)</w:t>
      </w:r>
    </w:p>
    <w:p w:rsidR="00D8493C" w:rsidRPr="00D8493C" w:rsidRDefault="00D8493C" w:rsidP="00D8493C">
      <w:pPr>
        <w:spacing w:after="0" w:line="240" w:lineRule="auto"/>
        <w:ind w:firstLine="567"/>
        <w:jc w:val="right"/>
        <w:rPr>
          <w:rFonts w:ascii="Liberation Serif" w:eastAsia="Times New Roman" w:hAnsi="Liberation Serif" w:cs="Times New Roman"/>
          <w:sz w:val="28"/>
          <w:szCs w:val="28"/>
          <w:lang w:eastAsia="ru-RU"/>
        </w:rPr>
      </w:pPr>
    </w:p>
    <w:p w:rsidR="00D8493C" w:rsidRPr="00D8493C" w:rsidRDefault="00D8493C" w:rsidP="00D8493C">
      <w:pPr>
        <w:spacing w:after="0" w:line="240" w:lineRule="auto"/>
        <w:ind w:firstLine="567"/>
        <w:jc w:val="right"/>
        <w:rPr>
          <w:rFonts w:ascii="Liberation Serif" w:eastAsia="Times New Roman" w:hAnsi="Liberation Serif" w:cs="Times New Roman"/>
          <w:sz w:val="18"/>
          <w:szCs w:val="28"/>
          <w:lang w:eastAsia="ru-RU"/>
        </w:rPr>
      </w:pPr>
      <w:r w:rsidRPr="00D8493C">
        <w:rPr>
          <w:rFonts w:ascii="Liberation Serif" w:eastAsia="Times New Roman" w:hAnsi="Liberation Serif" w:cs="Times New Roman"/>
          <w:sz w:val="28"/>
          <w:szCs w:val="28"/>
          <w:lang w:eastAsia="ru-RU"/>
        </w:rPr>
        <w:t>______________________</w:t>
      </w:r>
    </w:p>
    <w:p w:rsidR="00D8493C" w:rsidRPr="00D8493C" w:rsidRDefault="00D8493C" w:rsidP="00D8493C">
      <w:pPr>
        <w:spacing w:after="0" w:line="240" w:lineRule="auto"/>
        <w:ind w:firstLine="567"/>
        <w:jc w:val="center"/>
        <w:rPr>
          <w:rFonts w:ascii="Liberation Serif" w:eastAsia="Times New Roman" w:hAnsi="Liberation Serif" w:cs="Times New Roman"/>
          <w:sz w:val="18"/>
          <w:szCs w:val="28"/>
          <w:lang w:eastAsia="ru-RU"/>
        </w:rPr>
      </w:pPr>
      <w:r w:rsidRPr="00D8493C">
        <w:rPr>
          <w:rFonts w:ascii="Liberation Serif" w:eastAsia="Times New Roman" w:hAnsi="Liberation Serif" w:cs="Times New Roman"/>
          <w:sz w:val="18"/>
          <w:szCs w:val="28"/>
          <w:lang w:eastAsia="ru-RU"/>
        </w:rPr>
        <w:t xml:space="preserve">                                                                                                               (дата)</w:t>
      </w: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p w:rsidR="00D8493C" w:rsidRPr="00D8493C" w:rsidRDefault="00D8493C">
      <w:pPr>
        <w:rPr>
          <w:rFonts w:ascii="Liberation Serif" w:hAnsi="Liberation Serif"/>
        </w:rPr>
      </w:pPr>
    </w:p>
    <w:sectPr w:rsidR="00D8493C" w:rsidRPr="00D8493C" w:rsidSect="009F482A">
      <w:headerReference w:type="default" r:id="rId71"/>
      <w:footerReference w:type="default" r:id="rId72"/>
      <w:headerReference w:type="first" r:id="rId73"/>
      <w:footerReference w:type="first" r:id="rId74"/>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8493C" w:rsidP="00810AAA">
    <w:pPr>
      <w:pStyle w:val="a5"/>
      <w:jc w:val="right"/>
      <w:rPr>
        <w:sz w:val="20"/>
        <w:szCs w:val="20"/>
      </w:rPr>
    </w:pPr>
    <w:r w:rsidRPr="00EC798A">
      <w:rPr>
        <w:sz w:val="20"/>
        <w:szCs w:val="20"/>
      </w:rPr>
      <w:t>Вр-288406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8493C" w:rsidP="007B0005">
    <w:pPr>
      <w:pStyle w:val="a5"/>
      <w:jc w:val="right"/>
      <w:rPr>
        <w:sz w:val="20"/>
        <w:szCs w:val="20"/>
      </w:rPr>
    </w:pPr>
    <w:r w:rsidRPr="00EC798A">
      <w:rPr>
        <w:sz w:val="20"/>
        <w:szCs w:val="20"/>
      </w:rPr>
      <w:t>Вр-288406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874949944" w:edGrp="everyone"/>
  <w:p w:rsidR="00AF0248" w:rsidRDefault="00D8493C">
    <w:pPr>
      <w:pStyle w:val="a3"/>
      <w:jc w:val="center"/>
    </w:pPr>
    <w:r>
      <w:fldChar w:fldCharType="begin"/>
    </w:r>
    <w:r>
      <w:instrText xml:space="preserve"> PAGE   \* MERGEFORMAT </w:instrText>
    </w:r>
    <w:r>
      <w:fldChar w:fldCharType="separate"/>
    </w:r>
    <w:r>
      <w:rPr>
        <w:noProof/>
      </w:rPr>
      <w:t>2</w:t>
    </w:r>
    <w:r>
      <w:fldChar w:fldCharType="end"/>
    </w:r>
  </w:p>
  <w:permEnd w:id="1874949944"/>
  <w:p w:rsidR="00810AAA" w:rsidRPr="00810AAA" w:rsidRDefault="00D8493C"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D8493C" w:rsidP="00810AAA">
    <w:pPr>
      <w:pStyle w:val="a3"/>
      <w:jc w:val="center"/>
    </w:pPr>
    <w:permStart w:id="1571493924" w:edGrp="everyone"/>
    <w:permEnd w:id="157149392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67C3D82"/>
    <w:lvl w:ilvl="0">
      <w:start w:val="1"/>
      <w:numFmt w:val="decimal"/>
      <w:pStyle w:val="1"/>
      <w:lvlText w:val="%1."/>
      <w:lvlJc w:val="left"/>
      <w:pPr>
        <w:tabs>
          <w:tab w:val="num" w:pos="574"/>
        </w:tabs>
        <w:ind w:left="574" w:hanging="432"/>
      </w:pPr>
      <w:rPr>
        <w:b/>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9675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AD43EB"/>
    <w:multiLevelType w:val="multilevel"/>
    <w:tmpl w:val="99389DEC"/>
    <w:lvl w:ilvl="0">
      <w:start w:val="2"/>
      <w:numFmt w:val="decimal"/>
      <w:lvlText w:val="%1."/>
      <w:lvlJc w:val="left"/>
      <w:pPr>
        <w:ind w:left="660" w:hanging="660"/>
      </w:pPr>
      <w:rPr>
        <w:rFonts w:cs="Arial" w:hint="default"/>
        <w:color w:val="000000"/>
      </w:rPr>
    </w:lvl>
    <w:lvl w:ilvl="1">
      <w:start w:val="16"/>
      <w:numFmt w:val="decimal"/>
      <w:lvlText w:val="%1.%2."/>
      <w:lvlJc w:val="left"/>
      <w:pPr>
        <w:ind w:left="943" w:hanging="660"/>
      </w:pPr>
      <w:rPr>
        <w:rFonts w:cs="Arial" w:hint="default"/>
        <w:color w:val="000000"/>
      </w:rPr>
    </w:lvl>
    <w:lvl w:ilvl="2">
      <w:start w:val="1"/>
      <w:numFmt w:val="decimal"/>
      <w:lvlText w:val="%1.%2.%3."/>
      <w:lvlJc w:val="left"/>
      <w:pPr>
        <w:ind w:left="1286" w:hanging="720"/>
      </w:pPr>
      <w:rPr>
        <w:rFonts w:cs="Arial" w:hint="default"/>
        <w:color w:val="000000"/>
      </w:rPr>
    </w:lvl>
    <w:lvl w:ilvl="3">
      <w:start w:val="1"/>
      <w:numFmt w:val="decimal"/>
      <w:lvlText w:val="%1.%2.%3.%4."/>
      <w:lvlJc w:val="left"/>
      <w:pPr>
        <w:ind w:left="1569" w:hanging="720"/>
      </w:pPr>
      <w:rPr>
        <w:rFonts w:cs="Arial" w:hint="default"/>
        <w:color w:val="000000"/>
      </w:rPr>
    </w:lvl>
    <w:lvl w:ilvl="4">
      <w:start w:val="1"/>
      <w:numFmt w:val="decimal"/>
      <w:lvlText w:val="%1.%2.%3.%4.%5."/>
      <w:lvlJc w:val="left"/>
      <w:pPr>
        <w:ind w:left="2212" w:hanging="1080"/>
      </w:pPr>
      <w:rPr>
        <w:rFonts w:cs="Arial" w:hint="default"/>
        <w:color w:val="000000"/>
      </w:rPr>
    </w:lvl>
    <w:lvl w:ilvl="5">
      <w:start w:val="1"/>
      <w:numFmt w:val="decimal"/>
      <w:lvlText w:val="%1.%2.%3.%4.%5.%6."/>
      <w:lvlJc w:val="left"/>
      <w:pPr>
        <w:ind w:left="2495" w:hanging="1080"/>
      </w:pPr>
      <w:rPr>
        <w:rFonts w:cs="Arial" w:hint="default"/>
        <w:color w:val="000000"/>
      </w:rPr>
    </w:lvl>
    <w:lvl w:ilvl="6">
      <w:start w:val="1"/>
      <w:numFmt w:val="decimal"/>
      <w:lvlText w:val="%1.%2.%3.%4.%5.%6.%7."/>
      <w:lvlJc w:val="left"/>
      <w:pPr>
        <w:ind w:left="3138" w:hanging="1440"/>
      </w:pPr>
      <w:rPr>
        <w:rFonts w:cs="Arial" w:hint="default"/>
        <w:color w:val="000000"/>
      </w:rPr>
    </w:lvl>
    <w:lvl w:ilvl="7">
      <w:start w:val="1"/>
      <w:numFmt w:val="decimal"/>
      <w:lvlText w:val="%1.%2.%3.%4.%5.%6.%7.%8."/>
      <w:lvlJc w:val="left"/>
      <w:pPr>
        <w:ind w:left="3421" w:hanging="1440"/>
      </w:pPr>
      <w:rPr>
        <w:rFonts w:cs="Arial" w:hint="default"/>
        <w:color w:val="000000"/>
      </w:rPr>
    </w:lvl>
    <w:lvl w:ilvl="8">
      <w:start w:val="1"/>
      <w:numFmt w:val="decimal"/>
      <w:lvlText w:val="%1.%2.%3.%4.%5.%6.%7.%8.%9."/>
      <w:lvlJc w:val="left"/>
      <w:pPr>
        <w:ind w:left="4064" w:hanging="1800"/>
      </w:pPr>
      <w:rPr>
        <w:rFonts w:cs="Arial" w:hint="default"/>
        <w:color w:val="000000"/>
      </w:rPr>
    </w:lvl>
  </w:abstractNum>
  <w:abstractNum w:abstractNumId="3">
    <w:nsid w:val="06494694"/>
    <w:multiLevelType w:val="multilevel"/>
    <w:tmpl w:val="A42E27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4E6A3D"/>
    <w:multiLevelType w:val="multilevel"/>
    <w:tmpl w:val="C38C833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8F265D9"/>
    <w:multiLevelType w:val="hybridMultilevel"/>
    <w:tmpl w:val="E5BE2C0C"/>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997578"/>
    <w:multiLevelType w:val="hybridMultilevel"/>
    <w:tmpl w:val="8228ABE2"/>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A8E292F"/>
    <w:multiLevelType w:val="hybridMultilevel"/>
    <w:tmpl w:val="4AB80540"/>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696282E"/>
    <w:multiLevelType w:val="multilevel"/>
    <w:tmpl w:val="A5DA0EA0"/>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1B88791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E8389C"/>
    <w:multiLevelType w:val="hybridMultilevel"/>
    <w:tmpl w:val="E15AF378"/>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76C25C5"/>
    <w:multiLevelType w:val="multilevel"/>
    <w:tmpl w:val="721AB82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C99356F"/>
    <w:multiLevelType w:val="multilevel"/>
    <w:tmpl w:val="2F1A8484"/>
    <w:lvl w:ilvl="0">
      <w:start w:val="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3">
    <w:nsid w:val="32AA65F8"/>
    <w:multiLevelType w:val="multilevel"/>
    <w:tmpl w:val="5918455C"/>
    <w:lvl w:ilvl="0">
      <w:start w:val="9"/>
      <w:numFmt w:val="decimal"/>
      <w:lvlText w:val="%1."/>
      <w:lvlJc w:val="left"/>
      <w:pPr>
        <w:ind w:left="360" w:hanging="360"/>
      </w:pPr>
      <w:rPr>
        <w:rFonts w:hint="default"/>
        <w:b w:val="0"/>
      </w:rPr>
    </w:lvl>
    <w:lvl w:ilvl="1">
      <w:start w:val="1"/>
      <w:numFmt w:val="decimal"/>
      <w:lvlText w:val="%1.%2."/>
      <w:lvlJc w:val="left"/>
      <w:pPr>
        <w:ind w:left="3708" w:hanging="360"/>
      </w:pPr>
      <w:rPr>
        <w:rFonts w:hint="default"/>
        <w:b w:val="0"/>
      </w:rPr>
    </w:lvl>
    <w:lvl w:ilvl="2">
      <w:start w:val="1"/>
      <w:numFmt w:val="decimal"/>
      <w:lvlText w:val="%1.%2.%3."/>
      <w:lvlJc w:val="left"/>
      <w:pPr>
        <w:ind w:left="7416" w:hanging="720"/>
      </w:pPr>
      <w:rPr>
        <w:rFonts w:hint="default"/>
        <w:b w:val="0"/>
      </w:rPr>
    </w:lvl>
    <w:lvl w:ilvl="3">
      <w:start w:val="1"/>
      <w:numFmt w:val="decimal"/>
      <w:lvlText w:val="%1.%2.%3.%4."/>
      <w:lvlJc w:val="left"/>
      <w:pPr>
        <w:ind w:left="10764" w:hanging="720"/>
      </w:pPr>
      <w:rPr>
        <w:rFonts w:hint="default"/>
        <w:b w:val="0"/>
      </w:rPr>
    </w:lvl>
    <w:lvl w:ilvl="4">
      <w:start w:val="1"/>
      <w:numFmt w:val="decimal"/>
      <w:lvlText w:val="%1.%2.%3.%4.%5."/>
      <w:lvlJc w:val="left"/>
      <w:pPr>
        <w:ind w:left="14472" w:hanging="1080"/>
      </w:pPr>
      <w:rPr>
        <w:rFonts w:hint="default"/>
        <w:b w:val="0"/>
      </w:rPr>
    </w:lvl>
    <w:lvl w:ilvl="5">
      <w:start w:val="1"/>
      <w:numFmt w:val="decimal"/>
      <w:lvlText w:val="%1.%2.%3.%4.%5.%6."/>
      <w:lvlJc w:val="left"/>
      <w:pPr>
        <w:ind w:left="17820" w:hanging="1080"/>
      </w:pPr>
      <w:rPr>
        <w:rFonts w:hint="default"/>
        <w:b w:val="0"/>
      </w:rPr>
    </w:lvl>
    <w:lvl w:ilvl="6">
      <w:start w:val="1"/>
      <w:numFmt w:val="decimal"/>
      <w:lvlText w:val="%1.%2.%3.%4.%5.%6.%7."/>
      <w:lvlJc w:val="left"/>
      <w:pPr>
        <w:ind w:left="21528" w:hanging="1440"/>
      </w:pPr>
      <w:rPr>
        <w:rFonts w:hint="default"/>
        <w:b w:val="0"/>
      </w:rPr>
    </w:lvl>
    <w:lvl w:ilvl="7">
      <w:start w:val="1"/>
      <w:numFmt w:val="decimal"/>
      <w:lvlText w:val="%1.%2.%3.%4.%5.%6.%7.%8."/>
      <w:lvlJc w:val="left"/>
      <w:pPr>
        <w:ind w:left="24876" w:hanging="1440"/>
      </w:pPr>
      <w:rPr>
        <w:rFonts w:hint="default"/>
        <w:b w:val="0"/>
      </w:rPr>
    </w:lvl>
    <w:lvl w:ilvl="8">
      <w:start w:val="1"/>
      <w:numFmt w:val="decimal"/>
      <w:lvlText w:val="%1.%2.%3.%4.%5.%6.%7.%8.%9."/>
      <w:lvlJc w:val="left"/>
      <w:pPr>
        <w:ind w:left="28584" w:hanging="1800"/>
      </w:pPr>
      <w:rPr>
        <w:rFonts w:hint="default"/>
        <w:b w:val="0"/>
      </w:rPr>
    </w:lvl>
  </w:abstractNum>
  <w:abstractNum w:abstractNumId="14">
    <w:nsid w:val="34723D98"/>
    <w:multiLevelType w:val="hybridMultilevel"/>
    <w:tmpl w:val="60CA99D6"/>
    <w:lvl w:ilvl="0" w:tplc="AE5A26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51233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C1D76A0"/>
    <w:multiLevelType w:val="multilevel"/>
    <w:tmpl w:val="4292555C"/>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7">
    <w:nsid w:val="3DF07214"/>
    <w:multiLevelType w:val="multilevel"/>
    <w:tmpl w:val="7E9A5440"/>
    <w:lvl w:ilvl="0">
      <w:start w:val="2"/>
      <w:numFmt w:val="decimal"/>
      <w:lvlText w:val="%1."/>
      <w:lvlJc w:val="left"/>
      <w:pPr>
        <w:ind w:left="360" w:hanging="360"/>
      </w:pPr>
      <w:rPr>
        <w:rFonts w:hint="default"/>
      </w:rPr>
    </w:lvl>
    <w:lvl w:ilvl="1">
      <w:start w:val="6"/>
      <w:numFmt w:val="decimal"/>
      <w:lvlText w:val="%1.%2."/>
      <w:lvlJc w:val="left"/>
      <w:pPr>
        <w:ind w:left="1582" w:hanging="36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386" w:hanging="720"/>
      </w:pPr>
      <w:rPr>
        <w:rFonts w:hint="default"/>
      </w:rPr>
    </w:lvl>
    <w:lvl w:ilvl="4">
      <w:start w:val="1"/>
      <w:numFmt w:val="decimal"/>
      <w:lvlText w:val="%1.%2.%3.%4.%5."/>
      <w:lvlJc w:val="left"/>
      <w:pPr>
        <w:ind w:left="5968" w:hanging="1080"/>
      </w:pPr>
      <w:rPr>
        <w:rFonts w:hint="default"/>
      </w:rPr>
    </w:lvl>
    <w:lvl w:ilvl="5">
      <w:start w:val="1"/>
      <w:numFmt w:val="decimal"/>
      <w:lvlText w:val="%1.%2.%3.%4.%5.%6."/>
      <w:lvlJc w:val="left"/>
      <w:pPr>
        <w:ind w:left="7190" w:hanging="1080"/>
      </w:pPr>
      <w:rPr>
        <w:rFonts w:hint="default"/>
      </w:rPr>
    </w:lvl>
    <w:lvl w:ilvl="6">
      <w:start w:val="1"/>
      <w:numFmt w:val="decimal"/>
      <w:lvlText w:val="%1.%2.%3.%4.%5.%6.%7."/>
      <w:lvlJc w:val="left"/>
      <w:pPr>
        <w:ind w:left="8772" w:hanging="1440"/>
      </w:pPr>
      <w:rPr>
        <w:rFonts w:hint="default"/>
      </w:rPr>
    </w:lvl>
    <w:lvl w:ilvl="7">
      <w:start w:val="1"/>
      <w:numFmt w:val="decimal"/>
      <w:lvlText w:val="%1.%2.%3.%4.%5.%6.%7.%8."/>
      <w:lvlJc w:val="left"/>
      <w:pPr>
        <w:ind w:left="9994" w:hanging="1440"/>
      </w:pPr>
      <w:rPr>
        <w:rFonts w:hint="default"/>
      </w:rPr>
    </w:lvl>
    <w:lvl w:ilvl="8">
      <w:start w:val="1"/>
      <w:numFmt w:val="decimal"/>
      <w:lvlText w:val="%1.%2.%3.%4.%5.%6.%7.%8.%9."/>
      <w:lvlJc w:val="left"/>
      <w:pPr>
        <w:ind w:left="11576" w:hanging="1800"/>
      </w:pPr>
      <w:rPr>
        <w:rFonts w:hint="default"/>
      </w:rPr>
    </w:lvl>
  </w:abstractNum>
  <w:abstractNum w:abstractNumId="18">
    <w:nsid w:val="46FF77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73916A8"/>
    <w:multiLevelType w:val="multilevel"/>
    <w:tmpl w:val="DAE299D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59908A2"/>
    <w:multiLevelType w:val="multilevel"/>
    <w:tmpl w:val="DAE299D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EF4105A"/>
    <w:multiLevelType w:val="hybridMultilevel"/>
    <w:tmpl w:val="FD986D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1D287C"/>
    <w:multiLevelType w:val="multilevel"/>
    <w:tmpl w:val="AFFA76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698848AA"/>
    <w:multiLevelType w:val="multilevel"/>
    <w:tmpl w:val="BB96FAC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CAA0041"/>
    <w:multiLevelType w:val="multilevel"/>
    <w:tmpl w:val="0D6064C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6D4A77A8"/>
    <w:multiLevelType w:val="hybridMultilevel"/>
    <w:tmpl w:val="D5F47306"/>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6EE804F6"/>
    <w:multiLevelType w:val="multilevel"/>
    <w:tmpl w:val="0D6064C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72504888"/>
    <w:multiLevelType w:val="multilevel"/>
    <w:tmpl w:val="B80292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6F017CC"/>
    <w:multiLevelType w:val="multilevel"/>
    <w:tmpl w:val="5C54853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6F73C46"/>
    <w:multiLevelType w:val="hybridMultilevel"/>
    <w:tmpl w:val="2034B0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E16E53"/>
    <w:multiLevelType w:val="multilevel"/>
    <w:tmpl w:val="637CE0A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7FD9750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7"/>
  </w:num>
  <w:num w:numId="3">
    <w:abstractNumId w:val="17"/>
  </w:num>
  <w:num w:numId="4">
    <w:abstractNumId w:val="3"/>
  </w:num>
  <w:num w:numId="5">
    <w:abstractNumId w:val="2"/>
  </w:num>
  <w:num w:numId="6">
    <w:abstractNumId w:val="0"/>
  </w:num>
  <w:num w:numId="7">
    <w:abstractNumId w:val="6"/>
  </w:num>
  <w:num w:numId="8">
    <w:abstractNumId w:val="5"/>
  </w:num>
  <w:num w:numId="9">
    <w:abstractNumId w:val="28"/>
  </w:num>
  <w:num w:numId="10">
    <w:abstractNumId w:val="4"/>
  </w:num>
  <w:num w:numId="11">
    <w:abstractNumId w:val="26"/>
  </w:num>
  <w:num w:numId="12">
    <w:abstractNumId w:val="16"/>
  </w:num>
  <w:num w:numId="13">
    <w:abstractNumId w:val="11"/>
  </w:num>
  <w:num w:numId="14">
    <w:abstractNumId w:val="30"/>
  </w:num>
  <w:num w:numId="15">
    <w:abstractNumId w:val="22"/>
  </w:num>
  <w:num w:numId="16">
    <w:abstractNumId w:val="23"/>
  </w:num>
  <w:num w:numId="17">
    <w:abstractNumId w:val="24"/>
  </w:num>
  <w:num w:numId="18">
    <w:abstractNumId w:val="13"/>
  </w:num>
  <w:num w:numId="19">
    <w:abstractNumId w:val="7"/>
  </w:num>
  <w:num w:numId="20">
    <w:abstractNumId w:val="14"/>
  </w:num>
  <w:num w:numId="21">
    <w:abstractNumId w:val="10"/>
  </w:num>
  <w:num w:numId="22">
    <w:abstractNumId w:val="15"/>
  </w:num>
  <w:num w:numId="23">
    <w:abstractNumId w:val="8"/>
  </w:num>
  <w:num w:numId="24">
    <w:abstractNumId w:val="12"/>
  </w:num>
  <w:num w:numId="25">
    <w:abstractNumId w:val="19"/>
  </w:num>
  <w:num w:numId="26">
    <w:abstractNumId w:val="20"/>
  </w:num>
  <w:num w:numId="27">
    <w:abstractNumId w:val="29"/>
  </w:num>
  <w:num w:numId="28">
    <w:abstractNumId w:val="18"/>
  </w:num>
  <w:num w:numId="29">
    <w:abstractNumId w:val="9"/>
  </w:num>
  <w:num w:numId="30">
    <w:abstractNumId w:val="1"/>
  </w:num>
  <w:num w:numId="31">
    <w:abstractNumId w:val="31"/>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F9F"/>
    <w:rsid w:val="001D6C88"/>
    <w:rsid w:val="00BC2F9F"/>
    <w:rsid w:val="00D8493C"/>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8493C"/>
    <w:pPr>
      <w:keepNext/>
      <w:widowControl w:val="0"/>
      <w:numPr>
        <w:numId w:val="6"/>
      </w:numPr>
      <w:suppressAutoHyphens/>
      <w:spacing w:before="240" w:after="60" w:line="240" w:lineRule="auto"/>
      <w:outlineLvl w:val="0"/>
    </w:pPr>
    <w:rPr>
      <w:rFonts w:ascii="Cambria" w:eastAsia="Andale Sans UI" w:hAnsi="Cambria" w:cs="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8493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D8493C"/>
    <w:rPr>
      <w:rFonts w:ascii="Times New Roman" w:eastAsia="Times New Roman" w:hAnsi="Times New Roman" w:cs="Times New Roman"/>
      <w:sz w:val="24"/>
      <w:szCs w:val="24"/>
      <w:lang w:eastAsia="ru-RU"/>
    </w:rPr>
  </w:style>
  <w:style w:type="paragraph" w:styleId="a5">
    <w:name w:val="footer"/>
    <w:basedOn w:val="a"/>
    <w:link w:val="a6"/>
    <w:uiPriority w:val="99"/>
    <w:rsid w:val="00D8493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8493C"/>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39"/>
    <w:rsid w:val="00D8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D8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D8493C"/>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D8493C"/>
    <w:rPr>
      <w:rFonts w:ascii="Tahoma" w:hAnsi="Tahoma" w:cs="Tahoma"/>
      <w:sz w:val="16"/>
      <w:szCs w:val="16"/>
    </w:rPr>
  </w:style>
  <w:style w:type="character" w:customStyle="1" w:styleId="10">
    <w:name w:val="Заголовок 1 Знак"/>
    <w:basedOn w:val="a0"/>
    <w:link w:val="1"/>
    <w:rsid w:val="00D8493C"/>
    <w:rPr>
      <w:rFonts w:ascii="Cambria" w:eastAsia="Andale Sans UI" w:hAnsi="Cambria" w:cs="Cambria"/>
      <w:b/>
      <w:bCs/>
      <w:kern w:val="1"/>
      <w:sz w:val="32"/>
      <w:szCs w:val="32"/>
    </w:rPr>
  </w:style>
  <w:style w:type="numbering" w:customStyle="1" w:styleId="12">
    <w:name w:val="Нет списка1"/>
    <w:next w:val="a2"/>
    <w:uiPriority w:val="99"/>
    <w:semiHidden/>
    <w:unhideWhenUsed/>
    <w:rsid w:val="00D8493C"/>
  </w:style>
  <w:style w:type="numbering" w:customStyle="1" w:styleId="110">
    <w:name w:val="Нет списка11"/>
    <w:next w:val="a2"/>
    <w:rsid w:val="00D8493C"/>
  </w:style>
  <w:style w:type="paragraph" w:styleId="2">
    <w:name w:val="Body Text Indent 2"/>
    <w:basedOn w:val="a"/>
    <w:link w:val="20"/>
    <w:rsid w:val="00D8493C"/>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D8493C"/>
    <w:rPr>
      <w:rFonts w:ascii="Times New Roman" w:eastAsia="Times New Roman" w:hAnsi="Times New Roman" w:cs="Times New Roman"/>
      <w:b/>
      <w:bCs/>
      <w:sz w:val="20"/>
      <w:szCs w:val="20"/>
      <w:lang w:eastAsia="ru-RU"/>
    </w:rPr>
  </w:style>
  <w:style w:type="table" w:customStyle="1" w:styleId="21">
    <w:name w:val="Сетка таблицы2"/>
    <w:basedOn w:val="a1"/>
    <w:next w:val="a7"/>
    <w:rsid w:val="00D8493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D8493C"/>
    <w:rPr>
      <w:b/>
      <w:bCs/>
    </w:rPr>
  </w:style>
  <w:style w:type="character" w:styleId="ab">
    <w:name w:val="Hyperlink"/>
    <w:rsid w:val="00D8493C"/>
    <w:rPr>
      <w:color w:val="000080"/>
      <w:u w:val="single"/>
    </w:rPr>
  </w:style>
  <w:style w:type="paragraph" w:customStyle="1" w:styleId="ac">
    <w:name w:val="Содержимое таблицы"/>
    <w:basedOn w:val="a"/>
    <w:rsid w:val="00D8493C"/>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ad">
    <w:name w:val="List Paragraph"/>
    <w:basedOn w:val="a"/>
    <w:uiPriority w:val="34"/>
    <w:qFormat/>
    <w:rsid w:val="00D8493C"/>
    <w:pPr>
      <w:widowControl w:val="0"/>
      <w:suppressAutoHyphens/>
      <w:spacing w:after="0" w:line="240" w:lineRule="auto"/>
      <w:ind w:left="720"/>
      <w:contextualSpacing/>
    </w:pPr>
    <w:rPr>
      <w:rFonts w:ascii="Times New Roman" w:eastAsia="Andale Sans UI" w:hAnsi="Times New Roman" w:cs="Times New Roman"/>
      <w:kern w:val="1"/>
      <w:sz w:val="24"/>
      <w:szCs w:val="24"/>
    </w:rPr>
  </w:style>
  <w:style w:type="paragraph" w:customStyle="1" w:styleId="p6">
    <w:name w:val="p6"/>
    <w:basedOn w:val="a"/>
    <w:rsid w:val="00D849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849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D849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D8493C"/>
  </w:style>
  <w:style w:type="character" w:customStyle="1" w:styleId="s4">
    <w:name w:val="s4"/>
    <w:rsid w:val="00D8493C"/>
  </w:style>
  <w:style w:type="character" w:customStyle="1" w:styleId="s11">
    <w:name w:val="s11"/>
    <w:rsid w:val="00D8493C"/>
  </w:style>
  <w:style w:type="paragraph" w:customStyle="1" w:styleId="ConsPlusNormal">
    <w:name w:val="ConsPlusNormal"/>
    <w:rsid w:val="00D8493C"/>
    <w:pPr>
      <w:autoSpaceDE w:val="0"/>
      <w:autoSpaceDN w:val="0"/>
      <w:adjustRightInd w:val="0"/>
      <w:spacing w:after="0"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8493C"/>
    <w:pPr>
      <w:keepNext/>
      <w:widowControl w:val="0"/>
      <w:numPr>
        <w:numId w:val="6"/>
      </w:numPr>
      <w:suppressAutoHyphens/>
      <w:spacing w:before="240" w:after="60" w:line="240" w:lineRule="auto"/>
      <w:outlineLvl w:val="0"/>
    </w:pPr>
    <w:rPr>
      <w:rFonts w:ascii="Cambria" w:eastAsia="Andale Sans UI" w:hAnsi="Cambria" w:cs="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8493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D8493C"/>
    <w:rPr>
      <w:rFonts w:ascii="Times New Roman" w:eastAsia="Times New Roman" w:hAnsi="Times New Roman" w:cs="Times New Roman"/>
      <w:sz w:val="24"/>
      <w:szCs w:val="24"/>
      <w:lang w:eastAsia="ru-RU"/>
    </w:rPr>
  </w:style>
  <w:style w:type="paragraph" w:styleId="a5">
    <w:name w:val="footer"/>
    <w:basedOn w:val="a"/>
    <w:link w:val="a6"/>
    <w:uiPriority w:val="99"/>
    <w:rsid w:val="00D8493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8493C"/>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39"/>
    <w:rsid w:val="00D8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D8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D8493C"/>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D8493C"/>
    <w:rPr>
      <w:rFonts w:ascii="Tahoma" w:hAnsi="Tahoma" w:cs="Tahoma"/>
      <w:sz w:val="16"/>
      <w:szCs w:val="16"/>
    </w:rPr>
  </w:style>
  <w:style w:type="character" w:customStyle="1" w:styleId="10">
    <w:name w:val="Заголовок 1 Знак"/>
    <w:basedOn w:val="a0"/>
    <w:link w:val="1"/>
    <w:rsid w:val="00D8493C"/>
    <w:rPr>
      <w:rFonts w:ascii="Cambria" w:eastAsia="Andale Sans UI" w:hAnsi="Cambria" w:cs="Cambria"/>
      <w:b/>
      <w:bCs/>
      <w:kern w:val="1"/>
      <w:sz w:val="32"/>
      <w:szCs w:val="32"/>
    </w:rPr>
  </w:style>
  <w:style w:type="numbering" w:customStyle="1" w:styleId="12">
    <w:name w:val="Нет списка1"/>
    <w:next w:val="a2"/>
    <w:uiPriority w:val="99"/>
    <w:semiHidden/>
    <w:unhideWhenUsed/>
    <w:rsid w:val="00D8493C"/>
  </w:style>
  <w:style w:type="numbering" w:customStyle="1" w:styleId="110">
    <w:name w:val="Нет списка11"/>
    <w:next w:val="a2"/>
    <w:rsid w:val="00D8493C"/>
  </w:style>
  <w:style w:type="paragraph" w:styleId="2">
    <w:name w:val="Body Text Indent 2"/>
    <w:basedOn w:val="a"/>
    <w:link w:val="20"/>
    <w:rsid w:val="00D8493C"/>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0">
    <w:name w:val="Основной текст с отступом 2 Знак"/>
    <w:basedOn w:val="a0"/>
    <w:link w:val="2"/>
    <w:rsid w:val="00D8493C"/>
    <w:rPr>
      <w:rFonts w:ascii="Times New Roman" w:eastAsia="Times New Roman" w:hAnsi="Times New Roman" w:cs="Times New Roman"/>
      <w:b/>
      <w:bCs/>
      <w:sz w:val="20"/>
      <w:szCs w:val="20"/>
      <w:lang w:eastAsia="ru-RU"/>
    </w:rPr>
  </w:style>
  <w:style w:type="table" w:customStyle="1" w:styleId="21">
    <w:name w:val="Сетка таблицы2"/>
    <w:basedOn w:val="a1"/>
    <w:next w:val="a7"/>
    <w:rsid w:val="00D8493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D8493C"/>
    <w:rPr>
      <w:b/>
      <w:bCs/>
    </w:rPr>
  </w:style>
  <w:style w:type="character" w:styleId="ab">
    <w:name w:val="Hyperlink"/>
    <w:rsid w:val="00D8493C"/>
    <w:rPr>
      <w:color w:val="000080"/>
      <w:u w:val="single"/>
    </w:rPr>
  </w:style>
  <w:style w:type="paragraph" w:customStyle="1" w:styleId="ac">
    <w:name w:val="Содержимое таблицы"/>
    <w:basedOn w:val="a"/>
    <w:rsid w:val="00D8493C"/>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ad">
    <w:name w:val="List Paragraph"/>
    <w:basedOn w:val="a"/>
    <w:uiPriority w:val="34"/>
    <w:qFormat/>
    <w:rsid w:val="00D8493C"/>
    <w:pPr>
      <w:widowControl w:val="0"/>
      <w:suppressAutoHyphens/>
      <w:spacing w:after="0" w:line="240" w:lineRule="auto"/>
      <w:ind w:left="720"/>
      <w:contextualSpacing/>
    </w:pPr>
    <w:rPr>
      <w:rFonts w:ascii="Times New Roman" w:eastAsia="Andale Sans UI" w:hAnsi="Times New Roman" w:cs="Times New Roman"/>
      <w:kern w:val="1"/>
      <w:sz w:val="24"/>
      <w:szCs w:val="24"/>
    </w:rPr>
  </w:style>
  <w:style w:type="paragraph" w:customStyle="1" w:styleId="p6">
    <w:name w:val="p6"/>
    <w:basedOn w:val="a"/>
    <w:rsid w:val="00D849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849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D849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D8493C"/>
  </w:style>
  <w:style w:type="character" w:customStyle="1" w:styleId="s4">
    <w:name w:val="s4"/>
    <w:rsid w:val="00D8493C"/>
  </w:style>
  <w:style w:type="character" w:customStyle="1" w:styleId="s11">
    <w:name w:val="s11"/>
    <w:rsid w:val="00D8493C"/>
  </w:style>
  <w:style w:type="paragraph" w:customStyle="1" w:styleId="ConsPlusNormal">
    <w:name w:val="ConsPlusNormal"/>
    <w:rsid w:val="00D8493C"/>
    <w:pPr>
      <w:autoSpaceDE w:val="0"/>
      <w:autoSpaceDN w:val="0"/>
      <w:adjustRightInd w:val="0"/>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png"/><Relationship Id="rId76"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png"/><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png"/><Relationship Id="rId59" Type="http://schemas.openxmlformats.org/officeDocument/2006/relationships/image" Target="media/image54.jpe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51</Pages>
  <Words>11252</Words>
  <Characters>64139</Characters>
  <Application>Microsoft Office Word</Application>
  <DocSecurity>0</DocSecurity>
  <Lines>534</Lines>
  <Paragraphs>150</Paragraphs>
  <ScaleCrop>false</ScaleCrop>
  <Company/>
  <LinksUpToDate>false</LinksUpToDate>
  <CharactersWithSpaces>75241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2021-04-23T10:53:00Z</dcterms:created>
  <dcterms:modified xsi:type="dcterms:W3CDTF">2021-04-23T11:02:00Z</dcterms:modified>
</cp:coreProperties>
</file>