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8A4E49" w:rsidRPr="0013051B" w:rsidTr="00DB6298">
        <w:trPr>
          <w:trHeight w:val="524"/>
        </w:trPr>
        <w:tc>
          <w:tcPr>
            <w:tcW w:w="9460" w:type="dxa"/>
            <w:gridSpan w:val="5"/>
          </w:tcPr>
          <w:p w:rsidR="008A4E49" w:rsidRPr="0013051B" w:rsidRDefault="008A4E49" w:rsidP="00DB6298">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A4E49" w:rsidRPr="0013051B" w:rsidRDefault="008A4E49" w:rsidP="00DB6298">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A4E49" w:rsidRPr="0013051B" w:rsidRDefault="008A4E49" w:rsidP="00DB6298">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A4E49" w:rsidRPr="0013051B" w:rsidRDefault="008A4E49" w:rsidP="00DB6298">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A4E49" w:rsidRPr="0013051B" w:rsidTr="00DB6298">
        <w:trPr>
          <w:trHeight w:val="524"/>
        </w:trPr>
        <w:tc>
          <w:tcPr>
            <w:tcW w:w="284" w:type="dxa"/>
            <w:vAlign w:val="bottom"/>
          </w:tcPr>
          <w:p w:rsidR="008A4E49" w:rsidRPr="0013051B" w:rsidRDefault="008A4E49" w:rsidP="00DB6298">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A4E49" w:rsidRPr="0013051B" w:rsidRDefault="008A4E49" w:rsidP="00DB6298">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A4E49" w:rsidRPr="0013051B" w:rsidRDefault="008A4E49" w:rsidP="00DB6298">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A4E49" w:rsidRPr="0013051B" w:rsidRDefault="008A4E49" w:rsidP="00DB629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A4E49" w:rsidRPr="0013051B" w:rsidRDefault="008A4E49" w:rsidP="00DB6298">
            <w:pPr>
              <w:tabs>
                <w:tab w:val="left" w:leader="underscore" w:pos="9639"/>
              </w:tabs>
              <w:jc w:val="center"/>
              <w:rPr>
                <w:rFonts w:ascii="Liberation Serif" w:hAnsi="Liberation Serif"/>
                <w:b/>
                <w:szCs w:val="28"/>
              </w:rPr>
            </w:pPr>
          </w:p>
        </w:tc>
      </w:tr>
      <w:tr w:rsidR="008A4E49" w:rsidRPr="0013051B" w:rsidTr="00DB6298">
        <w:trPr>
          <w:trHeight w:val="130"/>
        </w:trPr>
        <w:tc>
          <w:tcPr>
            <w:tcW w:w="9460" w:type="dxa"/>
            <w:gridSpan w:val="5"/>
          </w:tcPr>
          <w:p w:rsidR="008A4E49" w:rsidRPr="0013051B" w:rsidRDefault="008A4E49" w:rsidP="00DB6298">
            <w:pPr>
              <w:rPr>
                <w:rFonts w:ascii="Liberation Serif" w:hAnsi="Liberation Serif"/>
                <w:sz w:val="20"/>
                <w:szCs w:val="28"/>
              </w:rPr>
            </w:pPr>
          </w:p>
        </w:tc>
      </w:tr>
      <w:tr w:rsidR="008A4E49" w:rsidRPr="0013051B" w:rsidTr="00DB6298">
        <w:tc>
          <w:tcPr>
            <w:tcW w:w="9460" w:type="dxa"/>
            <w:gridSpan w:val="5"/>
          </w:tcPr>
          <w:p w:rsidR="008A4E49" w:rsidRPr="0013051B" w:rsidRDefault="008A4E49" w:rsidP="00DB6298">
            <w:pPr>
              <w:rPr>
                <w:rFonts w:ascii="Liberation Serif" w:hAnsi="Liberation Serif"/>
                <w:sz w:val="20"/>
                <w:szCs w:val="28"/>
                <w:lang w:val="en-US"/>
              </w:rPr>
            </w:pPr>
            <w:r w:rsidRPr="0013051B">
              <w:rPr>
                <w:rFonts w:ascii="Liberation Serif" w:hAnsi="Liberation Serif"/>
                <w:sz w:val="20"/>
                <w:szCs w:val="28"/>
              </w:rPr>
              <w:t>г. Верхняя Пышма</w:t>
            </w:r>
          </w:p>
          <w:p w:rsidR="008A4E49" w:rsidRPr="0013051B" w:rsidRDefault="008A4E49" w:rsidP="00DB6298">
            <w:pPr>
              <w:rPr>
                <w:rFonts w:ascii="Liberation Serif" w:hAnsi="Liberation Serif"/>
                <w:sz w:val="28"/>
                <w:szCs w:val="28"/>
                <w:lang w:val="en-US"/>
              </w:rPr>
            </w:pPr>
          </w:p>
          <w:p w:rsidR="008A4E49" w:rsidRPr="0013051B" w:rsidRDefault="008A4E49" w:rsidP="00DB6298">
            <w:pPr>
              <w:rPr>
                <w:rFonts w:ascii="Liberation Serif" w:hAnsi="Liberation Serif"/>
                <w:sz w:val="28"/>
                <w:szCs w:val="28"/>
                <w:lang w:val="en-US"/>
              </w:rPr>
            </w:pPr>
          </w:p>
        </w:tc>
      </w:tr>
      <w:tr w:rsidR="008A4E49" w:rsidRPr="0013051B" w:rsidTr="00DB6298">
        <w:tc>
          <w:tcPr>
            <w:tcW w:w="9460" w:type="dxa"/>
            <w:gridSpan w:val="5"/>
          </w:tcPr>
          <w:p w:rsidR="008A4E49" w:rsidRPr="00C2495A" w:rsidRDefault="008A4E49" w:rsidP="00DB6298">
            <w:pPr>
              <w:jc w:val="center"/>
              <w:rPr>
                <w:rFonts w:ascii="Liberation Serif" w:hAnsi="Liberation Serif"/>
                <w:b/>
                <w:i/>
                <w:sz w:val="26"/>
                <w:szCs w:val="26"/>
              </w:rPr>
            </w:pPr>
            <w:r w:rsidRPr="00C2495A">
              <w:rPr>
                <w:rFonts w:ascii="Liberation Serif" w:hAnsi="Liberation Serif"/>
                <w:b/>
                <w:i/>
                <w:sz w:val="26"/>
                <w:szCs w:val="26"/>
              </w:rPr>
              <w:t>Об утверждении Порядка принятия решений о заключении муниципальных контрактов на выполнение работ, оказание услуг, приобретение имущества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w:t>
            </w:r>
          </w:p>
        </w:tc>
      </w:tr>
      <w:tr w:rsidR="008A4E49" w:rsidRPr="0013051B" w:rsidTr="00DB6298">
        <w:tc>
          <w:tcPr>
            <w:tcW w:w="9460" w:type="dxa"/>
            <w:gridSpan w:val="5"/>
          </w:tcPr>
          <w:p w:rsidR="008A4E49" w:rsidRPr="0013051B" w:rsidRDefault="008A4E49" w:rsidP="00DB6298">
            <w:pPr>
              <w:jc w:val="center"/>
              <w:rPr>
                <w:rFonts w:ascii="Liberation Serif" w:hAnsi="Liberation Serif"/>
                <w:sz w:val="28"/>
                <w:szCs w:val="28"/>
              </w:rPr>
            </w:pPr>
          </w:p>
          <w:p w:rsidR="008A4E49" w:rsidRPr="0013051B" w:rsidRDefault="008A4E49" w:rsidP="00DB6298">
            <w:pPr>
              <w:jc w:val="center"/>
              <w:rPr>
                <w:rFonts w:ascii="Liberation Serif" w:hAnsi="Liberation Serif"/>
                <w:sz w:val="28"/>
                <w:szCs w:val="28"/>
              </w:rPr>
            </w:pPr>
          </w:p>
        </w:tc>
      </w:tr>
    </w:tbl>
    <w:p w:rsidR="008A4E49" w:rsidRPr="00C2495A" w:rsidRDefault="008A4E49" w:rsidP="008A4E49">
      <w:pPr>
        <w:widowControl w:val="0"/>
        <w:ind w:firstLine="708"/>
        <w:jc w:val="both"/>
        <w:rPr>
          <w:rFonts w:ascii="Liberation Serif" w:hAnsi="Liberation Serif" w:cs="Liberation Serif"/>
          <w:sz w:val="26"/>
          <w:szCs w:val="26"/>
        </w:rPr>
      </w:pPr>
      <w:r w:rsidRPr="00C2495A">
        <w:rPr>
          <w:rFonts w:ascii="Liberation Serif" w:hAnsi="Liberation Serif" w:cs="Liberation Serif"/>
          <w:sz w:val="26"/>
          <w:szCs w:val="26"/>
        </w:rPr>
        <w:t xml:space="preserve">В соответствии с </w:t>
      </w:r>
      <w:r w:rsidRPr="008A4E49">
        <w:rPr>
          <w:rFonts w:ascii="Liberation Serif" w:hAnsi="Liberation Serif" w:cs="Liberation Serif"/>
          <w:sz w:val="26"/>
          <w:szCs w:val="26"/>
        </w:rPr>
        <w:t>пунктом 3 статьи 72</w:t>
      </w:r>
      <w:r w:rsidRPr="00C2495A">
        <w:rPr>
          <w:rFonts w:ascii="Liberation Serif" w:hAnsi="Liberation Serif" w:cs="Liberation Serif"/>
          <w:sz w:val="26"/>
          <w:szCs w:val="26"/>
        </w:rPr>
        <w:t xml:space="preserve"> Бюджетного кодекса Российской Федерации, руководствуясь статьей 28 Устава городского округа Верхняя Пышма, администрация городского округа Верхняя Пышма</w:t>
      </w:r>
    </w:p>
    <w:p w:rsidR="008A4E49" w:rsidRPr="00C2495A" w:rsidRDefault="008A4E49" w:rsidP="008A4E49">
      <w:pPr>
        <w:widowControl w:val="0"/>
        <w:jc w:val="both"/>
        <w:rPr>
          <w:rFonts w:ascii="Liberation Serif" w:hAnsi="Liberation Serif"/>
          <w:sz w:val="26"/>
          <w:szCs w:val="26"/>
        </w:rPr>
      </w:pPr>
      <w:r w:rsidRPr="00C2495A">
        <w:rPr>
          <w:rFonts w:ascii="Liberation Serif" w:hAnsi="Liberation Serif"/>
          <w:b/>
          <w:sz w:val="26"/>
          <w:szCs w:val="26"/>
        </w:rPr>
        <w:t>ПОСТАНОВЛЯЕТ:</w:t>
      </w:r>
    </w:p>
    <w:p w:rsidR="008A4E49" w:rsidRPr="00C2495A" w:rsidRDefault="008A4E49" w:rsidP="008A4E49">
      <w:pPr>
        <w:widowControl w:val="0"/>
        <w:ind w:firstLine="709"/>
        <w:jc w:val="both"/>
        <w:rPr>
          <w:rFonts w:ascii="Liberation Serif" w:hAnsi="Liberation Serif"/>
          <w:sz w:val="26"/>
          <w:szCs w:val="26"/>
        </w:rPr>
      </w:pPr>
      <w:r w:rsidRPr="00C2495A">
        <w:rPr>
          <w:rFonts w:ascii="Liberation Serif" w:hAnsi="Liberation Serif"/>
          <w:sz w:val="26"/>
          <w:szCs w:val="26"/>
        </w:rPr>
        <w:t>1. Утвердить Порядок принятия решений о заключении муниципальных контрактов на выполнение работ, оказание услуг, приобретение имущества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(прилагается).</w:t>
      </w:r>
    </w:p>
    <w:p w:rsidR="008A4E49" w:rsidRPr="00C2495A" w:rsidRDefault="008A4E49" w:rsidP="008A4E49">
      <w:pPr>
        <w:widowControl w:val="0"/>
        <w:ind w:firstLine="709"/>
        <w:jc w:val="both"/>
        <w:rPr>
          <w:rFonts w:ascii="Liberation Serif" w:hAnsi="Liberation Serif"/>
          <w:sz w:val="26"/>
          <w:szCs w:val="26"/>
        </w:rPr>
      </w:pPr>
      <w:r w:rsidRPr="00C2495A">
        <w:rPr>
          <w:rFonts w:ascii="Liberation Serif" w:hAnsi="Liberation Serif"/>
          <w:sz w:val="26"/>
          <w:szCs w:val="26"/>
        </w:rPr>
        <w:t xml:space="preserve">2. Отменить постановление администрации городского округа Верхняя Пышма от 26.01.2018 № 33 «Об утверждении Порядка принятия решений </w:t>
      </w:r>
      <w:r w:rsidRPr="00C2495A">
        <w:rPr>
          <w:rFonts w:ascii="Liberation Serif" w:hAnsi="Liberation Serif"/>
          <w:sz w:val="26"/>
          <w:szCs w:val="26"/>
        </w:rPr>
        <w:br/>
        <w:t>о заключении муниципальных контрактов на выполнение работ, оказание услуг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w:t>
      </w:r>
    </w:p>
    <w:p w:rsidR="008A4E49" w:rsidRPr="00C2495A" w:rsidRDefault="008A4E49" w:rsidP="008A4E49">
      <w:pPr>
        <w:widowControl w:val="0"/>
        <w:ind w:firstLine="709"/>
        <w:jc w:val="both"/>
        <w:rPr>
          <w:rFonts w:ascii="Liberation Serif" w:hAnsi="Liberation Serif"/>
          <w:sz w:val="26"/>
          <w:szCs w:val="26"/>
        </w:rPr>
      </w:pPr>
      <w:r w:rsidRPr="00C2495A">
        <w:rPr>
          <w:rFonts w:ascii="Liberation Serif" w:hAnsi="Liberation Serif"/>
          <w:sz w:val="26"/>
          <w:szCs w:val="26"/>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p>
    <w:p w:rsidR="008A4E49" w:rsidRPr="00C2495A" w:rsidRDefault="008A4E49" w:rsidP="008A4E49">
      <w:pPr>
        <w:widowControl w:val="0"/>
        <w:ind w:firstLine="709"/>
        <w:jc w:val="both"/>
        <w:rPr>
          <w:rFonts w:ascii="Liberation Serif" w:hAnsi="Liberation Serif"/>
          <w:sz w:val="26"/>
          <w:szCs w:val="26"/>
        </w:rPr>
      </w:pPr>
      <w:r w:rsidRPr="00C2495A">
        <w:rPr>
          <w:rFonts w:ascii="Liberation Serif" w:hAnsi="Liberation Serif"/>
          <w:sz w:val="26"/>
          <w:szCs w:val="26"/>
        </w:rPr>
        <w:t xml:space="preserve">4. Контроль за исполнением настоящего постановления возложить </w:t>
      </w:r>
      <w:r w:rsidRPr="00C2495A">
        <w:rPr>
          <w:rFonts w:ascii="Liberation Serif" w:hAnsi="Liberation Serif"/>
          <w:sz w:val="26"/>
          <w:szCs w:val="26"/>
        </w:rPr>
        <w:br/>
        <w:t>на заместителя главы администрации по экономике и финансам городского округа Верхняя Пышма Ряжкину М.С.</w:t>
      </w:r>
    </w:p>
    <w:p w:rsidR="008A4E49" w:rsidRPr="00C2495A" w:rsidRDefault="008A4E49" w:rsidP="008A4E49">
      <w:pPr>
        <w:widowControl w:val="0"/>
        <w:ind w:firstLine="709"/>
        <w:jc w:val="both"/>
        <w:rPr>
          <w:rFonts w:ascii="Liberation Serif" w:hAnsi="Liberation Serif"/>
          <w:sz w:val="26"/>
          <w:szCs w:val="26"/>
        </w:rPr>
      </w:pPr>
    </w:p>
    <w:p w:rsidR="008A4E49" w:rsidRPr="00C2495A" w:rsidRDefault="008A4E49" w:rsidP="008A4E49">
      <w:pPr>
        <w:widowControl w:val="0"/>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237"/>
        <w:gridCol w:w="3344"/>
      </w:tblGrid>
      <w:tr w:rsidR="008A4E49" w:rsidRPr="00C2495A" w:rsidTr="00DB6298">
        <w:tc>
          <w:tcPr>
            <w:tcW w:w="6237" w:type="dxa"/>
            <w:vAlign w:val="bottom"/>
          </w:tcPr>
          <w:p w:rsidR="008A4E49" w:rsidRPr="00C2495A" w:rsidRDefault="008A4E49" w:rsidP="00DB6298">
            <w:pPr>
              <w:rPr>
                <w:rFonts w:ascii="Liberation Serif" w:hAnsi="Liberation Serif"/>
                <w:sz w:val="26"/>
                <w:szCs w:val="26"/>
              </w:rPr>
            </w:pPr>
            <w:r w:rsidRPr="00C2495A">
              <w:rPr>
                <w:rFonts w:ascii="Liberation Serif" w:hAnsi="Liberation Serif"/>
                <w:sz w:val="26"/>
                <w:szCs w:val="26"/>
              </w:rPr>
              <w:t>Глава городского округа</w:t>
            </w:r>
          </w:p>
        </w:tc>
        <w:tc>
          <w:tcPr>
            <w:tcW w:w="3344" w:type="dxa"/>
            <w:vAlign w:val="bottom"/>
          </w:tcPr>
          <w:p w:rsidR="008A4E49" w:rsidRPr="00C2495A" w:rsidRDefault="008A4E49" w:rsidP="00DB6298">
            <w:pPr>
              <w:jc w:val="right"/>
              <w:rPr>
                <w:rFonts w:ascii="Liberation Serif" w:hAnsi="Liberation Serif"/>
                <w:sz w:val="26"/>
                <w:szCs w:val="26"/>
              </w:rPr>
            </w:pPr>
            <w:r w:rsidRPr="00C2495A">
              <w:rPr>
                <w:rFonts w:ascii="Liberation Serif" w:hAnsi="Liberation Serif"/>
                <w:sz w:val="26"/>
                <w:szCs w:val="26"/>
              </w:rPr>
              <w:t>И.В. Соломин</w:t>
            </w:r>
          </w:p>
        </w:tc>
      </w:tr>
    </w:tbl>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Default="008A4E49" w:rsidP="008A4E49">
      <w:pPr>
        <w:pStyle w:val="ConsNormal"/>
        <w:widowControl/>
        <w:ind w:firstLine="0"/>
        <w:rPr>
          <w:rFonts w:ascii="Liberation Serif" w:hAnsi="Liberation Serif"/>
          <w:sz w:val="26"/>
          <w:szCs w:val="26"/>
        </w:rPr>
      </w:pPr>
    </w:p>
    <w:p w:rsidR="008A4E49" w:rsidRPr="008A4E49" w:rsidRDefault="008A4E49" w:rsidP="008A4E49">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4E49" w:rsidRPr="002D00ED" w:rsidRDefault="008A4E49" w:rsidP="008A4E49">
                            <w:pPr>
                              <w:rPr>
                                <w:rFonts w:ascii="Liberation Serif" w:hAnsi="Liberation Serif"/>
                                <w:sz w:val="28"/>
                                <w:szCs w:val="28"/>
                              </w:rPr>
                            </w:pPr>
                            <w:permStart w:id="1189418176" w:edGrp="everyone"/>
                            <w:r>
                              <w:rPr>
                                <w:rFonts w:ascii="Liberation Serif" w:hAnsi="Liberation Serif"/>
                                <w:sz w:val="28"/>
                                <w:szCs w:val="28"/>
                              </w:rPr>
                              <w:t>УТВЕРЖДЕН</w:t>
                            </w:r>
                          </w:p>
                          <w:p w:rsidR="008A4E49" w:rsidRPr="003C063F" w:rsidRDefault="008A4E49" w:rsidP="008A4E49">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4E49" w:rsidRPr="003C063F" w:rsidRDefault="008A4E49" w:rsidP="008A4E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4E49" w:rsidRPr="003C063F" w:rsidTr="004A7329">
                              <w:tc>
                                <w:tcPr>
                                  <w:tcW w:w="534" w:type="dxa"/>
                                  <w:shd w:val="clear" w:color="auto" w:fill="auto"/>
                                </w:tcPr>
                                <w:permEnd w:id="1189418176"/>
                                <w:p w:rsidR="008A4E49" w:rsidRPr="003C063F" w:rsidRDefault="008A4E49" w:rsidP="004A7329">
                                  <w:pPr>
                                    <w:rPr>
                                      <w:rFonts w:ascii="Liberation Serif" w:hAnsi="Liberation Serif"/>
                                      <w:sz w:val="28"/>
                                      <w:szCs w:val="28"/>
                                    </w:rPr>
                                  </w:pPr>
                                  <w:r w:rsidRPr="003C063F">
                                    <w:rPr>
                                      <w:rFonts w:ascii="Liberation Serif" w:hAnsi="Liberation Serif"/>
                                      <w:sz w:val="28"/>
                                      <w:szCs w:val="28"/>
                                    </w:rPr>
                                    <w:t>от</w:t>
                                  </w:r>
                                </w:p>
                              </w:tc>
                              <w:permStart w:id="1793788150" w:edGrp="everyone"/>
                              <w:tc>
                                <w:tcPr>
                                  <w:tcW w:w="2126" w:type="dxa"/>
                                  <w:tcBorders>
                                    <w:bottom w:val="single" w:sz="4" w:space="0" w:color="auto"/>
                                  </w:tcBorders>
                                  <w:shd w:val="clear" w:color="auto" w:fill="auto"/>
                                </w:tcPr>
                                <w:p w:rsidR="008A4E49" w:rsidRPr="003C063F" w:rsidRDefault="008A4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1793788150"/>
                                </w:p>
                              </w:tc>
                              <w:tc>
                                <w:tcPr>
                                  <w:tcW w:w="484" w:type="dxa"/>
                                  <w:shd w:val="clear" w:color="auto" w:fill="auto"/>
                                </w:tcPr>
                                <w:p w:rsidR="008A4E49" w:rsidRPr="003C063F" w:rsidRDefault="008A4E49" w:rsidP="004A7329">
                                  <w:pPr>
                                    <w:rPr>
                                      <w:rFonts w:ascii="Liberation Serif" w:hAnsi="Liberation Serif"/>
                                      <w:sz w:val="28"/>
                                      <w:szCs w:val="28"/>
                                    </w:rPr>
                                  </w:pPr>
                                  <w:r w:rsidRPr="003C063F">
                                    <w:rPr>
                                      <w:rFonts w:ascii="Liberation Serif" w:hAnsi="Liberation Serif"/>
                                      <w:sz w:val="28"/>
                                      <w:szCs w:val="28"/>
                                    </w:rPr>
                                    <w:t>№</w:t>
                                  </w:r>
                                </w:p>
                              </w:tc>
                              <w:permStart w:id="1603043085" w:edGrp="everyone"/>
                              <w:tc>
                                <w:tcPr>
                                  <w:tcW w:w="1159" w:type="dxa"/>
                                  <w:tcBorders>
                                    <w:bottom w:val="single" w:sz="4" w:space="0" w:color="auto"/>
                                  </w:tcBorders>
                                  <w:shd w:val="clear" w:color="auto" w:fill="auto"/>
                                </w:tcPr>
                                <w:p w:rsidR="008A4E49" w:rsidRPr="003C063F" w:rsidRDefault="008A4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03043085"/>
                                </w:p>
                              </w:tc>
                            </w:tr>
                          </w:tbl>
                          <w:p w:rsidR="008A4E49" w:rsidRPr="003C063F" w:rsidRDefault="008A4E49" w:rsidP="008A4E49">
                            <w:pPr>
                              <w:rPr>
                                <w:rFonts w:ascii="Liberation Serif" w:hAnsi="Liberation Serif"/>
                                <w:sz w:val="28"/>
                                <w:szCs w:val="28"/>
                              </w:rPr>
                            </w:pPr>
                          </w:p>
                          <w:p w:rsidR="008A4E49" w:rsidRPr="003C063F" w:rsidRDefault="008A4E49" w:rsidP="008A4E49">
                            <w:pPr>
                              <w:rPr>
                                <w:rFonts w:ascii="Liberation Serif" w:hAnsi="Liberation Serif"/>
                                <w:sz w:val="28"/>
                                <w:szCs w:val="28"/>
                              </w:rPr>
                            </w:pPr>
                          </w:p>
                          <w:p w:rsidR="008A4E49" w:rsidRPr="003C063F" w:rsidRDefault="008A4E49" w:rsidP="008A4E4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8A4E49" w:rsidRPr="002D00ED" w:rsidRDefault="008A4E49" w:rsidP="008A4E49">
                      <w:pPr>
                        <w:rPr>
                          <w:rFonts w:ascii="Liberation Serif" w:hAnsi="Liberation Serif"/>
                          <w:sz w:val="28"/>
                          <w:szCs w:val="28"/>
                        </w:rPr>
                      </w:pPr>
                      <w:permStart w:id="1189418176" w:edGrp="everyone"/>
                      <w:r>
                        <w:rPr>
                          <w:rFonts w:ascii="Liberation Serif" w:hAnsi="Liberation Serif"/>
                          <w:sz w:val="28"/>
                          <w:szCs w:val="28"/>
                        </w:rPr>
                        <w:t>УТВЕРЖДЕН</w:t>
                      </w:r>
                    </w:p>
                    <w:p w:rsidR="008A4E49" w:rsidRPr="003C063F" w:rsidRDefault="008A4E49" w:rsidP="008A4E49">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8A4E49" w:rsidRPr="003C063F" w:rsidRDefault="008A4E49" w:rsidP="008A4E4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4E49" w:rsidRPr="003C063F" w:rsidTr="004A7329">
                        <w:tc>
                          <w:tcPr>
                            <w:tcW w:w="534" w:type="dxa"/>
                            <w:shd w:val="clear" w:color="auto" w:fill="auto"/>
                          </w:tcPr>
                          <w:permEnd w:id="1189418176"/>
                          <w:p w:rsidR="008A4E49" w:rsidRPr="003C063F" w:rsidRDefault="008A4E49" w:rsidP="004A7329">
                            <w:pPr>
                              <w:rPr>
                                <w:rFonts w:ascii="Liberation Serif" w:hAnsi="Liberation Serif"/>
                                <w:sz w:val="28"/>
                                <w:szCs w:val="28"/>
                              </w:rPr>
                            </w:pPr>
                            <w:r w:rsidRPr="003C063F">
                              <w:rPr>
                                <w:rFonts w:ascii="Liberation Serif" w:hAnsi="Liberation Serif"/>
                                <w:sz w:val="28"/>
                                <w:szCs w:val="28"/>
                              </w:rPr>
                              <w:t>от</w:t>
                            </w:r>
                          </w:p>
                        </w:tc>
                        <w:permStart w:id="1793788150" w:edGrp="everyone"/>
                        <w:tc>
                          <w:tcPr>
                            <w:tcW w:w="2126" w:type="dxa"/>
                            <w:tcBorders>
                              <w:bottom w:val="single" w:sz="4" w:space="0" w:color="auto"/>
                            </w:tcBorders>
                            <w:shd w:val="clear" w:color="auto" w:fill="auto"/>
                          </w:tcPr>
                          <w:p w:rsidR="008A4E49" w:rsidRPr="003C063F" w:rsidRDefault="008A4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1793788150"/>
                          </w:p>
                        </w:tc>
                        <w:tc>
                          <w:tcPr>
                            <w:tcW w:w="484" w:type="dxa"/>
                            <w:shd w:val="clear" w:color="auto" w:fill="auto"/>
                          </w:tcPr>
                          <w:p w:rsidR="008A4E49" w:rsidRPr="003C063F" w:rsidRDefault="008A4E49" w:rsidP="004A7329">
                            <w:pPr>
                              <w:rPr>
                                <w:rFonts w:ascii="Liberation Serif" w:hAnsi="Liberation Serif"/>
                                <w:sz w:val="28"/>
                                <w:szCs w:val="28"/>
                              </w:rPr>
                            </w:pPr>
                            <w:r w:rsidRPr="003C063F">
                              <w:rPr>
                                <w:rFonts w:ascii="Liberation Serif" w:hAnsi="Liberation Serif"/>
                                <w:sz w:val="28"/>
                                <w:szCs w:val="28"/>
                              </w:rPr>
                              <w:t>№</w:t>
                            </w:r>
                          </w:p>
                        </w:tc>
                        <w:permStart w:id="1603043085" w:edGrp="everyone"/>
                        <w:tc>
                          <w:tcPr>
                            <w:tcW w:w="1159" w:type="dxa"/>
                            <w:tcBorders>
                              <w:bottom w:val="single" w:sz="4" w:space="0" w:color="auto"/>
                            </w:tcBorders>
                            <w:shd w:val="clear" w:color="auto" w:fill="auto"/>
                          </w:tcPr>
                          <w:p w:rsidR="008A4E49" w:rsidRPr="003C063F" w:rsidRDefault="008A4E4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03043085"/>
                          </w:p>
                        </w:tc>
                      </w:tr>
                    </w:tbl>
                    <w:p w:rsidR="008A4E49" w:rsidRPr="003C063F" w:rsidRDefault="008A4E49" w:rsidP="008A4E49">
                      <w:pPr>
                        <w:rPr>
                          <w:rFonts w:ascii="Liberation Serif" w:hAnsi="Liberation Serif"/>
                          <w:sz w:val="28"/>
                          <w:szCs w:val="28"/>
                        </w:rPr>
                      </w:pPr>
                    </w:p>
                    <w:p w:rsidR="008A4E49" w:rsidRPr="003C063F" w:rsidRDefault="008A4E49" w:rsidP="008A4E49">
                      <w:pPr>
                        <w:rPr>
                          <w:rFonts w:ascii="Liberation Serif" w:hAnsi="Liberation Serif"/>
                          <w:sz w:val="28"/>
                          <w:szCs w:val="28"/>
                        </w:rPr>
                      </w:pPr>
                    </w:p>
                    <w:p w:rsidR="008A4E49" w:rsidRPr="003C063F" w:rsidRDefault="008A4E49" w:rsidP="008A4E49">
                      <w:pPr>
                        <w:rPr>
                          <w:rFonts w:ascii="Liberation Serif" w:hAnsi="Liberation Serif"/>
                        </w:rPr>
                      </w:pPr>
                    </w:p>
                  </w:txbxContent>
                </v:textbox>
              </v:shape>
            </w:pict>
          </mc:Fallback>
        </mc:AlternateContent>
      </w:r>
    </w:p>
    <w:p w:rsidR="008A4E49" w:rsidRPr="008A4E49" w:rsidRDefault="008A4E49" w:rsidP="008A4E49">
      <w:pPr>
        <w:jc w:val="center"/>
        <w:rPr>
          <w:rFonts w:ascii="Liberation Serif" w:hAnsi="Liberation Serif"/>
          <w:sz w:val="28"/>
          <w:szCs w:val="28"/>
        </w:rPr>
      </w:pPr>
    </w:p>
    <w:p w:rsidR="008A4E49" w:rsidRPr="008A4E49" w:rsidRDefault="008A4E49" w:rsidP="008A4E49">
      <w:pPr>
        <w:jc w:val="center"/>
        <w:rPr>
          <w:rFonts w:ascii="Liberation Serif" w:hAnsi="Liberation Serif"/>
          <w:sz w:val="28"/>
          <w:szCs w:val="28"/>
        </w:rPr>
      </w:pPr>
    </w:p>
    <w:p w:rsidR="008A4E49" w:rsidRPr="008A4E49" w:rsidRDefault="008A4E49" w:rsidP="008A4E49">
      <w:pPr>
        <w:jc w:val="center"/>
        <w:rPr>
          <w:rFonts w:ascii="Liberation Serif" w:hAnsi="Liberation Serif"/>
          <w:sz w:val="28"/>
          <w:szCs w:val="28"/>
        </w:rPr>
      </w:pPr>
    </w:p>
    <w:p w:rsidR="008A4E49" w:rsidRPr="008A4E49" w:rsidRDefault="008A4E49" w:rsidP="008A4E49">
      <w:pPr>
        <w:jc w:val="center"/>
        <w:rPr>
          <w:rFonts w:ascii="Liberation Serif" w:hAnsi="Liberation Serif"/>
          <w:sz w:val="28"/>
          <w:szCs w:val="28"/>
        </w:rPr>
      </w:pPr>
    </w:p>
    <w:p w:rsidR="008A4E49" w:rsidRPr="008A4E49" w:rsidRDefault="008A4E49" w:rsidP="008A4E49">
      <w:pPr>
        <w:widowControl w:val="0"/>
        <w:autoSpaceDE w:val="0"/>
        <w:autoSpaceDN w:val="0"/>
        <w:jc w:val="center"/>
        <w:rPr>
          <w:rFonts w:ascii="Liberation Serif" w:hAnsi="Liberation Serif" w:cs="Liberation Serif"/>
          <w:b/>
          <w:sz w:val="28"/>
          <w:szCs w:val="28"/>
        </w:rPr>
      </w:pPr>
      <w:r w:rsidRPr="008A4E49">
        <w:rPr>
          <w:rFonts w:ascii="Liberation Serif" w:hAnsi="Liberation Serif" w:cs="Liberation Serif"/>
          <w:b/>
          <w:sz w:val="28"/>
          <w:szCs w:val="28"/>
        </w:rPr>
        <w:t>ПОРЯДОК</w:t>
      </w:r>
    </w:p>
    <w:p w:rsidR="008A4E49" w:rsidRPr="008A4E49" w:rsidRDefault="008A4E49" w:rsidP="008A4E49">
      <w:pPr>
        <w:widowControl w:val="0"/>
        <w:autoSpaceDE w:val="0"/>
        <w:autoSpaceDN w:val="0"/>
        <w:ind w:firstLine="540"/>
        <w:jc w:val="center"/>
        <w:rPr>
          <w:rFonts w:ascii="Liberation Serif" w:hAnsi="Liberation Serif" w:cs="Liberation Serif"/>
          <w:b/>
          <w:sz w:val="28"/>
          <w:szCs w:val="28"/>
        </w:rPr>
      </w:pPr>
      <w:r w:rsidRPr="008A4E49">
        <w:rPr>
          <w:rFonts w:ascii="Liberation Serif" w:hAnsi="Liberation Serif" w:cs="Liberation Serif"/>
          <w:b/>
          <w:sz w:val="28"/>
          <w:szCs w:val="28"/>
        </w:rPr>
        <w:t>принятия решений о заключении муниципальных контрактов на выполнение работ, оказание услуг, приобретение имущества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w:t>
      </w:r>
    </w:p>
    <w:p w:rsidR="008A4E49" w:rsidRPr="008A4E49" w:rsidRDefault="008A4E49" w:rsidP="008A4E49">
      <w:pPr>
        <w:widowControl w:val="0"/>
        <w:autoSpaceDE w:val="0"/>
        <w:autoSpaceDN w:val="0"/>
        <w:jc w:val="center"/>
        <w:rPr>
          <w:rFonts w:ascii="Liberation Serif" w:hAnsi="Liberation Serif" w:cs="Liberation Serif"/>
          <w:b/>
          <w:sz w:val="28"/>
          <w:szCs w:val="28"/>
        </w:rPr>
      </w:pP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1. Порядок принятия решений о заключении муниципальных контрактов на выполнение работ, оказание услуг,</w:t>
      </w:r>
      <w:r w:rsidRPr="008A4E49">
        <w:rPr>
          <w:rFonts w:ascii="Liberation Serif" w:hAnsi="Liberation Serif" w:cs="Liberation Serif"/>
          <w:b/>
          <w:sz w:val="28"/>
          <w:szCs w:val="28"/>
        </w:rPr>
        <w:t xml:space="preserve"> </w:t>
      </w:r>
      <w:r w:rsidRPr="008A4E49">
        <w:rPr>
          <w:rFonts w:ascii="Liberation Serif" w:hAnsi="Liberation Serif" w:cs="Liberation Serif"/>
          <w:sz w:val="28"/>
          <w:szCs w:val="28"/>
        </w:rPr>
        <w:t>приобретение имущества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(далее – Порядок), устанавливает основания и определяет процедуру принятия решений о заключении вышеуказанных муниципальных контрактов.</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bookmarkStart w:id="2" w:name="P41"/>
      <w:bookmarkEnd w:id="2"/>
      <w:r w:rsidRPr="008A4E49">
        <w:rPr>
          <w:rFonts w:ascii="Liberation Serif" w:hAnsi="Liberation Serif" w:cs="Liberation Serif"/>
          <w:sz w:val="28"/>
          <w:szCs w:val="28"/>
        </w:rPr>
        <w:t>2. Муниципальные заказчики вправе заключать долгосрочные муниципальные контракты на выполнение работ, оказание услуг, приобретение имущества для обеспечения муниципальных нужд городского округа Верхняя Пышма, длительность производственного цикла выполнения, оказания которых превышает срок действия утвержденных лимитов бюджетных обязательств (далее – долгосрочные муниципальные контракты), в пределах средств, установленных на соответствующие цели муниципальными правовыми актами администрации городского округа Верхняя Пышма о предоставлении бюджетных инвестиций в объекты муниципальной собственности городского округа Верхняя Пышма, принимаемыми в соответствии со статьей 79 Бюджетного кодекса Российской Федерации, на срок, предусмотренный указанными муниципальными правовыми актами.</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bookmarkStart w:id="3" w:name="P42"/>
      <w:bookmarkEnd w:id="3"/>
      <w:r w:rsidRPr="008A4E49">
        <w:rPr>
          <w:rFonts w:ascii="Liberation Serif" w:hAnsi="Liberation Serif" w:cs="Liberation Serif"/>
          <w:sz w:val="28"/>
          <w:szCs w:val="28"/>
        </w:rPr>
        <w:t>3. Долгосрочные муниципальные контракты могут заключаться муниципальными заказчиками в целях реализации мероприятий, предусмотренных муниципальными программами городского округа Верхняя Пышма (далее – муниципальные программы):</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1) на срок и в пределах средств, которые предусмотрены на реализацию мероприятий муниципальной программы;</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 xml:space="preserve">2) за пределами срока действия муниципальной программы при условии непревышения годового объема средств, предусматриваемых </w:t>
      </w:r>
      <w:r w:rsidRPr="008A4E49">
        <w:rPr>
          <w:rFonts w:ascii="Liberation Serif" w:hAnsi="Liberation Serif" w:cs="Liberation Serif"/>
          <w:sz w:val="28"/>
          <w:szCs w:val="28"/>
        </w:rPr>
        <w:br/>
        <w:t>на оплату долгосрочного муниципального контракта, над объемом средств, направляемых на финансирование мероприятий в последнем году реализации муниципальной программы.</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 xml:space="preserve">4. Решение о заключении долгосрочных муниципальных контрактов, указанных в пунктах 2, </w:t>
      </w:r>
      <w:hyperlink r:id="rId5" w:anchor="P42" w:history="1">
        <w:r w:rsidRPr="008A4E49">
          <w:rPr>
            <w:rFonts w:ascii="Liberation Serif" w:hAnsi="Liberation Serif" w:cs="Liberation Serif"/>
            <w:sz w:val="28"/>
            <w:szCs w:val="28"/>
          </w:rPr>
          <w:t>3</w:t>
        </w:r>
      </w:hyperlink>
      <w:r w:rsidRPr="008A4E49">
        <w:rPr>
          <w:rFonts w:ascii="Liberation Serif" w:hAnsi="Liberation Serif" w:cs="Liberation Serif"/>
          <w:sz w:val="28"/>
          <w:szCs w:val="28"/>
        </w:rPr>
        <w:t xml:space="preserve"> Порядка, принимается в форме правового акта </w:t>
      </w:r>
      <w:r w:rsidRPr="008A4E49">
        <w:rPr>
          <w:rFonts w:ascii="Liberation Serif" w:hAnsi="Liberation Serif" w:cs="Liberation Serif"/>
          <w:sz w:val="28"/>
          <w:szCs w:val="28"/>
        </w:rPr>
        <w:lastRenderedPageBreak/>
        <w:t>администрации городского округа Верхняя Пышма.</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5. Проект правового акта администрации городского округа Верхняя Пышма (далее – проект) разрабатывает отраслевой (функциональный) орган администрации городского округа Верхняя Пышма, муниципальное учреждение городского округа Верхняя Пышма, являющийся муниципальным заказчиком.</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В проект включаются следующие сведения:</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наименование объекта закупки;</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планируемые результаты приобретения имущества (выполнения работ, оказания услуг);</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предельный срок приобретения имущества (выполнения работ, оказания услуг) с учетом сроков, необходимых для определения подрядчиков (исполнителей);</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предельный объем средств на оплату по муниципальному контракту с разбивкой по годам (по этапам выполнения работ, оказания услуг).</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Подготовленный проект и пояснительная записка к нему направляются на согласование в Финансовое управление городского округа Верхняя Пышма (далее – Управление), в комитет экономики и муниципального заказа (далее – комитет экономики). Пояснительная записка должна содержать обоснование потребности городского округа Верхняя Пышма приобретение имущества, работах (услугах), выполнение (оказание) которых предусматривается муниципальным контрактом.</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6. Управление в срок, не превышающий 5 (пяти) рабочих дней со дня получения проекта и пояснительной записки к нему, дает заключение на предмет соответствия следующим требованиям:</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непревышение предельного объема средств, предусматриваемых на оплату долгосрочного муниципального контракта в текущем финансовом году и плановом периоде, над объемом бюджетных ассигнований, предусмотренных на реализацию соответствующего мероприятия решением Думы городского округа Верхняя Пышма о бюджете городского округа Верхняя Пышма (далее - решение о бюджете) на соответствующий финансовый год и плановый период (если решение о бюджете принимается на очередной финансовый год и плановый период);</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непревышение предельного объема средств, предусматриваемых на оплату долгосрочного муниципального контракта на каждый год за пределами планового периода, над максимальным годовым объемом средств на оплату указанного муниципального контракта в текущем финансовом году и в пределах планового периода (если решение о бюджете принимается на очередной финансовый год и плановый период);</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непревышение предельного объема средств, предусматриваемых на оплату долгосрочного муниципального контракта на каждый год за пределами текущего финансового года, над объемом бюджетных ассигнований, предусмотренных на реализацию соответствующего мероприятия решением о бюджете на текущий финансовый год (если решение о бюджете принимается на очередной финансовый год).</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lastRenderedPageBreak/>
        <w:t>7. Комитет экономики в срок, не превышающий 2 (двух) рабочих дней со дня получения проекта и пояснительной записки к нему, дает заключение на предмет соответствия:</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 xml:space="preserve"> планируемых результатов приобретения имущества (выполнения работ, оказания услуг) основным стратегическим документам, планам мероприятий и муниципальным программам, порядку реализации бюджетных инвестиций в объекты муниципальной собственности;</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описания объекта закупки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8A4E49" w:rsidRPr="008A4E49" w:rsidRDefault="008A4E49" w:rsidP="008A4E49">
      <w:pPr>
        <w:autoSpaceDE w:val="0"/>
        <w:autoSpaceDN w:val="0"/>
        <w:adjustRightInd w:val="0"/>
        <w:ind w:firstLine="709"/>
        <w:jc w:val="both"/>
        <w:rPr>
          <w:rFonts w:ascii="Liberation Serif" w:eastAsia="Calibri" w:hAnsi="Liberation Serif" w:cs="Liberation Serif"/>
          <w:sz w:val="28"/>
          <w:szCs w:val="28"/>
          <w:lang w:eastAsia="en-US"/>
        </w:rPr>
      </w:pPr>
      <w:r w:rsidRPr="008A4E49">
        <w:rPr>
          <w:rFonts w:ascii="Liberation Serif" w:eastAsia="Calibri" w:hAnsi="Liberation Serif" w:cs="Liberation Serif"/>
          <w:sz w:val="28"/>
          <w:szCs w:val="28"/>
          <w:lang w:eastAsia="en-US"/>
        </w:rPr>
        <w:t>8. Дальнейшее согласование проекта осуществляется в установленном в администрации городского округа Верхняя Пышма порядке.</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 xml:space="preserve"> 9. Заключение долгосрочного муниципального контракта осуществляется в порядке, установленном действующим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E49" w:rsidRPr="008A4E49" w:rsidRDefault="008A4E49" w:rsidP="008A4E49">
      <w:pPr>
        <w:widowControl w:val="0"/>
        <w:autoSpaceDE w:val="0"/>
        <w:autoSpaceDN w:val="0"/>
        <w:ind w:firstLine="709"/>
        <w:jc w:val="both"/>
        <w:rPr>
          <w:rFonts w:ascii="Liberation Serif" w:hAnsi="Liberation Serif" w:cs="Liberation Serif"/>
          <w:sz w:val="28"/>
          <w:szCs w:val="28"/>
        </w:rPr>
      </w:pPr>
      <w:r w:rsidRPr="008A4E49">
        <w:rPr>
          <w:rFonts w:ascii="Liberation Serif" w:hAnsi="Liberation Serif" w:cs="Liberation Serif"/>
          <w:sz w:val="28"/>
          <w:szCs w:val="28"/>
        </w:rPr>
        <w:t>10. В случаях, предусмотренных пунктом 6 статьи 161 Бюджетного кодекса Российской Федерации, при уменьшении ранее доведенных лимитов бюджетных обязательств, приводящем к невозможности исполнения бюджетных обязательств, вытекающих из заключенного долгосрочного муниципального контракта, муниципальный заказчик должен обеспечить согласование новых условий долгосрочного муниципального контракта, в том числе по цене и (или) срокам его исполнения и (или) количеству (объему) товара (работы, услуги),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E49" w:rsidRPr="008A4E49" w:rsidRDefault="008A4E49" w:rsidP="008A4E49">
      <w:pPr>
        <w:rPr>
          <w:rFonts w:ascii="Liberation Serif" w:hAnsi="Liberation Serif" w:cs="Liberation Serif"/>
          <w:sz w:val="28"/>
          <w:szCs w:val="28"/>
        </w:rPr>
      </w:pPr>
    </w:p>
    <w:p w:rsidR="008A4E49" w:rsidRPr="00C2495A" w:rsidRDefault="008A4E49" w:rsidP="008A4E49">
      <w:pPr>
        <w:pStyle w:val="ConsNormal"/>
        <w:widowControl/>
        <w:ind w:firstLine="0"/>
        <w:rPr>
          <w:rFonts w:ascii="Liberation Serif" w:hAnsi="Liberation Serif"/>
          <w:sz w:val="26"/>
          <w:szCs w:val="26"/>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8A4E49" w:rsidP="00810AAA">
    <w:pPr>
      <w:pStyle w:val="a6"/>
      <w:jc w:val="right"/>
      <w:rPr>
        <w:sz w:val="20"/>
        <w:szCs w:val="20"/>
      </w:rPr>
    </w:pPr>
    <w:r w:rsidRPr="00EC798A">
      <w:rPr>
        <w:sz w:val="20"/>
        <w:szCs w:val="20"/>
      </w:rPr>
      <w:t>Вр-332543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8A4E49" w:rsidP="007B0005">
    <w:pPr>
      <w:pStyle w:val="a6"/>
      <w:jc w:val="right"/>
      <w:rPr>
        <w:sz w:val="20"/>
        <w:szCs w:val="20"/>
      </w:rPr>
    </w:pPr>
    <w:r w:rsidRPr="00EC798A">
      <w:rPr>
        <w:sz w:val="20"/>
        <w:szCs w:val="20"/>
      </w:rPr>
      <w:t>Вр-332543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62077637" w:edGrp="everyone"/>
  <w:p w:rsidR="00AF0248" w:rsidRDefault="008A4E49">
    <w:pPr>
      <w:pStyle w:val="a4"/>
      <w:jc w:val="center"/>
    </w:pPr>
    <w:r>
      <w:fldChar w:fldCharType="begin"/>
    </w:r>
    <w:r>
      <w:instrText xml:space="preserve"> PAGE   \* MERGEFORMAT </w:instrText>
    </w:r>
    <w:r>
      <w:fldChar w:fldCharType="separate"/>
    </w:r>
    <w:r>
      <w:rPr>
        <w:noProof/>
      </w:rPr>
      <w:t>2</w:t>
    </w:r>
    <w:r>
      <w:fldChar w:fldCharType="end"/>
    </w:r>
  </w:p>
  <w:permEnd w:id="862077637"/>
  <w:p w:rsidR="00810AAA" w:rsidRPr="00810AAA" w:rsidRDefault="008A4E49"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8A4E49" w:rsidP="00810AAA">
    <w:pPr>
      <w:pStyle w:val="a4"/>
      <w:jc w:val="center"/>
    </w:pPr>
    <w:permStart w:id="1513357670" w:edGrp="everyone"/>
    <w:permEnd w:id="151335767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91"/>
    <w:rsid w:val="00186991"/>
    <w:rsid w:val="001D6C88"/>
    <w:rsid w:val="008A4E49"/>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4E49"/>
    <w:rPr>
      <w:color w:val="0000FF"/>
      <w:u w:val="single"/>
    </w:rPr>
  </w:style>
  <w:style w:type="paragraph" w:styleId="a4">
    <w:name w:val="header"/>
    <w:basedOn w:val="a"/>
    <w:link w:val="a5"/>
    <w:rsid w:val="008A4E49"/>
    <w:pPr>
      <w:tabs>
        <w:tab w:val="center" w:pos="4677"/>
        <w:tab w:val="right" w:pos="9355"/>
      </w:tabs>
    </w:pPr>
  </w:style>
  <w:style w:type="character" w:customStyle="1" w:styleId="a5">
    <w:name w:val="Верхний колонтитул Знак"/>
    <w:basedOn w:val="a0"/>
    <w:link w:val="a4"/>
    <w:rsid w:val="008A4E49"/>
    <w:rPr>
      <w:rFonts w:ascii="Times New Roman" w:eastAsia="Times New Roman" w:hAnsi="Times New Roman" w:cs="Times New Roman"/>
      <w:sz w:val="24"/>
      <w:szCs w:val="24"/>
      <w:lang w:eastAsia="ru-RU"/>
    </w:rPr>
  </w:style>
  <w:style w:type="paragraph" w:styleId="a6">
    <w:name w:val="footer"/>
    <w:basedOn w:val="a"/>
    <w:link w:val="a7"/>
    <w:rsid w:val="008A4E49"/>
    <w:pPr>
      <w:tabs>
        <w:tab w:val="center" w:pos="4677"/>
        <w:tab w:val="right" w:pos="9355"/>
      </w:tabs>
    </w:pPr>
  </w:style>
  <w:style w:type="character" w:customStyle="1" w:styleId="a7">
    <w:name w:val="Нижний колонтитул Знак"/>
    <w:basedOn w:val="a0"/>
    <w:link w:val="a6"/>
    <w:rsid w:val="008A4E49"/>
    <w:rPr>
      <w:rFonts w:ascii="Times New Roman" w:eastAsia="Times New Roman" w:hAnsi="Times New Roman" w:cs="Times New Roman"/>
      <w:sz w:val="24"/>
      <w:szCs w:val="24"/>
      <w:lang w:eastAsia="ru-RU"/>
    </w:rPr>
  </w:style>
  <w:style w:type="paragraph" w:customStyle="1" w:styleId="ConsNormal">
    <w:name w:val="ConsNormal"/>
    <w:rsid w:val="008A4E4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E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4E49"/>
    <w:rPr>
      <w:color w:val="0000FF"/>
      <w:u w:val="single"/>
    </w:rPr>
  </w:style>
  <w:style w:type="paragraph" w:styleId="a4">
    <w:name w:val="header"/>
    <w:basedOn w:val="a"/>
    <w:link w:val="a5"/>
    <w:rsid w:val="008A4E49"/>
    <w:pPr>
      <w:tabs>
        <w:tab w:val="center" w:pos="4677"/>
        <w:tab w:val="right" w:pos="9355"/>
      </w:tabs>
    </w:pPr>
  </w:style>
  <w:style w:type="character" w:customStyle="1" w:styleId="a5">
    <w:name w:val="Верхний колонтитул Знак"/>
    <w:basedOn w:val="a0"/>
    <w:link w:val="a4"/>
    <w:rsid w:val="008A4E49"/>
    <w:rPr>
      <w:rFonts w:ascii="Times New Roman" w:eastAsia="Times New Roman" w:hAnsi="Times New Roman" w:cs="Times New Roman"/>
      <w:sz w:val="24"/>
      <w:szCs w:val="24"/>
      <w:lang w:eastAsia="ru-RU"/>
    </w:rPr>
  </w:style>
  <w:style w:type="paragraph" w:styleId="a6">
    <w:name w:val="footer"/>
    <w:basedOn w:val="a"/>
    <w:link w:val="a7"/>
    <w:rsid w:val="008A4E49"/>
    <w:pPr>
      <w:tabs>
        <w:tab w:val="center" w:pos="4677"/>
        <w:tab w:val="right" w:pos="9355"/>
      </w:tabs>
    </w:pPr>
  </w:style>
  <w:style w:type="character" w:customStyle="1" w:styleId="a7">
    <w:name w:val="Нижний колонтитул Знак"/>
    <w:basedOn w:val="a0"/>
    <w:link w:val="a6"/>
    <w:rsid w:val="008A4E49"/>
    <w:rPr>
      <w:rFonts w:ascii="Times New Roman" w:eastAsia="Times New Roman" w:hAnsi="Times New Roman" w:cs="Times New Roman"/>
      <w:sz w:val="24"/>
      <w:szCs w:val="24"/>
      <w:lang w:eastAsia="ru-RU"/>
    </w:rPr>
  </w:style>
  <w:style w:type="paragraph" w:customStyle="1" w:styleId="ConsNormal">
    <w:name w:val="ConsNormal"/>
    <w:rsid w:val="008A4E4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file:///C:\Users\katkovauu\Desktop\33&#1055;&#1086;&#1088;&#1103;&#1076;&#1086;&#1082;.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2021-05-06T06:02:00Z</dcterms:created>
  <dcterms:modified xsi:type="dcterms:W3CDTF">2021-05-06T06:02:00Z</dcterms:modified>
</cp:coreProperties>
</file>