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BCE" w:rsidRPr="00D97BCE" w:rsidRDefault="00D97BCE" w:rsidP="00D97BC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D97BC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Перечень нормативных правовых актов 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</w:p>
    <w:p w:rsidR="00D97BCE" w:rsidRPr="00D97BCE" w:rsidRDefault="00D97BCE" w:rsidP="00D97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4274"/>
        <w:gridCol w:w="2410"/>
        <w:gridCol w:w="2315"/>
      </w:tblGrid>
      <w:tr w:rsidR="00D97BCE" w:rsidRPr="00D97BCE" w:rsidTr="0004348B"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  <w:r w:rsidRPr="00D97BCE">
              <w:rPr>
                <w:rFonts w:ascii="Liberation Serif" w:eastAsia="Times New Roman" w:hAnsi="Liberation Serif" w:cs="Times New Roman"/>
                <w:b/>
                <w:lang w:eastAsia="ru-RU"/>
              </w:rPr>
              <w:t>№</w:t>
            </w:r>
          </w:p>
        </w:tc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  <w:r w:rsidRPr="00D97BCE">
              <w:rPr>
                <w:rFonts w:ascii="Liberation Serif" w:eastAsia="Times New Roman" w:hAnsi="Liberation Serif" w:cs="Times New Roman"/>
                <w:b/>
                <w:lang w:eastAsia="ru-RU"/>
              </w:rPr>
              <w:t>Наименование и реквизиты нормативного правового акта</w:t>
            </w:r>
          </w:p>
        </w:tc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  <w:r w:rsidRPr="00D97BCE">
              <w:rPr>
                <w:rFonts w:ascii="Liberation Serif" w:eastAsia="Times New Roman" w:hAnsi="Liberation Serif" w:cs="Times New Roman"/>
                <w:b/>
                <w:lang w:eastAsia="ru-RU"/>
              </w:rPr>
              <w:t>Краткое описание круга лиц, в отношении которых устанавливаются обязательные требования</w:t>
            </w:r>
          </w:p>
        </w:tc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  <w:r w:rsidRPr="00D97BCE">
              <w:rPr>
                <w:rFonts w:ascii="Liberation Serif" w:eastAsia="Times New Roman" w:hAnsi="Liberation Serif" w:cs="Times New Roman"/>
                <w:b/>
                <w:lang w:eastAsia="ru-RU"/>
              </w:rPr>
              <w:t>Указание на структурные единицы нормативного правового акта, соблюдение которых оценивается при проведении мероприятий по контролю*</w:t>
            </w:r>
          </w:p>
        </w:tc>
      </w:tr>
      <w:tr w:rsidR="00D97BCE" w:rsidRPr="00D97BCE" w:rsidTr="0004348B"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Российской Федерации об административных правонарушениях</w:t>
            </w:r>
            <w:r w:rsidRPr="00D97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30.12.2001 № 195-ФЗ</w:t>
            </w:r>
          </w:p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 и индивидуальные предприниматели </w:t>
            </w:r>
          </w:p>
        </w:tc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8.9., 8.10</w:t>
            </w:r>
          </w:p>
        </w:tc>
      </w:tr>
      <w:tr w:rsidR="00D97BCE" w:rsidRPr="00D97BCE" w:rsidTr="0004348B"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</w:t>
            </w:r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26.12.2008 № 294-ФЗ </w:t>
            </w:r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 и индивидуальные предприниматели </w:t>
            </w:r>
          </w:p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Ст.ст</w:t>
            </w:r>
            <w:proofErr w:type="spellEnd"/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9, 10,11,12</w:t>
            </w:r>
          </w:p>
        </w:tc>
      </w:tr>
      <w:tr w:rsidR="00D97BCE" w:rsidRPr="00D97BCE" w:rsidTr="0004348B">
        <w:trPr>
          <w:trHeight w:val="1885"/>
        </w:trPr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D97BCE" w:rsidRPr="00D97BCE" w:rsidRDefault="0023081B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D97BCE" w:rsidRPr="00D97BC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D97BCE" w:rsidRPr="00D97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</w:tc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 и индивидуальные предприниматели </w:t>
            </w:r>
          </w:p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</w:t>
            </w:r>
            <w:proofErr w:type="gramStart"/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 документ</w:t>
            </w:r>
            <w:proofErr w:type="gramEnd"/>
          </w:p>
        </w:tc>
      </w:tr>
      <w:tr w:rsidR="00D97BCE" w:rsidRPr="00D97BCE" w:rsidTr="0004348B"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D97BCE" w:rsidRPr="00D97BCE" w:rsidRDefault="0023081B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D97BCE" w:rsidRPr="00D97B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="00D97BCE"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Свердловской области от 28.06.2012          № 703-ПП «Об утверждении Порядка разработки и принятия административных регламентов осуществления муниципального контроля на территории Свердловской области»</w:t>
            </w:r>
          </w:p>
        </w:tc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 и индивидуальные предприниматели </w:t>
            </w:r>
          </w:p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</w:t>
            </w:r>
            <w:proofErr w:type="gramStart"/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 документ</w:t>
            </w:r>
            <w:proofErr w:type="gramEnd"/>
          </w:p>
        </w:tc>
      </w:tr>
      <w:tr w:rsidR="00D97BCE" w:rsidRPr="00D97BCE" w:rsidTr="0004348B"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  <w:hyperlink r:id="rId6" w:history="1">
              <w:r w:rsidRPr="00D97BC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закон</w:t>
              </w:r>
            </w:hyperlink>
            <w:r w:rsidRPr="00D97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21.02.1992 № 2395-1 «О недрах»</w:t>
            </w:r>
          </w:p>
        </w:tc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</w:t>
            </w:r>
          </w:p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</w:t>
            </w:r>
            <w:proofErr w:type="gramStart"/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 документ</w:t>
            </w:r>
            <w:proofErr w:type="gramEnd"/>
          </w:p>
        </w:tc>
      </w:tr>
      <w:tr w:rsidR="00D97BCE" w:rsidRPr="00D97BCE" w:rsidTr="0004348B"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D97BCE" w:rsidRPr="00D97BCE" w:rsidRDefault="0023081B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D97BCE" w:rsidRPr="00D97BC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Закон</w:t>
              </w:r>
            </w:hyperlink>
            <w:r w:rsidR="00D97BCE" w:rsidRPr="00D97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 от 24.04.2009 № 25-ОЗ «Об особенностях пользования участками недр местного значения в Свердловской </w:t>
            </w:r>
            <w:proofErr w:type="gramStart"/>
            <w:r w:rsidR="00D97BCE" w:rsidRPr="00D97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области»  </w:t>
            </w:r>
            <w:proofErr w:type="gramEnd"/>
          </w:p>
        </w:tc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</w:t>
            </w:r>
            <w:proofErr w:type="gramStart"/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 документ</w:t>
            </w:r>
            <w:proofErr w:type="gramEnd"/>
          </w:p>
        </w:tc>
      </w:tr>
      <w:tr w:rsidR="00D97BCE" w:rsidRPr="00D97BCE" w:rsidTr="0004348B"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  <w:hyperlink r:id="rId8" w:history="1">
              <w:r w:rsidRPr="00D97BC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закон</w:t>
              </w:r>
            </w:hyperlink>
            <w:r w:rsidRPr="00D97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0" w:type="auto"/>
          </w:tcPr>
          <w:p w:rsidR="00D97BCE" w:rsidRPr="00D97BCE" w:rsidRDefault="00D97BCE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17.1.</w:t>
            </w:r>
          </w:p>
        </w:tc>
      </w:tr>
      <w:tr w:rsidR="0023081B" w:rsidRPr="00D97BCE" w:rsidTr="0004348B">
        <w:tc>
          <w:tcPr>
            <w:tcW w:w="0" w:type="auto"/>
          </w:tcPr>
          <w:p w:rsidR="0023081B" w:rsidRPr="00D97BCE" w:rsidRDefault="0023081B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23081B" w:rsidRPr="00D97BCE" w:rsidRDefault="0023081B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</w:t>
            </w:r>
            <w:r w:rsidRPr="0023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городского округа Верхняя Пышма от 17.05.2019 № 573 «Об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</w:t>
            </w:r>
            <w:r w:rsidRPr="0023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также при строительстве подземных сооружений, не связанных с добычей полезных ископаемых на территории городского округа Верхняя Пышма»</w:t>
            </w:r>
          </w:p>
        </w:tc>
        <w:tc>
          <w:tcPr>
            <w:tcW w:w="0" w:type="auto"/>
          </w:tcPr>
          <w:p w:rsidR="0023081B" w:rsidRPr="00D97BCE" w:rsidRDefault="0023081B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0" w:type="auto"/>
          </w:tcPr>
          <w:p w:rsidR="0023081B" w:rsidRPr="00D97BCE" w:rsidRDefault="0023081B" w:rsidP="00D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текст целиком</w:t>
            </w:r>
          </w:p>
        </w:tc>
      </w:tr>
    </w:tbl>
    <w:p w:rsidR="00903580" w:rsidRDefault="00903580"/>
    <w:sectPr w:rsidR="00903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80"/>
    <w:rsid w:val="0023081B"/>
    <w:rsid w:val="00903580"/>
    <w:rsid w:val="00D9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332FA-17C9-4A67-A657-4C5431EC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24A467DD7CC7A11BE2B151A5BD9384B7365F3FF2D489A86B7C13DAC37BDC6626F9B47ED907FB7FF5C7658B3035EE0C7176944FC6u9N4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F24A467DD7CC7A11BE2AF5CB3D1CD8EB4340030F7DD8AF63428158D9C2BDA3366B9B22E8E46A526A7822E87332AF20D70u6N0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24A467DD7CC7A11BE2B151A5BD9384B63F5A3FF4DF89A86B7C13DAC37BDC6634F9EC77DC03EE2AA49D328632u3NCL" TargetMode="External"/><Relationship Id="rId5" Type="http://schemas.openxmlformats.org/officeDocument/2006/relationships/hyperlink" Target="consultantplus://offline/ref=BF24A467DD7CC7A11BE2AF5CB3D1CD8EB4340030F4D481F73028158D9C2BDA3366B9B22E9C46FD2AA4833082303FA45C353D9B4CC682ED4E4BFFADABu6N9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BF24A467DD7CC7A11BE2B151A5BD9384B63F5C34F6DB89A86B7C13DAC37BDC6634F9EC77DC03EE2AA49D328632u3NC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Полухина Маргарита Витальевна</dc:creator>
  <cp:keywords/>
  <dc:description/>
  <cp:lastModifiedBy>Полухина Маргарита Витальевна</cp:lastModifiedBy>
  <cp:revision>3</cp:revision>
  <dcterms:created xsi:type="dcterms:W3CDTF">2021-05-19T13:17:00Z</dcterms:created>
  <dcterms:modified xsi:type="dcterms:W3CDTF">2021-05-20T03:39:00Z</dcterms:modified>
</cp:coreProperties>
</file>