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626C8" w:rsidRPr="00E626C8" w:rsidTr="00E464A7">
        <w:trPr>
          <w:trHeight w:val="524"/>
        </w:trPr>
        <w:tc>
          <w:tcPr>
            <w:tcW w:w="9460" w:type="dxa"/>
            <w:gridSpan w:val="5"/>
          </w:tcPr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626C8" w:rsidRPr="00E626C8" w:rsidRDefault="00E626C8" w:rsidP="00E626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626C8" w:rsidRPr="00E626C8" w:rsidRDefault="00E626C8" w:rsidP="00E626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20955" r="26035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626C8" w:rsidRPr="00E626C8" w:rsidTr="00E464A7">
        <w:trPr>
          <w:trHeight w:val="524"/>
        </w:trPr>
        <w:tc>
          <w:tcPr>
            <w:tcW w:w="284" w:type="dxa"/>
            <w:vAlign w:val="bottom"/>
          </w:tcPr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626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626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626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626C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626C8" w:rsidRPr="00E626C8" w:rsidRDefault="00E626C8" w:rsidP="00E626C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626C8" w:rsidRPr="00E626C8" w:rsidTr="00E464A7">
        <w:trPr>
          <w:trHeight w:val="130"/>
        </w:trPr>
        <w:tc>
          <w:tcPr>
            <w:tcW w:w="9460" w:type="dxa"/>
            <w:gridSpan w:val="5"/>
          </w:tcPr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626C8" w:rsidRPr="00E626C8" w:rsidTr="00E464A7">
        <w:tc>
          <w:tcPr>
            <w:tcW w:w="9460" w:type="dxa"/>
            <w:gridSpan w:val="5"/>
          </w:tcPr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626C8" w:rsidRPr="00E626C8" w:rsidTr="00E464A7">
        <w:tc>
          <w:tcPr>
            <w:tcW w:w="9460" w:type="dxa"/>
            <w:gridSpan w:val="5"/>
          </w:tcPr>
          <w:p w:rsidR="00E626C8" w:rsidRPr="00E626C8" w:rsidRDefault="00E626C8" w:rsidP="00E626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жилищно- коммунального хозяйства, дорожного хозяйства и транспортного обслуживания, повышение энергетической эффективности </w:t>
            </w:r>
            <w:r w:rsidRPr="00E626C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 xml:space="preserve">на территории городского округа Верхняя Пышма до 2024 года»  </w:t>
            </w:r>
          </w:p>
        </w:tc>
      </w:tr>
      <w:tr w:rsidR="00E626C8" w:rsidRPr="00E626C8" w:rsidTr="00E464A7">
        <w:tc>
          <w:tcPr>
            <w:tcW w:w="9460" w:type="dxa"/>
            <w:gridSpan w:val="5"/>
          </w:tcPr>
          <w:p w:rsidR="00E626C8" w:rsidRPr="00E626C8" w:rsidRDefault="00E626C8" w:rsidP="00E626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626C8" w:rsidRPr="00E626C8" w:rsidRDefault="00E626C8" w:rsidP="00E626C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626C8" w:rsidRPr="00E626C8" w:rsidRDefault="00E626C8" w:rsidP="00E626C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24, частью 1 статьи 16 Федерального закона 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6 октября 2003 года № 131-ФЗ «Об общих принципах организации местного самоуправления в Российской Федерации», пунктом 25, частью 1 статьи 6 Устава городского округа Верхняя Пышма, в соответствии с решением Думы городского округа Верхняя Пышма от 24.12.2020 № 29/1 «О внесении изменений в Решение Думы городского округа Верхняя Пышма от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 20 декабря 2019 года № 17/2 «О бюджете городского округа Верхняя Пышма на 2020 год и плановый период 2021 и 2022 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01.09.2015 № 1411 «Об утверждении порядка разработки 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реализации муниципальных программ в городском округе Верхняя Пышма», в целях уточнения перечня мероприятий и объемов финансирования на 2020 год, администрации городского округа Верхняя Пышма</w:t>
      </w:r>
    </w:p>
    <w:p w:rsidR="00E626C8" w:rsidRPr="00E626C8" w:rsidRDefault="00E626C8" w:rsidP="00E626C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26C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626C8" w:rsidRPr="00E626C8" w:rsidRDefault="00E626C8" w:rsidP="00E626C8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</w:t>
      </w:r>
      <w:r w:rsidRPr="00E626C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«</w:t>
      </w:r>
      <w:r w:rsidRPr="00E626C8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 xml:space="preserve">Развитие </w:t>
      </w:r>
      <w:r w:rsidRPr="00E626C8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br/>
        <w:t>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</w:t>
      </w:r>
      <w:r w:rsidRPr="00E626C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»</w:t>
      </w:r>
      <w:r w:rsidRPr="00E626C8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(далее – Программа)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>, утвержденную постановлением администрации от 30.09.2014 № 1707</w:t>
      </w:r>
      <w:r w:rsidRPr="00E626C8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, следующие изменения:</w:t>
      </w:r>
    </w:p>
    <w:p w:rsidR="00E626C8" w:rsidRPr="00E626C8" w:rsidRDefault="00E626C8" w:rsidP="00E626C8">
      <w:pPr>
        <w:spacing w:after="0" w:line="240" w:lineRule="auto"/>
        <w:ind w:firstLine="708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  <w:r w:rsidRPr="00E626C8">
        <w:rPr>
          <w:rFonts w:ascii="Liberation Serif" w:eastAsia="Calibri" w:hAnsi="Liberation Serif" w:cs="Times New Roman"/>
          <w:color w:val="000000"/>
          <w:sz w:val="28"/>
          <w:szCs w:val="28"/>
        </w:rPr>
        <w:t>1)</w:t>
      </w:r>
      <w:r w:rsidRPr="00E626C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E626C8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раздел 6 паспорта Программы изложить </w:t>
      </w:r>
      <w:r w:rsidRPr="00E626C8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в следующей редакции:</w:t>
      </w:r>
    </w:p>
    <w:p w:rsidR="00E626C8" w:rsidRPr="00E626C8" w:rsidRDefault="00E626C8" w:rsidP="00E626C8">
      <w:pPr>
        <w:spacing w:after="0" w:line="240" w:lineRule="auto"/>
        <w:ind w:left="825"/>
        <w:contextualSpacing/>
        <w:jc w:val="both"/>
        <w:rPr>
          <w:rFonts w:ascii="Liberation Serif" w:eastAsia="Calibri" w:hAnsi="Liberation Serif" w:cs="Times New Roman"/>
          <w:color w:val="000000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8"/>
        <w:gridCol w:w="6207"/>
      </w:tblGrid>
      <w:tr w:rsidR="00E626C8" w:rsidRPr="00E626C8" w:rsidTr="00E464A7"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C8" w:rsidRPr="00E626C8" w:rsidRDefault="00E626C8" w:rsidP="00E6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Объем финансирования </w:t>
            </w:r>
          </w:p>
          <w:p w:rsidR="00E626C8" w:rsidRPr="00E626C8" w:rsidRDefault="00E626C8" w:rsidP="00E626C8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муниципальной программы </w:t>
            </w:r>
          </w:p>
          <w:p w:rsidR="00E626C8" w:rsidRPr="00E626C8" w:rsidRDefault="00E626C8" w:rsidP="00E626C8">
            <w:pPr>
              <w:spacing w:after="0" w:line="256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по годам реализации, рублей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Всего: 1 682 862,3 тыс. рублей </w:t>
            </w:r>
          </w:p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2019 год – </w:t>
            </w:r>
            <w:r w:rsidRPr="00E626C8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 xml:space="preserve">305 165,2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тыс. рублей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2020 год – </w:t>
            </w:r>
            <w:r w:rsidRPr="00E626C8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</w:rPr>
              <w:t>325 138,9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тыс. рублей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2021 год – 279 407,1 тыс. рублей                    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2022 год – 264 936,9 тыс. рублей                    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2023 год – 255 387,1 тыс. рублей                    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2024 год – 252 827,1 тыс. рублей                                   </w:t>
            </w:r>
          </w:p>
          <w:p w:rsidR="00E626C8" w:rsidRPr="00E626C8" w:rsidRDefault="00E626C8" w:rsidP="00E626C8">
            <w:pPr>
              <w:widowControl w:val="0"/>
              <w:tabs>
                <w:tab w:val="left" w:pos="659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из них: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областной бюджет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93 966,2 тыс. рублей, в том числе: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E626C8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37 463,9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E626C8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48 112,5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2 094,8 тыс. рублей                    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2 075,2 тыс. рублей                    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2 109,9 тыс. рублей                    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2 109,9 тыс. рублей                                   </w:t>
            </w:r>
          </w:p>
          <w:p w:rsidR="00E626C8" w:rsidRPr="00E626C8" w:rsidRDefault="00E626C8" w:rsidP="00E626C8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местный бюджет</w:t>
            </w:r>
          </w:p>
          <w:p w:rsidR="00E626C8" w:rsidRPr="00E626C8" w:rsidRDefault="00E626C8" w:rsidP="00E626C8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Calibri" w:hAnsi="Liberation Serif" w:cs="Times New Roman"/>
                <w:color w:val="000000"/>
                <w:sz w:val="28"/>
                <w:szCs w:val="28"/>
              </w:rPr>
              <w:t>1 588 896,2</w:t>
            </w:r>
            <w:r w:rsidRPr="00E626C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2019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E626C8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267 701,3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</w:t>
            </w:r>
            <w:r w:rsidRPr="00E626C8">
              <w:rPr>
                <w:rFonts w:ascii="Liberation Serif" w:eastAsia="Times New Roman" w:hAnsi="Liberation Serif" w:cs="Times New Roman"/>
                <w:spacing w:val="-6"/>
                <w:sz w:val="28"/>
                <w:szCs w:val="28"/>
                <w:lang w:eastAsia="ru-RU"/>
              </w:rPr>
              <w:t>277 026,6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2021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277 312,2 тыс. рублей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2022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262 861,7 тыс. рублей               </w:t>
            </w:r>
          </w:p>
          <w:p w:rsidR="00E626C8" w:rsidRPr="00E626C8" w:rsidRDefault="00E626C8" w:rsidP="00E626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2023 год 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</w:rPr>
              <w:t>–253 277,2</w:t>
            </w: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тыс. рублей               </w:t>
            </w:r>
          </w:p>
          <w:p w:rsidR="00E626C8" w:rsidRPr="00E626C8" w:rsidRDefault="00E626C8" w:rsidP="00E626C8">
            <w:pPr>
              <w:widowControl w:val="0"/>
              <w:tabs>
                <w:tab w:val="left" w:pos="659"/>
              </w:tabs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pacing w:val="2"/>
                <w:sz w:val="28"/>
                <w:szCs w:val="28"/>
              </w:rPr>
            </w:pPr>
            <w:r w:rsidRPr="00E626C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2024 год </w:t>
            </w:r>
            <w:r w:rsidRPr="00E626C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–</w:t>
            </w:r>
            <w:r w:rsidRPr="00E626C8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250 717,2 тыс. рублей               </w:t>
            </w:r>
          </w:p>
        </w:tc>
      </w:tr>
    </w:tbl>
    <w:p w:rsidR="00E626C8" w:rsidRPr="00E626C8" w:rsidRDefault="00E626C8" w:rsidP="00E626C8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bCs/>
          <w:i/>
          <w:iCs/>
          <w:sz w:val="28"/>
          <w:szCs w:val="28"/>
          <w:lang w:eastAsia="ru-RU"/>
        </w:rPr>
      </w:pPr>
    </w:p>
    <w:p w:rsidR="00E626C8" w:rsidRPr="00E626C8" w:rsidRDefault="00E626C8" w:rsidP="00E626C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приложения № </w:t>
      </w:r>
      <w:r w:rsidRPr="00E626C8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2, 3 к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E626C8" w:rsidRPr="00E626C8" w:rsidRDefault="00E626C8" w:rsidP="00E626C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    на официальном интернет-портале правовой информации городского округа Верхняя Пышма (</w:t>
      </w:r>
      <w:r w:rsidRPr="00E626C8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.верхняяпышма-право.рф), разместить на официальном сайте городского округа Верхняя Пышма. </w:t>
      </w:r>
    </w:p>
    <w:p w:rsidR="00E626C8" w:rsidRPr="00E626C8" w:rsidRDefault="00E626C8" w:rsidP="00E626C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выполнением настоящего постановления возложить </w:t>
      </w:r>
      <w:r w:rsidRPr="00E626C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               Невструева Н.В.</w:t>
      </w:r>
    </w:p>
    <w:p w:rsidR="00E626C8" w:rsidRPr="00E626C8" w:rsidRDefault="00E626C8" w:rsidP="00E626C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626C8" w:rsidRPr="00E626C8" w:rsidRDefault="00E626C8" w:rsidP="00E626C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626C8" w:rsidRPr="00E626C8" w:rsidTr="00E464A7">
        <w:tc>
          <w:tcPr>
            <w:tcW w:w="6237" w:type="dxa"/>
            <w:vAlign w:val="bottom"/>
          </w:tcPr>
          <w:p w:rsidR="00E626C8" w:rsidRPr="00E626C8" w:rsidRDefault="00E626C8" w:rsidP="00E626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626C8" w:rsidRPr="00E626C8" w:rsidRDefault="00E626C8" w:rsidP="00E626C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626C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626C8" w:rsidRPr="00E626C8" w:rsidRDefault="00E626C8" w:rsidP="00E626C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626C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Вр-327559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626C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Вр-327559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97041176" w:edGrp="everyone"/>
  <w:p w:rsidR="00AF0248" w:rsidRDefault="00E626C8">
    <w:pPr>
      <w:pStyle w:val="a3"/>
      <w:jc w:val="center"/>
    </w:pPr>
    <w:r>
      <w:fldChar w:fldCharType="begin"/>
    </w:r>
    <w:r>
      <w:instrText xml:space="preserve"> PAGE   \* MERGEFORMAT</w:instrText>
    </w:r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</w:p>
  <w:permEnd w:id="1397041176"/>
  <w:p w:rsidR="00810AAA" w:rsidRPr="00810AAA" w:rsidRDefault="00E626C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626C8" w:rsidP="00810AAA">
    <w:pPr>
      <w:pStyle w:val="a3"/>
      <w:jc w:val="center"/>
    </w:pPr>
    <w:permStart w:id="2055947378" w:edGrp="everyone"/>
    <w:permEnd w:id="20559473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121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B"/>
    <w:rsid w:val="001D6C88"/>
    <w:rsid w:val="005B328B"/>
    <w:rsid w:val="00E4264B"/>
    <w:rsid w:val="00E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6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26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26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626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62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626C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626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2021-06-17T09:47:00Z</dcterms:created>
  <dcterms:modified xsi:type="dcterms:W3CDTF">2021-06-17T09:47:00Z</dcterms:modified>
</cp:coreProperties>
</file>