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3"/>
      </w:tblGrid>
      <w:tr w:rsidR="0081458D" w:rsidRPr="0081458D" w:rsidTr="0059063C">
        <w:trPr>
          <w:trHeight w:val="524"/>
        </w:trPr>
        <w:tc>
          <w:tcPr>
            <w:tcW w:w="9460" w:type="dxa"/>
            <w:gridSpan w:val="5"/>
          </w:tcPr>
          <w:p w:rsidR="0081458D" w:rsidRPr="0081458D" w:rsidRDefault="0081458D" w:rsidP="0081458D">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81458D">
              <w:rPr>
                <w:rFonts w:ascii="Liberation Serif" w:eastAsia="Times New Roman" w:hAnsi="Liberation Serif" w:cs="Times New Roman"/>
                <w:b/>
                <w:sz w:val="28"/>
                <w:szCs w:val="28"/>
                <w:lang w:eastAsia="ru-RU"/>
              </w:rPr>
              <w:t xml:space="preserve">АДМИНИСТРАЦИЯ ГОРОДСКОГО ОКРУГА </w:t>
            </w:r>
          </w:p>
          <w:p w:rsidR="0081458D" w:rsidRPr="0081458D" w:rsidRDefault="0081458D" w:rsidP="0081458D">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81458D">
              <w:rPr>
                <w:rFonts w:ascii="Liberation Serif" w:eastAsia="Times New Roman" w:hAnsi="Liberation Serif" w:cs="Times New Roman"/>
                <w:b/>
                <w:sz w:val="28"/>
                <w:szCs w:val="28"/>
                <w:lang w:eastAsia="ru-RU"/>
              </w:rPr>
              <w:t>Верхняя Пышма</w:t>
            </w:r>
          </w:p>
          <w:p w:rsidR="0081458D" w:rsidRPr="0081458D" w:rsidRDefault="0081458D" w:rsidP="0081458D">
            <w:pPr>
              <w:spacing w:after="0" w:line="240" w:lineRule="auto"/>
              <w:jc w:val="center"/>
              <w:rPr>
                <w:rFonts w:ascii="Liberation Serif" w:eastAsia="Times New Roman" w:hAnsi="Liberation Serif" w:cs="Times New Roman"/>
                <w:b/>
                <w:spacing w:val="40"/>
                <w:sz w:val="34"/>
                <w:szCs w:val="34"/>
                <w:lang w:eastAsia="ru-RU"/>
              </w:rPr>
            </w:pPr>
            <w:r w:rsidRPr="0081458D">
              <w:rPr>
                <w:rFonts w:ascii="Liberation Serif" w:eastAsia="Times New Roman" w:hAnsi="Liberation Serif" w:cs="Times New Roman"/>
                <w:b/>
                <w:spacing w:val="40"/>
                <w:sz w:val="32"/>
                <w:szCs w:val="34"/>
                <w:lang w:eastAsia="ru-RU"/>
              </w:rPr>
              <w:t>ПОСТАНОВЛЕНИЕ</w:t>
            </w:r>
          </w:p>
          <w:p w:rsidR="0081458D" w:rsidRPr="0081458D" w:rsidRDefault="0081458D" w:rsidP="0081458D">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1458D" w:rsidRPr="0081458D" w:rsidTr="0059063C">
        <w:trPr>
          <w:trHeight w:val="524"/>
        </w:trPr>
        <w:tc>
          <w:tcPr>
            <w:tcW w:w="284" w:type="dxa"/>
            <w:vAlign w:val="bottom"/>
          </w:tcPr>
          <w:p w:rsidR="0081458D" w:rsidRPr="0081458D" w:rsidRDefault="0081458D" w:rsidP="0081458D">
            <w:pPr>
              <w:tabs>
                <w:tab w:val="left" w:leader="underscore" w:pos="9639"/>
              </w:tabs>
              <w:spacing w:after="0" w:line="240" w:lineRule="auto"/>
              <w:rPr>
                <w:rFonts w:ascii="Liberation Serif" w:eastAsia="Times New Roman" w:hAnsi="Liberation Serif" w:cs="Times New Roman"/>
                <w:sz w:val="24"/>
                <w:szCs w:val="28"/>
                <w:lang w:eastAsia="ru-RU"/>
              </w:rPr>
            </w:pPr>
            <w:r w:rsidRPr="0081458D">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81458D" w:rsidRPr="0081458D" w:rsidRDefault="0081458D" w:rsidP="0081458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81458D" w:rsidRPr="0081458D" w:rsidRDefault="0081458D" w:rsidP="0081458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1458D">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81458D" w:rsidRPr="0081458D" w:rsidRDefault="0081458D" w:rsidP="0081458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1458D">
              <w:rPr>
                <w:rFonts w:ascii="Liberation Serif" w:eastAsia="Times New Roman" w:hAnsi="Liberation Serif" w:cs="Times New Roman"/>
                <w:sz w:val="24"/>
                <w:szCs w:val="24"/>
                <w:lang w:eastAsia="ru-RU"/>
              </w:rPr>
              <w:fldChar w:fldCharType="begin"/>
            </w:r>
            <w:r w:rsidRPr="0081458D">
              <w:rPr>
                <w:rFonts w:ascii="Liberation Serif" w:eastAsia="Times New Roman" w:hAnsi="Liberation Serif" w:cs="Times New Roman"/>
                <w:sz w:val="24"/>
                <w:szCs w:val="24"/>
                <w:lang w:eastAsia="ru-RU"/>
              </w:rPr>
              <w:instrText xml:space="preserve"> DOCPROPERTY  Рег.№  \* MERGEFORMAT </w:instrText>
            </w:r>
            <w:r w:rsidRPr="0081458D">
              <w:rPr>
                <w:rFonts w:ascii="Liberation Serif" w:eastAsia="Times New Roman" w:hAnsi="Liberation Serif" w:cs="Times New Roman"/>
                <w:sz w:val="24"/>
                <w:szCs w:val="24"/>
                <w:lang w:eastAsia="ru-RU"/>
              </w:rPr>
              <w:fldChar w:fldCharType="separate"/>
            </w:r>
            <w:r w:rsidRPr="0081458D">
              <w:rPr>
                <w:rFonts w:ascii="Liberation Serif" w:eastAsia="Times New Roman" w:hAnsi="Liberation Serif" w:cs="Times New Roman"/>
                <w:sz w:val="24"/>
                <w:szCs w:val="24"/>
                <w:lang w:eastAsia="ru-RU"/>
              </w:rPr>
              <w:t xml:space="preserve"> </w:t>
            </w:r>
            <w:r w:rsidRPr="0081458D">
              <w:rPr>
                <w:rFonts w:ascii="Liberation Serif" w:eastAsia="Times New Roman" w:hAnsi="Liberation Serif" w:cs="Times New Roman"/>
                <w:sz w:val="24"/>
                <w:szCs w:val="24"/>
                <w:lang w:eastAsia="ru-RU"/>
              </w:rPr>
              <w:fldChar w:fldCharType="end"/>
            </w:r>
          </w:p>
        </w:tc>
        <w:tc>
          <w:tcPr>
            <w:tcW w:w="6341" w:type="dxa"/>
            <w:vAlign w:val="bottom"/>
          </w:tcPr>
          <w:p w:rsidR="0081458D" w:rsidRPr="0081458D" w:rsidRDefault="0081458D" w:rsidP="0081458D">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81458D" w:rsidRPr="0081458D" w:rsidTr="0059063C">
        <w:trPr>
          <w:trHeight w:val="130"/>
        </w:trPr>
        <w:tc>
          <w:tcPr>
            <w:tcW w:w="9460" w:type="dxa"/>
            <w:gridSpan w:val="5"/>
          </w:tcPr>
          <w:p w:rsidR="0081458D" w:rsidRPr="0081458D" w:rsidRDefault="0081458D" w:rsidP="0081458D">
            <w:pPr>
              <w:spacing w:after="0" w:line="240" w:lineRule="auto"/>
              <w:rPr>
                <w:rFonts w:ascii="Liberation Serif" w:eastAsia="Times New Roman" w:hAnsi="Liberation Serif" w:cs="Times New Roman"/>
                <w:sz w:val="20"/>
                <w:szCs w:val="28"/>
                <w:lang w:eastAsia="ru-RU"/>
              </w:rPr>
            </w:pPr>
          </w:p>
        </w:tc>
      </w:tr>
      <w:tr w:rsidR="0081458D" w:rsidRPr="0081458D" w:rsidTr="0059063C">
        <w:tc>
          <w:tcPr>
            <w:tcW w:w="9460" w:type="dxa"/>
            <w:gridSpan w:val="5"/>
          </w:tcPr>
          <w:p w:rsidR="0081458D" w:rsidRPr="0081458D" w:rsidRDefault="0081458D" w:rsidP="0081458D">
            <w:pPr>
              <w:spacing w:after="0" w:line="240" w:lineRule="auto"/>
              <w:rPr>
                <w:rFonts w:ascii="Liberation Serif" w:eastAsia="Times New Roman" w:hAnsi="Liberation Serif" w:cs="Times New Roman"/>
                <w:sz w:val="20"/>
                <w:szCs w:val="28"/>
                <w:lang w:val="en-US" w:eastAsia="ru-RU"/>
              </w:rPr>
            </w:pPr>
            <w:r w:rsidRPr="0081458D">
              <w:rPr>
                <w:rFonts w:ascii="Liberation Serif" w:eastAsia="Times New Roman" w:hAnsi="Liberation Serif" w:cs="Times New Roman"/>
                <w:sz w:val="20"/>
                <w:szCs w:val="28"/>
                <w:lang w:eastAsia="ru-RU"/>
              </w:rPr>
              <w:t>г. Верхняя Пышма</w:t>
            </w:r>
          </w:p>
          <w:p w:rsidR="0081458D" w:rsidRPr="0081458D" w:rsidRDefault="0081458D" w:rsidP="0081458D">
            <w:pPr>
              <w:spacing w:after="0" w:line="240" w:lineRule="auto"/>
              <w:rPr>
                <w:rFonts w:ascii="Liberation Serif" w:eastAsia="Times New Roman" w:hAnsi="Liberation Serif" w:cs="Times New Roman"/>
                <w:sz w:val="28"/>
                <w:szCs w:val="28"/>
                <w:lang w:val="en-US" w:eastAsia="ru-RU"/>
              </w:rPr>
            </w:pPr>
          </w:p>
          <w:p w:rsidR="0081458D" w:rsidRPr="0081458D" w:rsidRDefault="0081458D" w:rsidP="0081458D">
            <w:pPr>
              <w:spacing w:after="0" w:line="240" w:lineRule="auto"/>
              <w:rPr>
                <w:rFonts w:ascii="Liberation Serif" w:eastAsia="Times New Roman" w:hAnsi="Liberation Serif" w:cs="Times New Roman"/>
                <w:sz w:val="28"/>
                <w:szCs w:val="28"/>
                <w:lang w:val="en-US" w:eastAsia="ru-RU"/>
              </w:rPr>
            </w:pPr>
          </w:p>
        </w:tc>
      </w:tr>
      <w:tr w:rsidR="0081458D" w:rsidRPr="0081458D" w:rsidTr="0059063C">
        <w:tc>
          <w:tcPr>
            <w:tcW w:w="9460" w:type="dxa"/>
            <w:gridSpan w:val="5"/>
          </w:tcPr>
          <w:p w:rsidR="0081458D" w:rsidRPr="0081458D" w:rsidRDefault="0081458D" w:rsidP="0081458D">
            <w:pPr>
              <w:spacing w:after="0" w:line="240" w:lineRule="auto"/>
              <w:jc w:val="center"/>
              <w:rPr>
                <w:rFonts w:ascii="Liberation Serif" w:eastAsia="Times New Roman" w:hAnsi="Liberation Serif" w:cs="Times New Roman"/>
                <w:b/>
                <w:i/>
                <w:sz w:val="28"/>
                <w:szCs w:val="28"/>
                <w:lang w:eastAsia="ru-RU"/>
              </w:rPr>
            </w:pPr>
            <w:r w:rsidRPr="0081458D">
              <w:rPr>
                <w:rFonts w:ascii="Liberation Serif" w:eastAsia="Times New Roman" w:hAnsi="Liberation Serif" w:cs="Times New Roman"/>
                <w:b/>
                <w:i/>
                <w:sz w:val="28"/>
                <w:szCs w:val="28"/>
                <w:lang w:eastAsia="ru-RU"/>
              </w:rPr>
              <w:t>Об утверждении Порядка списания  расходов на проектирование и строительство объектов недвижимости, произведенных муниципальными учреждениями городского округа Верхняя  Пышма</w:t>
            </w:r>
          </w:p>
        </w:tc>
      </w:tr>
      <w:tr w:rsidR="0081458D" w:rsidRPr="0081458D" w:rsidTr="0059063C">
        <w:tc>
          <w:tcPr>
            <w:tcW w:w="9460" w:type="dxa"/>
            <w:gridSpan w:val="5"/>
          </w:tcPr>
          <w:p w:rsidR="0081458D" w:rsidRPr="0081458D" w:rsidRDefault="0081458D" w:rsidP="0081458D">
            <w:pPr>
              <w:spacing w:after="0" w:line="240" w:lineRule="auto"/>
              <w:jc w:val="center"/>
              <w:rPr>
                <w:rFonts w:ascii="Liberation Serif" w:eastAsia="Times New Roman" w:hAnsi="Liberation Serif" w:cs="Times New Roman"/>
                <w:sz w:val="28"/>
                <w:szCs w:val="28"/>
                <w:lang w:eastAsia="ru-RU"/>
              </w:rPr>
            </w:pPr>
          </w:p>
          <w:p w:rsidR="0081458D" w:rsidRPr="0081458D" w:rsidRDefault="0081458D" w:rsidP="0081458D">
            <w:pPr>
              <w:spacing w:after="0" w:line="240" w:lineRule="auto"/>
              <w:jc w:val="center"/>
              <w:rPr>
                <w:rFonts w:ascii="Liberation Serif" w:eastAsia="Times New Roman" w:hAnsi="Liberation Serif" w:cs="Times New Roman"/>
                <w:sz w:val="28"/>
                <w:szCs w:val="28"/>
                <w:lang w:eastAsia="ru-RU"/>
              </w:rPr>
            </w:pPr>
          </w:p>
        </w:tc>
      </w:tr>
    </w:tbl>
    <w:p w:rsidR="0081458D" w:rsidRPr="0081458D" w:rsidRDefault="0081458D" w:rsidP="0081458D">
      <w:pPr>
        <w:widowControl w:val="0"/>
        <w:spacing w:after="0" w:line="240" w:lineRule="auto"/>
        <w:jc w:val="both"/>
        <w:rPr>
          <w:rFonts w:ascii="Liberation Serif" w:eastAsia="Times New Roman" w:hAnsi="Liberation Serif" w:cs="Liberation Serif"/>
          <w:color w:val="000000"/>
          <w:sz w:val="28"/>
          <w:szCs w:val="26"/>
          <w:lang w:eastAsia="ru-RU"/>
        </w:rPr>
      </w:pPr>
      <w:r w:rsidRPr="0081458D">
        <w:rPr>
          <w:rFonts w:ascii="Liberation Serif" w:eastAsia="Times New Roman" w:hAnsi="Liberation Serif" w:cs="Liberation Serif"/>
          <w:color w:val="000000"/>
          <w:sz w:val="24"/>
          <w:szCs w:val="24"/>
          <w:lang w:eastAsia="ru-RU"/>
        </w:rPr>
        <w:tab/>
      </w:r>
      <w:r w:rsidRPr="0081458D">
        <w:rPr>
          <w:rFonts w:ascii="Liberation Serif" w:eastAsia="Times New Roman" w:hAnsi="Liberation Serif" w:cs="Liberation Serif"/>
          <w:color w:val="000000"/>
          <w:sz w:val="28"/>
          <w:szCs w:val="26"/>
          <w:lang w:eastAsia="ru-RU"/>
        </w:rPr>
        <w:t xml:space="preserve">В соответствии со статьей 79 Бюджетного </w:t>
      </w:r>
      <w:hyperlink r:id="rId5" w:history="1">
        <w:r w:rsidRPr="0081458D">
          <w:rPr>
            <w:rFonts w:ascii="Liberation Serif" w:eastAsia="Times New Roman" w:hAnsi="Liberation Serif" w:cs="Liberation Serif"/>
            <w:color w:val="000000"/>
            <w:sz w:val="28"/>
            <w:szCs w:val="26"/>
            <w:lang w:eastAsia="ru-RU"/>
          </w:rPr>
          <w:t>кодекс</w:t>
        </w:r>
      </w:hyperlink>
      <w:r w:rsidRPr="0081458D">
        <w:rPr>
          <w:rFonts w:ascii="Liberation Serif" w:eastAsia="Times New Roman" w:hAnsi="Liberation Serif" w:cs="Liberation Serif"/>
          <w:color w:val="000000"/>
          <w:sz w:val="28"/>
          <w:szCs w:val="26"/>
          <w:lang w:eastAsia="ru-RU"/>
        </w:rPr>
        <w:t xml:space="preserve">а Российской Федерации, статьей 17 Федерального закона </w:t>
      </w:r>
      <w:hyperlink r:id="rId6" w:history="1">
        <w:r w:rsidRPr="0081458D">
          <w:rPr>
            <w:rFonts w:ascii="Liberation Serif" w:eastAsia="Times New Roman" w:hAnsi="Liberation Serif" w:cs="Liberation Serif"/>
            <w:color w:val="000000"/>
            <w:sz w:val="28"/>
            <w:szCs w:val="26"/>
            <w:lang w:eastAsia="ru-RU"/>
          </w:rPr>
          <w:t>№ 131-ФЗ</w:t>
        </w:r>
      </w:hyperlink>
      <w:r w:rsidRPr="0081458D">
        <w:rPr>
          <w:rFonts w:ascii="Liberation Serif" w:eastAsia="Times New Roman" w:hAnsi="Liberation Serif" w:cs="Liberation Serif"/>
          <w:color w:val="000000"/>
          <w:sz w:val="28"/>
          <w:szCs w:val="26"/>
          <w:lang w:eastAsia="ru-RU"/>
        </w:rPr>
        <w:t xml:space="preserve"> от 6 октября 2003 года «Об общих принципах организации местного самоуправления в Российской Федерации», статьей 21 Федерального закона от 6 декабря 2011 года </w:t>
      </w:r>
      <w:hyperlink r:id="rId7" w:history="1">
        <w:r w:rsidRPr="0081458D">
          <w:rPr>
            <w:rFonts w:ascii="Liberation Serif" w:eastAsia="Times New Roman" w:hAnsi="Liberation Serif" w:cs="Liberation Serif"/>
            <w:color w:val="000000"/>
            <w:sz w:val="28"/>
            <w:szCs w:val="26"/>
            <w:lang w:eastAsia="ru-RU"/>
          </w:rPr>
          <w:t>№ 402-ФЗ</w:t>
        </w:r>
      </w:hyperlink>
      <w:r w:rsidRPr="0081458D">
        <w:rPr>
          <w:rFonts w:ascii="Liberation Serif" w:eastAsia="Times New Roman" w:hAnsi="Liberation Serif" w:cs="Liberation Serif"/>
          <w:color w:val="000000"/>
          <w:sz w:val="28"/>
          <w:szCs w:val="26"/>
          <w:lang w:eastAsia="ru-RU"/>
        </w:rPr>
        <w:t xml:space="preserve"> «О бухгалтерском учете», пунктом 1 Приказа Министерства финансов Российской Федерации от 01.12.2010 </w:t>
      </w:r>
      <w:hyperlink r:id="rId8" w:history="1">
        <w:r w:rsidRPr="0081458D">
          <w:rPr>
            <w:rFonts w:ascii="Liberation Serif" w:eastAsia="Times New Roman" w:hAnsi="Liberation Serif" w:cs="Liberation Serif"/>
            <w:color w:val="000000"/>
            <w:sz w:val="28"/>
            <w:szCs w:val="26"/>
            <w:lang w:eastAsia="ru-RU"/>
          </w:rPr>
          <w:t>№ 157н</w:t>
        </w:r>
      </w:hyperlink>
      <w:r w:rsidRPr="0081458D">
        <w:rPr>
          <w:rFonts w:ascii="Liberation Serif" w:eastAsia="Times New Roman" w:hAnsi="Liberation Serif" w:cs="Liberation Serif"/>
          <w:color w:val="000000"/>
          <w:sz w:val="28"/>
          <w:szCs w:val="26"/>
          <w:lang w:eastAsia="ru-RU"/>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пунктом 7 Раздела 1 Приказа Министерства финансов Российской Федерации от 06.12.2010 </w:t>
      </w:r>
      <w:hyperlink r:id="rId9" w:history="1">
        <w:r w:rsidRPr="0081458D">
          <w:rPr>
            <w:rFonts w:ascii="Liberation Serif" w:eastAsia="Times New Roman" w:hAnsi="Liberation Serif" w:cs="Liberation Serif"/>
            <w:color w:val="000000"/>
            <w:sz w:val="28"/>
            <w:szCs w:val="26"/>
            <w:lang w:eastAsia="ru-RU"/>
          </w:rPr>
          <w:t>№ 162н</w:t>
        </w:r>
      </w:hyperlink>
      <w:r w:rsidRPr="0081458D">
        <w:rPr>
          <w:rFonts w:ascii="Liberation Serif" w:eastAsia="Times New Roman" w:hAnsi="Liberation Serif" w:cs="Liberation Serif"/>
          <w:color w:val="000000"/>
          <w:sz w:val="28"/>
          <w:szCs w:val="26"/>
          <w:lang w:eastAsia="ru-RU"/>
        </w:rPr>
        <w:t xml:space="preserve"> «Об утверждении Плана счетов бюджетного учета и Инструкции по его применению», в целях упорядочения процедуры проведения и документального оформления списания затрат по объектам незавершенного строительства городского округа Верхняя Пышма администрация городского округа Верхняя Пышма</w:t>
      </w:r>
    </w:p>
    <w:p w:rsidR="0081458D" w:rsidRPr="0081458D" w:rsidRDefault="0081458D" w:rsidP="0081458D">
      <w:pPr>
        <w:widowControl w:val="0"/>
        <w:spacing w:after="0" w:line="240" w:lineRule="auto"/>
        <w:jc w:val="both"/>
        <w:rPr>
          <w:rFonts w:ascii="Liberation Serif" w:eastAsia="Times New Roman" w:hAnsi="Liberation Serif" w:cs="Times New Roman"/>
          <w:sz w:val="28"/>
          <w:szCs w:val="28"/>
          <w:lang w:eastAsia="ru-RU"/>
        </w:rPr>
      </w:pPr>
      <w:r w:rsidRPr="0081458D">
        <w:rPr>
          <w:rFonts w:ascii="Liberation Serif" w:eastAsia="Times New Roman" w:hAnsi="Liberation Serif" w:cs="Times New Roman"/>
          <w:b/>
          <w:sz w:val="28"/>
          <w:szCs w:val="28"/>
          <w:lang w:eastAsia="ru-RU"/>
        </w:rPr>
        <w:t>ПОСТАНОВЛЯЕТ:</w:t>
      </w:r>
    </w:p>
    <w:p w:rsidR="0081458D" w:rsidRPr="0081458D" w:rsidRDefault="0081458D" w:rsidP="0081458D">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6"/>
          <w:lang w:eastAsia="ru-RU"/>
        </w:rPr>
      </w:pPr>
      <w:r w:rsidRPr="0081458D">
        <w:rPr>
          <w:rFonts w:ascii="Liberation Serif" w:eastAsia="Times New Roman" w:hAnsi="Liberation Serif" w:cs="Liberation Serif"/>
          <w:color w:val="000000"/>
          <w:sz w:val="32"/>
          <w:szCs w:val="28"/>
          <w:lang w:eastAsia="ru-RU"/>
        </w:rPr>
        <w:t>1</w:t>
      </w:r>
      <w:r w:rsidRPr="0081458D">
        <w:rPr>
          <w:rFonts w:ascii="Liberation Serif" w:eastAsia="Times New Roman" w:hAnsi="Liberation Serif" w:cs="Liberation Serif"/>
          <w:color w:val="000000"/>
          <w:sz w:val="28"/>
          <w:szCs w:val="26"/>
          <w:lang w:eastAsia="ru-RU"/>
        </w:rPr>
        <w:t xml:space="preserve">. Утвердить </w:t>
      </w:r>
      <w:hyperlink r:id="rId10" w:history="1">
        <w:r w:rsidRPr="0081458D">
          <w:rPr>
            <w:rFonts w:ascii="Liberation Serif" w:eastAsia="Times New Roman" w:hAnsi="Liberation Serif" w:cs="Liberation Serif"/>
            <w:color w:val="000000"/>
            <w:sz w:val="28"/>
            <w:szCs w:val="26"/>
            <w:lang w:eastAsia="ru-RU"/>
          </w:rPr>
          <w:t>порядок</w:t>
        </w:r>
      </w:hyperlink>
      <w:r w:rsidRPr="0081458D">
        <w:rPr>
          <w:rFonts w:ascii="Liberation Serif" w:eastAsia="Times New Roman" w:hAnsi="Liberation Serif" w:cs="Liberation Serif"/>
          <w:color w:val="000000"/>
          <w:sz w:val="28"/>
          <w:szCs w:val="26"/>
          <w:lang w:eastAsia="ru-RU"/>
        </w:rPr>
        <w:t xml:space="preserve"> списания расходов на проектирование </w:t>
      </w:r>
      <w:r w:rsidRPr="0081458D">
        <w:rPr>
          <w:rFonts w:ascii="Liberation Serif" w:eastAsia="Times New Roman" w:hAnsi="Liberation Serif" w:cs="Liberation Serif"/>
          <w:color w:val="000000"/>
          <w:sz w:val="28"/>
          <w:szCs w:val="26"/>
          <w:lang w:eastAsia="ru-RU"/>
        </w:rPr>
        <w:br/>
        <w:t xml:space="preserve">и строительство объектов недвижимости, произведенных муниципальными учреждениями городского округа Верхняя Пышма (прилагается). </w:t>
      </w:r>
    </w:p>
    <w:p w:rsidR="0081458D" w:rsidRPr="0081458D" w:rsidRDefault="0081458D" w:rsidP="0081458D">
      <w:pPr>
        <w:spacing w:after="0" w:line="240" w:lineRule="auto"/>
        <w:ind w:firstLine="709"/>
        <w:jc w:val="both"/>
        <w:rPr>
          <w:rFonts w:ascii="Liberation Serif" w:eastAsia="Times New Roman" w:hAnsi="Liberation Serif" w:cs="Times New Roman"/>
          <w:sz w:val="28"/>
          <w:szCs w:val="26"/>
          <w:lang w:eastAsia="ru-RU"/>
        </w:rPr>
      </w:pPr>
      <w:r w:rsidRPr="0081458D">
        <w:rPr>
          <w:rFonts w:ascii="Liberation Serif" w:eastAsia="Times New Roman" w:hAnsi="Liberation Serif" w:cs="Times New Roman"/>
          <w:sz w:val="28"/>
          <w:szCs w:val="26"/>
          <w:lang w:eastAsia="ru-RU"/>
        </w:rPr>
        <w:t xml:space="preserve">2. Утвердить состав Комиссии администрации по списанию расходов </w:t>
      </w:r>
      <w:r w:rsidRPr="0081458D">
        <w:rPr>
          <w:rFonts w:ascii="Liberation Serif" w:eastAsia="Times New Roman" w:hAnsi="Liberation Serif" w:cs="Times New Roman"/>
          <w:sz w:val="28"/>
          <w:szCs w:val="26"/>
          <w:lang w:eastAsia="ru-RU"/>
        </w:rPr>
        <w:br/>
        <w:t>на проектирование и строительство объектов недвижимости, произведенных муниципальными учреждениями городского округа Верхняя Пышма (прилагается).</w:t>
      </w:r>
    </w:p>
    <w:p w:rsidR="0081458D" w:rsidRPr="0081458D" w:rsidRDefault="0081458D" w:rsidP="0081458D">
      <w:pPr>
        <w:spacing w:after="0" w:line="240" w:lineRule="auto"/>
        <w:ind w:firstLine="709"/>
        <w:jc w:val="both"/>
        <w:rPr>
          <w:rFonts w:ascii="Liberation Serif" w:eastAsia="Times New Roman" w:hAnsi="Liberation Serif" w:cs="Times New Roman"/>
          <w:sz w:val="28"/>
          <w:szCs w:val="26"/>
          <w:lang w:eastAsia="ru-RU"/>
        </w:rPr>
      </w:pPr>
      <w:r w:rsidRPr="0081458D">
        <w:rPr>
          <w:rFonts w:ascii="Liberation Serif" w:eastAsia="Times New Roman" w:hAnsi="Liberation Serif" w:cs="Times New Roman"/>
          <w:sz w:val="28"/>
          <w:szCs w:val="26"/>
          <w:lang w:eastAsia="ru-RU"/>
        </w:rPr>
        <w:t>3. Опубликовать настоящее постановление в газете «Красное знамя»,</w:t>
      </w:r>
      <w:r w:rsidRPr="0081458D">
        <w:rPr>
          <w:rFonts w:ascii="Liberation Serif" w:eastAsia="Times New Roman" w:hAnsi="Liberation Serif" w:cs="Times New Roman"/>
          <w:sz w:val="28"/>
          <w:szCs w:val="26"/>
          <w:lang w:eastAsia="ru-RU"/>
        </w:rPr>
        <w:br/>
        <w:t xml:space="preserve"> на официальном интернет-портале правовой информации городского округа Верхняя Пышма (</w:t>
      </w:r>
      <w:hyperlink r:id="rId11" w:history="1">
        <w:r w:rsidRPr="0081458D">
          <w:rPr>
            <w:rFonts w:ascii="Liberation Serif" w:eastAsia="Times New Roman" w:hAnsi="Liberation Serif" w:cs="Times New Roman"/>
            <w:sz w:val="28"/>
            <w:szCs w:val="26"/>
            <w:lang w:eastAsia="ru-RU"/>
          </w:rPr>
          <w:t>www.верхняяпышма-право.рф</w:t>
        </w:r>
      </w:hyperlink>
      <w:r w:rsidRPr="0081458D">
        <w:rPr>
          <w:rFonts w:ascii="Liberation Serif" w:eastAsia="Times New Roman" w:hAnsi="Liberation Serif" w:cs="Times New Roman"/>
          <w:sz w:val="28"/>
          <w:szCs w:val="26"/>
          <w:lang w:eastAsia="ru-RU"/>
        </w:rPr>
        <w:t xml:space="preserve">), разместить на официальном сайте городского округа Верхняя Пышма </w:t>
      </w:r>
      <w:r w:rsidRPr="0081458D">
        <w:rPr>
          <w:rFonts w:ascii="Liberation Serif" w:eastAsia="Times New Roman" w:hAnsi="Liberation Serif" w:cs="Times New Roman"/>
          <w:sz w:val="28"/>
          <w:szCs w:val="26"/>
          <w:lang w:val="en-US" w:eastAsia="ru-RU"/>
        </w:rPr>
        <w:t>movp</w:t>
      </w:r>
      <w:r w:rsidRPr="0081458D">
        <w:rPr>
          <w:rFonts w:ascii="Liberation Serif" w:eastAsia="Times New Roman" w:hAnsi="Liberation Serif" w:cs="Times New Roman"/>
          <w:sz w:val="28"/>
          <w:szCs w:val="26"/>
          <w:lang w:eastAsia="ru-RU"/>
        </w:rPr>
        <w:t>.</w:t>
      </w:r>
      <w:r w:rsidRPr="0081458D">
        <w:rPr>
          <w:rFonts w:ascii="Liberation Serif" w:eastAsia="Times New Roman" w:hAnsi="Liberation Serif" w:cs="Times New Roman"/>
          <w:sz w:val="28"/>
          <w:szCs w:val="26"/>
          <w:lang w:val="en-US" w:eastAsia="ru-RU"/>
        </w:rPr>
        <w:t>ru</w:t>
      </w:r>
      <w:r w:rsidRPr="0081458D">
        <w:rPr>
          <w:rFonts w:ascii="Liberation Serif" w:eastAsia="Times New Roman" w:hAnsi="Liberation Serif" w:cs="Times New Roman"/>
          <w:sz w:val="28"/>
          <w:szCs w:val="26"/>
          <w:lang w:eastAsia="ru-RU"/>
        </w:rPr>
        <w:t>).</w:t>
      </w:r>
    </w:p>
    <w:p w:rsidR="0081458D" w:rsidRPr="0081458D" w:rsidRDefault="0081458D" w:rsidP="0081458D">
      <w:pPr>
        <w:spacing w:after="0" w:line="240" w:lineRule="auto"/>
        <w:ind w:firstLine="709"/>
        <w:jc w:val="both"/>
        <w:rPr>
          <w:rFonts w:ascii="Liberation Serif" w:eastAsia="Times New Roman" w:hAnsi="Liberation Serif" w:cs="Times New Roman"/>
          <w:sz w:val="26"/>
          <w:szCs w:val="26"/>
          <w:lang w:eastAsia="ru-RU"/>
        </w:rPr>
      </w:pPr>
      <w:r w:rsidRPr="0081458D">
        <w:rPr>
          <w:rFonts w:ascii="Liberation Serif" w:eastAsia="Times New Roman" w:hAnsi="Liberation Serif" w:cs="Times New Roman"/>
          <w:sz w:val="28"/>
          <w:szCs w:val="26"/>
          <w:lang w:eastAsia="ru-RU"/>
        </w:rPr>
        <w:lastRenderedPageBreak/>
        <w:t xml:space="preserve">4. Контроль за исполнением настоящего постановления возложить </w:t>
      </w:r>
      <w:r w:rsidRPr="0081458D">
        <w:rPr>
          <w:rFonts w:ascii="Liberation Serif" w:eastAsia="Times New Roman" w:hAnsi="Liberation Serif" w:cs="Times New Roman"/>
          <w:sz w:val="28"/>
          <w:szCs w:val="26"/>
          <w:lang w:eastAsia="ru-RU"/>
        </w:rPr>
        <w:br/>
        <w:t>на первого заместителя главы администрации по инвестиционной политике развитию территории городского округа Верхняя Пышма Николишина В. Н.</w:t>
      </w:r>
    </w:p>
    <w:p w:rsidR="0081458D" w:rsidRPr="0081458D" w:rsidRDefault="0081458D" w:rsidP="0081458D">
      <w:pPr>
        <w:widowControl w:val="0"/>
        <w:spacing w:after="0" w:line="240" w:lineRule="auto"/>
        <w:ind w:firstLine="709"/>
        <w:jc w:val="both"/>
        <w:rPr>
          <w:rFonts w:ascii="Liberation Serif" w:eastAsia="Times New Roman" w:hAnsi="Liberation Serif" w:cs="Times New Roman"/>
          <w:sz w:val="28"/>
          <w:szCs w:val="28"/>
          <w:lang w:eastAsia="ru-RU"/>
        </w:rPr>
      </w:pPr>
    </w:p>
    <w:p w:rsidR="0081458D" w:rsidRPr="0081458D" w:rsidRDefault="0081458D" w:rsidP="0081458D">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082"/>
        <w:gridCol w:w="3272"/>
      </w:tblGrid>
      <w:tr w:rsidR="0081458D" w:rsidRPr="0081458D" w:rsidTr="0059063C">
        <w:tc>
          <w:tcPr>
            <w:tcW w:w="6237" w:type="dxa"/>
            <w:vAlign w:val="bottom"/>
          </w:tcPr>
          <w:p w:rsidR="0081458D" w:rsidRPr="0081458D" w:rsidRDefault="0081458D" w:rsidP="0081458D">
            <w:pPr>
              <w:spacing w:after="0" w:line="240" w:lineRule="auto"/>
              <w:rPr>
                <w:rFonts w:ascii="Liberation Serif" w:eastAsia="Times New Roman" w:hAnsi="Liberation Serif" w:cs="Times New Roman"/>
                <w:sz w:val="28"/>
                <w:szCs w:val="28"/>
                <w:lang w:eastAsia="ru-RU"/>
              </w:rPr>
            </w:pPr>
            <w:r w:rsidRPr="0081458D">
              <w:rPr>
                <w:rFonts w:ascii="Liberation Serif" w:eastAsia="Times New Roman" w:hAnsi="Liberation Serif" w:cs="Times New Roman"/>
                <w:sz w:val="28"/>
                <w:szCs w:val="28"/>
                <w:lang w:eastAsia="ru-RU"/>
              </w:rPr>
              <w:t>Глава городского округа</w:t>
            </w:r>
          </w:p>
        </w:tc>
        <w:tc>
          <w:tcPr>
            <w:tcW w:w="3344" w:type="dxa"/>
            <w:vAlign w:val="bottom"/>
          </w:tcPr>
          <w:p w:rsidR="0081458D" w:rsidRPr="0081458D" w:rsidRDefault="0081458D" w:rsidP="0081458D">
            <w:pPr>
              <w:spacing w:after="0" w:line="240" w:lineRule="auto"/>
              <w:jc w:val="right"/>
              <w:rPr>
                <w:rFonts w:ascii="Liberation Serif" w:eastAsia="Times New Roman" w:hAnsi="Liberation Serif" w:cs="Times New Roman"/>
                <w:sz w:val="28"/>
                <w:szCs w:val="28"/>
                <w:lang w:eastAsia="ru-RU"/>
              </w:rPr>
            </w:pPr>
            <w:r w:rsidRPr="0081458D">
              <w:rPr>
                <w:rFonts w:ascii="Liberation Serif" w:eastAsia="Times New Roman" w:hAnsi="Liberation Serif" w:cs="Times New Roman"/>
                <w:sz w:val="28"/>
                <w:szCs w:val="28"/>
                <w:lang w:eastAsia="ru-RU"/>
              </w:rPr>
              <w:t>И.В. Соломин</w:t>
            </w:r>
          </w:p>
        </w:tc>
      </w:tr>
    </w:tbl>
    <w:p w:rsidR="0081458D" w:rsidRPr="0081458D" w:rsidRDefault="0081458D" w:rsidP="0081458D">
      <w:pPr>
        <w:snapToGrid w:val="0"/>
        <w:spacing w:after="0" w:line="240" w:lineRule="auto"/>
        <w:rPr>
          <w:rFonts w:ascii="Liberation Serif" w:eastAsia="Times New Roman" w:hAnsi="Liberation Serif" w:cs="Times New Roman"/>
          <w:sz w:val="20"/>
          <w:szCs w:val="20"/>
          <w:lang w:eastAsia="ru-RU"/>
        </w:rPr>
      </w:pPr>
    </w:p>
    <w:p w:rsidR="00E4264B" w:rsidRDefault="00E4264B"/>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81458D" w:rsidRDefault="0081458D"/>
    <w:p w:rsidR="0097055E" w:rsidRPr="0097055E" w:rsidRDefault="0097055E" w:rsidP="0097055E">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97055E" w:rsidRPr="003C063F" w:rsidRDefault="0097055E" w:rsidP="0097055E">
                            <w:pPr>
                              <w:spacing w:after="0" w:line="240" w:lineRule="auto"/>
                              <w:rPr>
                                <w:rFonts w:ascii="Liberation Serif" w:eastAsia="Times New Roman" w:hAnsi="Liberation Serif"/>
                                <w:sz w:val="28"/>
                                <w:szCs w:val="28"/>
                                <w:lang w:eastAsia="ru-RU"/>
                              </w:rPr>
                            </w:pPr>
                            <w:permStart w:id="617613112" w:edGrp="everyone"/>
                            <w:r>
                              <w:rPr>
                                <w:rFonts w:ascii="Liberation Serif" w:eastAsia="Times New Roman" w:hAnsi="Liberation Serif"/>
                                <w:sz w:val="28"/>
                                <w:szCs w:val="28"/>
                                <w:lang w:eastAsia="ru-RU"/>
                              </w:rPr>
                              <w:t>УТВЕРЖДЕН</w:t>
                            </w:r>
                          </w:p>
                          <w:p w:rsidR="0097055E" w:rsidRPr="003C063F" w:rsidRDefault="0097055E" w:rsidP="0097055E">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97055E" w:rsidRPr="003C063F" w:rsidRDefault="0097055E" w:rsidP="0097055E">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7055E" w:rsidRPr="003C063F" w:rsidTr="004A7329">
                              <w:tc>
                                <w:tcPr>
                                  <w:tcW w:w="534" w:type="dxa"/>
                                  <w:shd w:val="clear" w:color="auto" w:fill="auto"/>
                                </w:tcPr>
                                <w:permEnd w:id="617613112"/>
                                <w:p w:rsidR="0097055E" w:rsidRPr="003C063F" w:rsidRDefault="0097055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244624628" w:edGrp="everyone"/>
                              <w:tc>
                                <w:tcPr>
                                  <w:tcW w:w="2126" w:type="dxa"/>
                                  <w:tcBorders>
                                    <w:bottom w:val="single" w:sz="4" w:space="0" w:color="auto"/>
                                  </w:tcBorders>
                                  <w:shd w:val="clear" w:color="auto" w:fill="auto"/>
                                </w:tcPr>
                                <w:p w:rsidR="0097055E" w:rsidRPr="003C063F" w:rsidRDefault="0097055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244624628"/>
                                </w:p>
                              </w:tc>
                              <w:tc>
                                <w:tcPr>
                                  <w:tcW w:w="484" w:type="dxa"/>
                                  <w:shd w:val="clear" w:color="auto" w:fill="auto"/>
                                </w:tcPr>
                                <w:p w:rsidR="0097055E" w:rsidRPr="003C063F" w:rsidRDefault="0097055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233273161" w:edGrp="everyone"/>
                              <w:tc>
                                <w:tcPr>
                                  <w:tcW w:w="1159" w:type="dxa"/>
                                  <w:tcBorders>
                                    <w:bottom w:val="single" w:sz="4" w:space="0" w:color="auto"/>
                                  </w:tcBorders>
                                  <w:shd w:val="clear" w:color="auto" w:fill="auto"/>
                                </w:tcPr>
                                <w:p w:rsidR="0097055E" w:rsidRPr="003C063F" w:rsidRDefault="0097055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33273161"/>
                                </w:p>
                              </w:tc>
                            </w:tr>
                          </w:tbl>
                          <w:p w:rsidR="0097055E" w:rsidRPr="003C063F" w:rsidRDefault="0097055E" w:rsidP="0097055E">
                            <w:pPr>
                              <w:spacing w:after="0" w:line="240" w:lineRule="auto"/>
                              <w:rPr>
                                <w:rFonts w:ascii="Liberation Serif" w:eastAsia="Times New Roman" w:hAnsi="Liberation Serif"/>
                                <w:sz w:val="28"/>
                                <w:szCs w:val="28"/>
                                <w:lang w:eastAsia="ru-RU"/>
                              </w:rPr>
                            </w:pPr>
                          </w:p>
                          <w:p w:rsidR="0097055E" w:rsidRPr="003C063F" w:rsidRDefault="0097055E" w:rsidP="0097055E">
                            <w:pPr>
                              <w:spacing w:after="0" w:line="240" w:lineRule="auto"/>
                              <w:rPr>
                                <w:rFonts w:ascii="Liberation Serif" w:eastAsia="Times New Roman" w:hAnsi="Liberation Serif"/>
                                <w:sz w:val="28"/>
                                <w:szCs w:val="28"/>
                                <w:lang w:eastAsia="ru-RU"/>
                              </w:rPr>
                            </w:pPr>
                          </w:p>
                          <w:p w:rsidR="0097055E" w:rsidRPr="003C063F" w:rsidRDefault="0097055E" w:rsidP="0097055E">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97055E" w:rsidRPr="003C063F" w:rsidRDefault="0097055E" w:rsidP="0097055E">
                      <w:pPr>
                        <w:spacing w:after="0" w:line="240" w:lineRule="auto"/>
                        <w:rPr>
                          <w:rFonts w:ascii="Liberation Serif" w:eastAsia="Times New Roman" w:hAnsi="Liberation Serif"/>
                          <w:sz w:val="28"/>
                          <w:szCs w:val="28"/>
                          <w:lang w:eastAsia="ru-RU"/>
                        </w:rPr>
                      </w:pPr>
                      <w:permStart w:id="617613112" w:edGrp="everyone"/>
                      <w:r>
                        <w:rPr>
                          <w:rFonts w:ascii="Liberation Serif" w:eastAsia="Times New Roman" w:hAnsi="Liberation Serif"/>
                          <w:sz w:val="28"/>
                          <w:szCs w:val="28"/>
                          <w:lang w:eastAsia="ru-RU"/>
                        </w:rPr>
                        <w:t>УТВЕРЖДЕН</w:t>
                      </w:r>
                    </w:p>
                    <w:p w:rsidR="0097055E" w:rsidRPr="003C063F" w:rsidRDefault="0097055E" w:rsidP="0097055E">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97055E" w:rsidRPr="003C063F" w:rsidRDefault="0097055E" w:rsidP="0097055E">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7055E" w:rsidRPr="003C063F" w:rsidTr="004A7329">
                        <w:tc>
                          <w:tcPr>
                            <w:tcW w:w="534" w:type="dxa"/>
                            <w:shd w:val="clear" w:color="auto" w:fill="auto"/>
                          </w:tcPr>
                          <w:permEnd w:id="617613112"/>
                          <w:p w:rsidR="0097055E" w:rsidRPr="003C063F" w:rsidRDefault="0097055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244624628" w:edGrp="everyone"/>
                        <w:tc>
                          <w:tcPr>
                            <w:tcW w:w="2126" w:type="dxa"/>
                            <w:tcBorders>
                              <w:bottom w:val="single" w:sz="4" w:space="0" w:color="auto"/>
                            </w:tcBorders>
                            <w:shd w:val="clear" w:color="auto" w:fill="auto"/>
                          </w:tcPr>
                          <w:p w:rsidR="0097055E" w:rsidRPr="003C063F" w:rsidRDefault="0097055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244624628"/>
                          </w:p>
                        </w:tc>
                        <w:tc>
                          <w:tcPr>
                            <w:tcW w:w="484" w:type="dxa"/>
                            <w:shd w:val="clear" w:color="auto" w:fill="auto"/>
                          </w:tcPr>
                          <w:p w:rsidR="0097055E" w:rsidRPr="003C063F" w:rsidRDefault="0097055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233273161" w:edGrp="everyone"/>
                        <w:tc>
                          <w:tcPr>
                            <w:tcW w:w="1159" w:type="dxa"/>
                            <w:tcBorders>
                              <w:bottom w:val="single" w:sz="4" w:space="0" w:color="auto"/>
                            </w:tcBorders>
                            <w:shd w:val="clear" w:color="auto" w:fill="auto"/>
                          </w:tcPr>
                          <w:p w:rsidR="0097055E" w:rsidRPr="003C063F" w:rsidRDefault="0097055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33273161"/>
                          </w:p>
                        </w:tc>
                      </w:tr>
                    </w:tbl>
                    <w:p w:rsidR="0097055E" w:rsidRPr="003C063F" w:rsidRDefault="0097055E" w:rsidP="0097055E">
                      <w:pPr>
                        <w:spacing w:after="0" w:line="240" w:lineRule="auto"/>
                        <w:rPr>
                          <w:rFonts w:ascii="Liberation Serif" w:eastAsia="Times New Roman" w:hAnsi="Liberation Serif"/>
                          <w:sz w:val="28"/>
                          <w:szCs w:val="28"/>
                          <w:lang w:eastAsia="ru-RU"/>
                        </w:rPr>
                      </w:pPr>
                    </w:p>
                    <w:p w:rsidR="0097055E" w:rsidRPr="003C063F" w:rsidRDefault="0097055E" w:rsidP="0097055E">
                      <w:pPr>
                        <w:spacing w:after="0" w:line="240" w:lineRule="auto"/>
                        <w:rPr>
                          <w:rFonts w:ascii="Liberation Serif" w:eastAsia="Times New Roman" w:hAnsi="Liberation Serif"/>
                          <w:sz w:val="28"/>
                          <w:szCs w:val="28"/>
                          <w:lang w:eastAsia="ru-RU"/>
                        </w:rPr>
                      </w:pPr>
                    </w:p>
                    <w:p w:rsidR="0097055E" w:rsidRPr="003C063F" w:rsidRDefault="0097055E" w:rsidP="0097055E">
                      <w:pPr>
                        <w:rPr>
                          <w:rFonts w:ascii="Liberation Serif" w:hAnsi="Liberation Serif"/>
                        </w:rPr>
                      </w:pPr>
                    </w:p>
                  </w:txbxContent>
                </v:textbox>
              </v:shape>
            </w:pict>
          </mc:Fallback>
        </mc:AlternateContent>
      </w:r>
    </w:p>
    <w:p w:rsidR="0097055E" w:rsidRPr="0097055E" w:rsidRDefault="0097055E" w:rsidP="0097055E">
      <w:pPr>
        <w:spacing w:after="0" w:line="240" w:lineRule="auto"/>
        <w:jc w:val="center"/>
        <w:rPr>
          <w:rFonts w:ascii="Liberation Serif" w:eastAsia="Times New Roman" w:hAnsi="Liberation Serif" w:cs="Times New Roman"/>
          <w:sz w:val="28"/>
          <w:szCs w:val="28"/>
          <w:lang w:eastAsia="ru-RU"/>
        </w:rPr>
      </w:pPr>
    </w:p>
    <w:p w:rsidR="0097055E" w:rsidRPr="0097055E" w:rsidRDefault="0097055E" w:rsidP="0097055E">
      <w:pPr>
        <w:spacing w:after="0" w:line="240" w:lineRule="auto"/>
        <w:jc w:val="center"/>
        <w:rPr>
          <w:rFonts w:ascii="Liberation Serif" w:eastAsia="Times New Roman" w:hAnsi="Liberation Serif" w:cs="Times New Roman"/>
          <w:sz w:val="28"/>
          <w:szCs w:val="28"/>
          <w:lang w:eastAsia="ru-RU"/>
        </w:rPr>
      </w:pPr>
    </w:p>
    <w:p w:rsidR="0097055E" w:rsidRPr="0097055E" w:rsidRDefault="0097055E" w:rsidP="0097055E">
      <w:pPr>
        <w:spacing w:after="0" w:line="240" w:lineRule="auto"/>
        <w:jc w:val="center"/>
        <w:rPr>
          <w:rFonts w:ascii="Liberation Serif" w:eastAsia="Times New Roman" w:hAnsi="Liberation Serif" w:cs="Times New Roman"/>
          <w:sz w:val="28"/>
          <w:szCs w:val="28"/>
          <w:lang w:eastAsia="ru-RU"/>
        </w:rPr>
      </w:pPr>
    </w:p>
    <w:p w:rsidR="0097055E" w:rsidRPr="0097055E" w:rsidRDefault="0097055E" w:rsidP="0097055E">
      <w:pPr>
        <w:spacing w:after="0" w:line="240" w:lineRule="auto"/>
        <w:jc w:val="center"/>
        <w:rPr>
          <w:rFonts w:ascii="Liberation Serif" w:eastAsia="Times New Roman" w:hAnsi="Liberation Serif" w:cs="Times New Roman"/>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b/>
          <w:bCs/>
          <w:sz w:val="28"/>
          <w:szCs w:val="28"/>
          <w:lang w:eastAsia="ru-RU"/>
        </w:rPr>
      </w:pPr>
      <w:r w:rsidRPr="0097055E">
        <w:rPr>
          <w:rFonts w:ascii="Liberation Serif" w:eastAsia="Times New Roman" w:hAnsi="Liberation Serif" w:cs="Liberation Serif"/>
          <w:b/>
          <w:bCs/>
          <w:sz w:val="28"/>
          <w:szCs w:val="28"/>
          <w:lang w:eastAsia="ru-RU"/>
        </w:rPr>
        <w:t>ПОРЯДОК</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b/>
          <w:bCs/>
          <w:sz w:val="28"/>
          <w:szCs w:val="28"/>
          <w:lang w:eastAsia="ru-RU"/>
        </w:rPr>
      </w:pPr>
      <w:r w:rsidRPr="0097055E">
        <w:rPr>
          <w:rFonts w:ascii="Liberation Serif" w:eastAsia="Times New Roman" w:hAnsi="Liberation Serif" w:cs="Liberation Serif"/>
          <w:b/>
          <w:bCs/>
          <w:sz w:val="28"/>
          <w:szCs w:val="28"/>
          <w:lang w:eastAsia="ru-RU"/>
        </w:rPr>
        <w:t>списания расходов на проектирование и строительство объектов недвижимости, произведенных муниципальными учреждениями городского округа Верхняя Пышма</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b/>
          <w:bCs/>
          <w:sz w:val="24"/>
          <w:szCs w:val="24"/>
          <w:lang w:eastAsia="ru-RU"/>
        </w:rPr>
      </w:pPr>
      <w:r w:rsidRPr="0097055E">
        <w:rPr>
          <w:rFonts w:ascii="Liberation Serif" w:eastAsia="Times New Roman" w:hAnsi="Liberation Serif" w:cs="Liberation Serif"/>
          <w:b/>
          <w:bCs/>
          <w:sz w:val="24"/>
          <w:szCs w:val="24"/>
          <w:lang w:eastAsia="ru-RU"/>
        </w:rPr>
        <w:t>1. ОБЩИЕ ПОЛОЖЕНИЯ</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1.1. Настоящий Порядок устанавливает процедуру принятия </w:t>
      </w:r>
      <w:r w:rsidRPr="0097055E">
        <w:rPr>
          <w:rFonts w:ascii="Liberation Serif" w:eastAsia="Times New Roman" w:hAnsi="Liberation Serif" w:cs="Liberation Serif"/>
          <w:sz w:val="28"/>
          <w:szCs w:val="28"/>
          <w:lang w:eastAsia="ru-RU"/>
        </w:rPr>
        <w:br/>
        <w:t>и согласования решений о списании выполненных работ и затрат по объектам незавершенного строительства, финансирование которых осуществлялось за счет средств бюджета городского округа Верхняя Пышма, состоящих на балансах муниципальных учреждений городского округа, осуществляющих функции заказчиков (далее – Учреждения).</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1.2. Под объектом незавершенного строительства в настоящем Порядке понимается объект общественной инфраструктуры (здание, строение, сооружение, другие объекты), не являющиеся самостоятельной учетной единицей, финансирование которого осуществлялось за счет средств бюджета городского округа Верхняя Пышма, в отношении которого проведены предпроектные работы, разработка проектной документации, проектно-изыскательские работы, технико-экономическое обоснование или строительство (реконструкция) которого не завершено (прекращено) либо не начато.</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1.3. Под затратами по объектам незавершенного строительства в настоящем Порядке понимаются произведенные ранее затраты в объекты основных средств, которые не были созданы, в том числе в сумме расходов по выполнению предпроектных работ, проектной документации, проектно-изыскательских работ, технико-экономического обоснования, строительно-монтажных работ, монтажу оборудования, прочих работ и затрат, входящих в смету стройки в денежном выражении, не приведших к возведению (созданию) объекта основного средства (объекта незавершенного строительства) или вводу его в эксплуатацию.</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1.4. Решение о списании затрат по объектам незавершенного строительства принимается в отношении объектов, не являющихся предметом действующих договоров (муниципальных контрактов) строительного подряда, отвечающих одному из следующих требований:</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 </w:t>
      </w:r>
      <w:r w:rsidRPr="0097055E">
        <w:rPr>
          <w:rFonts w:ascii="Liberation Serif" w:eastAsia="Times New Roman" w:hAnsi="Liberation Serif" w:cs="Liberation Serif"/>
          <w:sz w:val="28"/>
          <w:szCs w:val="28"/>
          <w:lang w:eastAsia="ru-RU"/>
        </w:rPr>
        <w:tab/>
        <w:t>а) строительство объекта прекращено более 5 лет назад (датой начала строительства считается дата заключения муниципального контракта (договора) на выполнение работ);</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 </w:t>
      </w:r>
      <w:r w:rsidRPr="0097055E">
        <w:rPr>
          <w:rFonts w:ascii="Liberation Serif" w:eastAsia="Times New Roman" w:hAnsi="Liberation Serif" w:cs="Liberation Serif"/>
          <w:sz w:val="28"/>
          <w:szCs w:val="28"/>
          <w:lang w:eastAsia="ru-RU"/>
        </w:rPr>
        <w:tab/>
        <w:t xml:space="preserve">б) возведенные строительные конструкции и элементы конструкций в результате длительного перерыва в строительстве частично или полностью </w:t>
      </w:r>
      <w:r w:rsidRPr="0097055E">
        <w:rPr>
          <w:rFonts w:ascii="Liberation Serif" w:eastAsia="Times New Roman" w:hAnsi="Liberation Serif" w:cs="Liberation Serif"/>
          <w:sz w:val="28"/>
          <w:szCs w:val="28"/>
          <w:lang w:eastAsia="ru-RU"/>
        </w:rPr>
        <w:lastRenderedPageBreak/>
        <w:t>разрушены и непригодны для дальнейшего использования по целевому назначению вследствие полной или частичной утраты потребительских свойств, в том числе физического, морального износа;</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 </w:t>
      </w:r>
      <w:r w:rsidRPr="0097055E">
        <w:rPr>
          <w:rFonts w:ascii="Liberation Serif" w:eastAsia="Times New Roman" w:hAnsi="Liberation Serif" w:cs="Liberation Serif"/>
          <w:sz w:val="28"/>
          <w:szCs w:val="28"/>
          <w:lang w:eastAsia="ru-RU"/>
        </w:rPr>
        <w:tab/>
        <w:t>в) проектная документация объекта не соответствует установленным требованиям в связи с изменениями нормативно-правовой базы, регулирующей требования к проектной (предпроектной) документации, и (или) истек срок действия документации;</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 </w:t>
      </w:r>
      <w:r w:rsidRPr="0097055E">
        <w:rPr>
          <w:rFonts w:ascii="Liberation Serif" w:eastAsia="Times New Roman" w:hAnsi="Liberation Serif" w:cs="Liberation Serif"/>
          <w:sz w:val="28"/>
          <w:szCs w:val="28"/>
          <w:lang w:eastAsia="ru-RU"/>
        </w:rPr>
        <w:tab/>
        <w:t>г) отсутствует экономическая целесообразность дальнейшего строительства (создания) объекта;</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 </w:t>
      </w:r>
      <w:r w:rsidRPr="0097055E">
        <w:rPr>
          <w:rFonts w:ascii="Liberation Serif" w:eastAsia="Times New Roman" w:hAnsi="Liberation Serif" w:cs="Liberation Serif"/>
          <w:sz w:val="28"/>
          <w:szCs w:val="28"/>
          <w:lang w:eastAsia="ru-RU"/>
        </w:rPr>
        <w:tab/>
        <w:t>д) отсутствуют документы, подтверждающие затраты на проектирование, предпроектные работы, изыскания, обследование, строительно-монтажные работы, иные затраты.</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97055E">
        <w:rPr>
          <w:rFonts w:ascii="Liberation Serif" w:eastAsia="Times New Roman" w:hAnsi="Liberation Serif" w:cs="Liberation Serif"/>
          <w:b/>
          <w:sz w:val="28"/>
          <w:szCs w:val="28"/>
          <w:lang w:eastAsia="ru-RU"/>
        </w:rPr>
        <w:t>2. ПОРЯДОК ПОДГОТОВКИ ПРЕДЛОЖЕНИЯ О СПИСАНИИ</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2.1. В целях осуществления списания затрат на выполнение работ по объектам Учреждения создают комиссии по списанию затрат на выполнение работ по объектам, финансирование которых осуществлялось за счет средств бюджета городского округа Верхняя Пышма (далее - Комиссия учреждения).</w:t>
      </w:r>
    </w:p>
    <w:p w:rsidR="0097055E" w:rsidRPr="0097055E" w:rsidRDefault="0097055E" w:rsidP="0097055E">
      <w:pPr>
        <w:shd w:val="clear" w:color="auto" w:fill="FFFFFF"/>
        <w:spacing w:after="0" w:line="240" w:lineRule="auto"/>
        <w:ind w:firstLine="709"/>
        <w:textAlignment w:val="baseline"/>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2.2. Комиссия учреждения выполняет следующие функции:</w:t>
      </w:r>
    </w:p>
    <w:p w:rsidR="0097055E" w:rsidRPr="0097055E" w:rsidRDefault="0097055E" w:rsidP="0097055E">
      <w:pPr>
        <w:shd w:val="clear" w:color="auto" w:fill="FFFFFF"/>
        <w:spacing w:after="0" w:line="240" w:lineRule="auto"/>
        <w:ind w:firstLine="709"/>
        <w:jc w:val="both"/>
        <w:textAlignment w:val="baseline"/>
        <w:rPr>
          <w:rFonts w:ascii="Liberation Serif" w:eastAsia="Times New Roman" w:hAnsi="Liberation Serif" w:cs="Liberation Serif"/>
          <w:sz w:val="28"/>
          <w:szCs w:val="28"/>
          <w:lang w:eastAsia="ru-RU"/>
        </w:rPr>
      </w:pPr>
      <w:r w:rsidRPr="0097055E">
        <w:rPr>
          <w:rFonts w:ascii="Arial" w:eastAsia="Times New Roman" w:hAnsi="Arial" w:cs="Arial"/>
          <w:sz w:val="24"/>
          <w:szCs w:val="24"/>
          <w:lang w:eastAsia="ru-RU"/>
        </w:rPr>
        <w:t xml:space="preserve">- </w:t>
      </w:r>
      <w:r w:rsidRPr="0097055E">
        <w:rPr>
          <w:rFonts w:ascii="Liberation Serif" w:eastAsia="Times New Roman" w:hAnsi="Liberation Serif" w:cs="Liberation Serif"/>
          <w:sz w:val="28"/>
          <w:szCs w:val="28"/>
          <w:lang w:eastAsia="ru-RU"/>
        </w:rPr>
        <w:t>осмотр объектов незавершенного строительства, установление необходимости (пригодности) их дальнейшего использования, возможности и целесообразности восстановления этих объектов;</w:t>
      </w:r>
    </w:p>
    <w:p w:rsidR="0097055E" w:rsidRPr="0097055E" w:rsidRDefault="0097055E" w:rsidP="0097055E">
      <w:pPr>
        <w:shd w:val="clear" w:color="auto" w:fill="FFFFFF"/>
        <w:spacing w:after="0" w:line="240" w:lineRule="auto"/>
        <w:ind w:firstLine="709"/>
        <w:jc w:val="both"/>
        <w:textAlignment w:val="baseline"/>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установление причин непригодности;</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Calibri" w:hAnsi="Liberation Serif" w:cs="Liberation Serif"/>
          <w:sz w:val="28"/>
          <w:szCs w:val="28"/>
        </w:rPr>
        <w:t xml:space="preserve">- </w:t>
      </w:r>
      <w:r w:rsidRPr="0097055E">
        <w:rPr>
          <w:rFonts w:ascii="Liberation Serif" w:eastAsia="Times New Roman" w:hAnsi="Liberation Serif" w:cs="Liberation Serif"/>
          <w:color w:val="000000"/>
          <w:sz w:val="28"/>
          <w:szCs w:val="28"/>
          <w:lang w:eastAsia="ru-RU"/>
        </w:rPr>
        <w:t>проверка имеющейся документации по объекту;</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составление по результатам работы комиссии </w:t>
      </w:r>
      <w:hyperlink w:anchor="Par101" w:history="1">
        <w:r w:rsidRPr="0097055E">
          <w:rPr>
            <w:rFonts w:ascii="Liberation Serif" w:eastAsia="Times New Roman" w:hAnsi="Liberation Serif" w:cs="Liberation Serif"/>
            <w:color w:val="000000"/>
            <w:sz w:val="28"/>
            <w:szCs w:val="28"/>
            <w:lang w:eastAsia="ru-RU"/>
          </w:rPr>
          <w:t>акта</w:t>
        </w:r>
      </w:hyperlink>
      <w:r w:rsidRPr="0097055E">
        <w:rPr>
          <w:rFonts w:ascii="Liberation Serif" w:eastAsia="Times New Roman" w:hAnsi="Liberation Serif" w:cs="Liberation Serif"/>
          <w:color w:val="000000"/>
          <w:sz w:val="28"/>
          <w:szCs w:val="28"/>
          <w:lang w:eastAsia="ru-RU"/>
        </w:rPr>
        <w:t xml:space="preserve"> списания затрат на выполнение работ по объекту незавершенного строительства в соответствии с приложением № 2 к настоящему Положению;</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подготовка ходатайства о списании выполненных работ и затрат;</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подготовка всех необходимых документов и материалов для списания расходов согласно учетной политике учреждения.</w:t>
      </w:r>
    </w:p>
    <w:p w:rsidR="0097055E" w:rsidRPr="0097055E" w:rsidRDefault="0097055E" w:rsidP="0097055E">
      <w:pPr>
        <w:shd w:val="clear" w:color="auto" w:fill="FFFFFF"/>
        <w:spacing w:after="0" w:line="240" w:lineRule="auto"/>
        <w:ind w:firstLine="709"/>
        <w:jc w:val="both"/>
        <w:textAlignment w:val="baseline"/>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2.3. Порядок подготовки предложения о списании расходов устанавливается учетной политикой учреждения.</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97055E">
        <w:rPr>
          <w:rFonts w:ascii="Liberation Serif" w:eastAsia="Times New Roman" w:hAnsi="Liberation Serif" w:cs="Liberation Serif"/>
          <w:b/>
          <w:sz w:val="28"/>
          <w:szCs w:val="28"/>
          <w:lang w:eastAsia="ru-RU"/>
        </w:rPr>
        <w:t>3. ПОРЯДОК ДЕЯТЕЛЬНОСТИ  КОМИССИИ УЧРЕЖДЕНИЯ</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rsidR="0097055E" w:rsidRPr="0097055E" w:rsidRDefault="0097055E" w:rsidP="0097055E">
      <w:pPr>
        <w:autoSpaceDE w:val="0"/>
        <w:autoSpaceDN w:val="0"/>
        <w:adjustRightInd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3.1. Комиссия учреждения состоит из председателя, заместителя председателя, секретаря и членов Комиссии учреждения в количестве не менее 6 человек. Возглавляет Комиссию учреждения руководитель Учреждения (далее – Председатель Комиссии).</w:t>
      </w:r>
    </w:p>
    <w:p w:rsidR="0097055E" w:rsidRPr="0097055E" w:rsidRDefault="0097055E" w:rsidP="0097055E">
      <w:pPr>
        <w:autoSpaceDE w:val="0"/>
        <w:autoSpaceDN w:val="0"/>
        <w:adjustRightInd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3.2. Состав Комиссии учреждения (по должностям) утверждается приказом по Учреждению.</w:t>
      </w:r>
    </w:p>
    <w:p w:rsidR="0097055E" w:rsidRPr="0097055E" w:rsidRDefault="0097055E" w:rsidP="0097055E">
      <w:pPr>
        <w:autoSpaceDE w:val="0"/>
        <w:autoSpaceDN w:val="0"/>
        <w:adjustRightInd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lastRenderedPageBreak/>
        <w:t xml:space="preserve">3.3. Комиссия учреждения проводит заседания по мере необходимости. Заседание Комиссии учреждения проводит Председатель Комиссии или его заместитель. </w:t>
      </w:r>
    </w:p>
    <w:p w:rsidR="0097055E" w:rsidRPr="0097055E" w:rsidRDefault="0097055E" w:rsidP="0097055E">
      <w:pPr>
        <w:autoSpaceDE w:val="0"/>
        <w:autoSpaceDN w:val="0"/>
        <w:adjustRightInd w:val="0"/>
        <w:spacing w:after="0" w:line="240" w:lineRule="auto"/>
        <w:ind w:firstLine="708"/>
        <w:jc w:val="both"/>
        <w:rPr>
          <w:rFonts w:ascii="Liberation Serif" w:eastAsia="Calibri" w:hAnsi="Liberation Serif" w:cs="Liberation Serif"/>
          <w:sz w:val="28"/>
          <w:szCs w:val="28"/>
          <w:lang w:eastAsia="ru-RU"/>
        </w:rPr>
      </w:pPr>
      <w:r w:rsidRPr="0097055E">
        <w:rPr>
          <w:rFonts w:ascii="Liberation Serif" w:eastAsia="Calibri" w:hAnsi="Liberation Serif" w:cs="Liberation Serif"/>
          <w:sz w:val="28"/>
          <w:szCs w:val="28"/>
          <w:lang w:eastAsia="ru-RU"/>
        </w:rPr>
        <w:t xml:space="preserve">Заседание Комиссии </w:t>
      </w:r>
      <w:r w:rsidRPr="0097055E">
        <w:rPr>
          <w:rFonts w:ascii="Liberation Serif" w:eastAsia="Times New Roman" w:hAnsi="Liberation Serif" w:cs="Liberation Serif"/>
          <w:sz w:val="28"/>
          <w:szCs w:val="28"/>
          <w:lang w:eastAsia="ru-RU"/>
        </w:rPr>
        <w:t>учреждения</w:t>
      </w:r>
      <w:r w:rsidRPr="0097055E">
        <w:rPr>
          <w:rFonts w:ascii="Liberation Serif" w:eastAsia="Calibri" w:hAnsi="Liberation Serif" w:cs="Liberation Serif"/>
          <w:sz w:val="28"/>
          <w:szCs w:val="28"/>
          <w:lang w:eastAsia="ru-RU"/>
        </w:rPr>
        <w:t xml:space="preserve"> считается правомочным, если на нем присутствуют не менее 2/3 ее членов. Протокол заседания Комиссии </w:t>
      </w:r>
      <w:r w:rsidRPr="0097055E">
        <w:rPr>
          <w:rFonts w:ascii="Liberation Serif" w:eastAsia="Times New Roman" w:hAnsi="Liberation Serif" w:cs="Liberation Serif"/>
          <w:sz w:val="28"/>
          <w:szCs w:val="28"/>
          <w:lang w:eastAsia="ru-RU"/>
        </w:rPr>
        <w:t>учреждения</w:t>
      </w:r>
      <w:r w:rsidRPr="0097055E">
        <w:rPr>
          <w:rFonts w:ascii="Liberation Serif" w:eastAsia="Calibri" w:hAnsi="Liberation Serif" w:cs="Liberation Serif"/>
          <w:sz w:val="28"/>
          <w:szCs w:val="28"/>
          <w:lang w:eastAsia="ru-RU"/>
        </w:rPr>
        <w:t xml:space="preserve"> (далее – Протокол) оформляется секретарем Комиссии </w:t>
      </w:r>
      <w:r w:rsidRPr="0097055E">
        <w:rPr>
          <w:rFonts w:ascii="Liberation Serif" w:eastAsia="Times New Roman" w:hAnsi="Liberation Serif" w:cs="Liberation Serif"/>
          <w:sz w:val="28"/>
          <w:szCs w:val="28"/>
          <w:lang w:eastAsia="ru-RU"/>
        </w:rPr>
        <w:t>учреждения</w:t>
      </w:r>
      <w:r w:rsidRPr="0097055E">
        <w:rPr>
          <w:rFonts w:ascii="Liberation Serif" w:eastAsia="Calibri" w:hAnsi="Liberation Serif" w:cs="Liberation Serif"/>
          <w:sz w:val="28"/>
          <w:szCs w:val="28"/>
          <w:lang w:eastAsia="ru-RU"/>
        </w:rPr>
        <w:t xml:space="preserve"> в течение одного рабочего дня следующего за днем заседания Комиссии </w:t>
      </w:r>
      <w:r w:rsidRPr="0097055E">
        <w:rPr>
          <w:rFonts w:ascii="Liberation Serif" w:eastAsia="Times New Roman" w:hAnsi="Liberation Serif" w:cs="Liberation Serif"/>
          <w:sz w:val="28"/>
          <w:szCs w:val="28"/>
          <w:lang w:eastAsia="ru-RU"/>
        </w:rPr>
        <w:t>учреждения</w:t>
      </w:r>
      <w:r w:rsidRPr="0097055E">
        <w:rPr>
          <w:rFonts w:ascii="Liberation Serif" w:eastAsia="Calibri" w:hAnsi="Liberation Serif" w:cs="Liberation Serif"/>
          <w:sz w:val="28"/>
          <w:szCs w:val="28"/>
          <w:lang w:eastAsia="ru-RU"/>
        </w:rPr>
        <w:t xml:space="preserve">, подписывается Председателем </w:t>
      </w:r>
      <w:r w:rsidRPr="0097055E">
        <w:rPr>
          <w:rFonts w:ascii="Liberation Serif" w:eastAsia="Times New Roman" w:hAnsi="Liberation Serif" w:cs="Liberation Serif"/>
          <w:sz w:val="28"/>
          <w:szCs w:val="28"/>
          <w:lang w:eastAsia="ru-RU"/>
        </w:rPr>
        <w:t>Комиссии</w:t>
      </w:r>
      <w:r w:rsidRPr="0097055E">
        <w:rPr>
          <w:rFonts w:ascii="Liberation Serif" w:eastAsia="Calibri" w:hAnsi="Liberation Serif" w:cs="Liberation Serif"/>
          <w:sz w:val="28"/>
          <w:szCs w:val="28"/>
          <w:lang w:eastAsia="ru-RU"/>
        </w:rPr>
        <w:t xml:space="preserve"> </w:t>
      </w:r>
      <w:r w:rsidRPr="0097055E">
        <w:rPr>
          <w:rFonts w:ascii="Liberation Serif" w:eastAsia="Calibri" w:hAnsi="Liberation Serif" w:cs="Liberation Serif"/>
          <w:sz w:val="28"/>
          <w:szCs w:val="28"/>
          <w:lang w:eastAsia="ru-RU"/>
        </w:rPr>
        <w:br/>
        <w:t xml:space="preserve">и секретарем Комиссии </w:t>
      </w:r>
      <w:r w:rsidRPr="0097055E">
        <w:rPr>
          <w:rFonts w:ascii="Liberation Serif" w:eastAsia="Times New Roman" w:hAnsi="Liberation Serif" w:cs="Liberation Serif"/>
          <w:sz w:val="28"/>
          <w:szCs w:val="28"/>
          <w:lang w:eastAsia="ru-RU"/>
        </w:rPr>
        <w:t>учреждения</w:t>
      </w:r>
      <w:r w:rsidRPr="0097055E">
        <w:rPr>
          <w:rFonts w:ascii="Liberation Serif" w:eastAsia="Calibri" w:hAnsi="Liberation Serif" w:cs="Liberation Serif"/>
          <w:sz w:val="28"/>
          <w:szCs w:val="28"/>
          <w:lang w:eastAsia="ru-RU"/>
        </w:rPr>
        <w:t>.</w:t>
      </w:r>
    </w:p>
    <w:p w:rsidR="0097055E" w:rsidRPr="0097055E" w:rsidRDefault="0097055E" w:rsidP="0097055E">
      <w:pPr>
        <w:autoSpaceDE w:val="0"/>
        <w:autoSpaceDN w:val="0"/>
        <w:adjustRightInd w:val="0"/>
        <w:spacing w:after="0" w:line="240" w:lineRule="auto"/>
        <w:ind w:firstLine="708"/>
        <w:jc w:val="both"/>
        <w:rPr>
          <w:rFonts w:ascii="Liberation Serif" w:eastAsia="Calibri" w:hAnsi="Liberation Serif" w:cs="Liberation Serif"/>
          <w:sz w:val="28"/>
          <w:szCs w:val="28"/>
          <w:lang w:eastAsia="ru-RU"/>
        </w:rPr>
      </w:pPr>
      <w:r w:rsidRPr="0097055E">
        <w:rPr>
          <w:rFonts w:ascii="Liberation Serif" w:eastAsia="Calibri" w:hAnsi="Liberation Serif" w:cs="Liberation Serif"/>
          <w:sz w:val="28"/>
          <w:szCs w:val="28"/>
          <w:lang w:eastAsia="ru-RU"/>
        </w:rPr>
        <w:t>3.4. Порядок работы Комиссии учреждения устанавливается локальным нормативным актом, разработанным Учреждением.</w:t>
      </w:r>
    </w:p>
    <w:p w:rsidR="0097055E" w:rsidRPr="0097055E" w:rsidRDefault="0097055E" w:rsidP="0097055E">
      <w:pPr>
        <w:autoSpaceDE w:val="0"/>
        <w:autoSpaceDN w:val="0"/>
        <w:adjustRightInd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Calibri" w:hAnsi="Liberation Serif" w:cs="Liberation Serif"/>
          <w:sz w:val="28"/>
          <w:szCs w:val="28"/>
          <w:lang w:eastAsia="ru-RU"/>
        </w:rPr>
        <w:t>3.5.</w:t>
      </w:r>
      <w:r w:rsidRPr="0097055E">
        <w:rPr>
          <w:rFonts w:ascii="Liberation Serif" w:eastAsia="Times New Roman" w:hAnsi="Liberation Serif" w:cs="Liberation Serif"/>
          <w:sz w:val="28"/>
          <w:szCs w:val="28"/>
          <w:lang w:eastAsia="ru-RU"/>
        </w:rPr>
        <w:t xml:space="preserve"> Решение о списании затрат на выполнение работ по объектам принимается в случае единогласного решения членами Комиссии учреждения, присутствующими на заседании, и направляется в Комиссию администрации </w:t>
      </w:r>
      <w:r w:rsidRPr="0097055E">
        <w:rPr>
          <w:rFonts w:ascii="Liberation Serif" w:eastAsia="Times New Roman" w:hAnsi="Liberation Serif" w:cs="Liberation Serif"/>
          <w:color w:val="000000"/>
          <w:sz w:val="28"/>
          <w:szCs w:val="28"/>
          <w:lang w:eastAsia="ru-RU"/>
        </w:rPr>
        <w:t>ходатайство о списании затрат</w:t>
      </w:r>
      <w:r w:rsidRPr="0097055E">
        <w:rPr>
          <w:rFonts w:ascii="Liberation Serif" w:eastAsia="Times New Roman" w:hAnsi="Liberation Serif" w:cs="Liberation Serif"/>
          <w:sz w:val="28"/>
          <w:szCs w:val="28"/>
          <w:lang w:eastAsia="ru-RU"/>
        </w:rPr>
        <w:t>.</w:t>
      </w:r>
    </w:p>
    <w:p w:rsidR="0097055E" w:rsidRPr="0097055E" w:rsidRDefault="0097055E" w:rsidP="0097055E">
      <w:pPr>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97055E" w:rsidRPr="0097055E" w:rsidRDefault="0097055E" w:rsidP="0097055E">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97055E">
        <w:rPr>
          <w:rFonts w:ascii="Liberation Serif" w:eastAsia="Times New Roman" w:hAnsi="Liberation Serif" w:cs="Liberation Serif"/>
          <w:b/>
          <w:sz w:val="28"/>
          <w:szCs w:val="28"/>
          <w:lang w:eastAsia="ru-RU"/>
        </w:rPr>
        <w:t>4. ПОРЯДОК ДЕЯТЕЛЬНОСТИ КОМИССИИ АДМИНИСТРАЦИИ</w:t>
      </w:r>
    </w:p>
    <w:p w:rsidR="0097055E" w:rsidRPr="0097055E" w:rsidRDefault="0097055E" w:rsidP="0097055E">
      <w:pPr>
        <w:autoSpaceDE w:val="0"/>
        <w:autoSpaceDN w:val="0"/>
        <w:adjustRightInd w:val="0"/>
        <w:spacing w:after="0" w:line="240" w:lineRule="auto"/>
        <w:jc w:val="both"/>
        <w:rPr>
          <w:rFonts w:ascii="Liberation Serif" w:eastAsia="Calibri" w:hAnsi="Liberation Serif" w:cs="Liberation Serif"/>
          <w:sz w:val="28"/>
          <w:szCs w:val="28"/>
          <w:lang w:eastAsia="ru-RU"/>
        </w:rPr>
      </w:pP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4.1 В целях подготовки и принятия решения о списании затрат </w:t>
      </w:r>
      <w:r w:rsidRPr="0097055E">
        <w:rPr>
          <w:rFonts w:ascii="Liberation Serif" w:eastAsia="Times New Roman" w:hAnsi="Liberation Serif" w:cs="Liberation Serif"/>
          <w:sz w:val="28"/>
          <w:szCs w:val="28"/>
          <w:lang w:eastAsia="ru-RU"/>
        </w:rPr>
        <w:br/>
        <w:t>на выполнение работ по объектам, финансирование которых осуществлялось за счет бюджета городского округа Верхняя Пышма, при администрации городского округа Верхняя Пышма создается комиссия по списанию затрат по объектам незавершенного строительства городского округа Верхняя Пышма (далее - Комиссия администрации).</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Calibri" w:hAnsi="Liberation Serif" w:cs="Liberation Serif"/>
          <w:sz w:val="28"/>
          <w:szCs w:val="28"/>
        </w:rPr>
        <w:t xml:space="preserve">4.2 Комиссия администрации состоит из председателя, заместителя председателя, секретаря и членов Комиссии администрации в количестве </w:t>
      </w:r>
      <w:r w:rsidRPr="0097055E">
        <w:rPr>
          <w:rFonts w:ascii="Liberation Serif" w:eastAsia="Calibri" w:hAnsi="Liberation Serif" w:cs="Liberation Serif"/>
          <w:sz w:val="28"/>
          <w:szCs w:val="28"/>
        </w:rPr>
        <w:br/>
        <w:t xml:space="preserve">не менее 6 человек. В состав Комиссии администрации в обязательном порядке включаются представители Управления архитектуры </w:t>
      </w:r>
      <w:r w:rsidRPr="0097055E">
        <w:rPr>
          <w:rFonts w:ascii="Liberation Serif" w:eastAsia="Calibri" w:hAnsi="Liberation Serif" w:cs="Liberation Serif"/>
          <w:sz w:val="28"/>
          <w:szCs w:val="28"/>
        </w:rPr>
        <w:br/>
        <w:t>и градостроительства администрации городского округа Верхняя Пышма, отдела бухгалтерского учета и отчетности администрации городского округа Верхняя Пышма, комитета по управлению имуществом администрации городского округа Верхняя Пышма, комитета экономики и муниципального заказа администрации городского округа Верхняя Пышма, Финансового управления администрации городского округа Верхняя Пышма, юридического отдела администрации городского округа Верхняя Пышма (Приложение 4).</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Calibri" w:hAnsi="Liberation Serif" w:cs="Liberation Serif"/>
          <w:sz w:val="28"/>
          <w:szCs w:val="28"/>
          <w:lang w:eastAsia="ru-RU"/>
        </w:rPr>
        <w:t xml:space="preserve">4.3. </w:t>
      </w:r>
      <w:r w:rsidRPr="0097055E">
        <w:rPr>
          <w:rFonts w:ascii="Liberation Serif" w:eastAsia="Times New Roman" w:hAnsi="Liberation Serif" w:cs="Liberation Serif"/>
          <w:sz w:val="28"/>
          <w:szCs w:val="28"/>
          <w:lang w:eastAsia="ru-RU"/>
        </w:rPr>
        <w:t xml:space="preserve">Комиссию администрации возглавляет председатель - первый заместитель главы администрации по инвестиционной политике и развитию территории городского округа Верхняя Пышма (далее – Председатель Комиссии). Заседание Комиссии </w:t>
      </w:r>
      <w:r w:rsidRPr="0097055E">
        <w:rPr>
          <w:rFonts w:ascii="Liberation Serif" w:eastAsia="Calibri" w:hAnsi="Liberation Serif" w:cs="Liberation Serif"/>
          <w:sz w:val="28"/>
          <w:szCs w:val="28"/>
        </w:rPr>
        <w:t>администрации</w:t>
      </w:r>
      <w:r w:rsidRPr="0097055E">
        <w:rPr>
          <w:rFonts w:ascii="Liberation Serif" w:eastAsia="Times New Roman" w:hAnsi="Liberation Serif" w:cs="Liberation Serif"/>
          <w:sz w:val="28"/>
          <w:szCs w:val="28"/>
          <w:lang w:eastAsia="ru-RU"/>
        </w:rPr>
        <w:t xml:space="preserve"> проводит Председатель Комиссии или его заместитель. </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4.4. Комиссия </w:t>
      </w:r>
      <w:r w:rsidRPr="0097055E">
        <w:rPr>
          <w:rFonts w:ascii="Liberation Serif" w:eastAsia="Calibri" w:hAnsi="Liberation Serif" w:cs="Liberation Serif"/>
          <w:sz w:val="28"/>
          <w:szCs w:val="28"/>
        </w:rPr>
        <w:t>администрации</w:t>
      </w:r>
      <w:r w:rsidRPr="0097055E">
        <w:rPr>
          <w:rFonts w:ascii="Liberation Serif" w:eastAsia="Times New Roman" w:hAnsi="Liberation Serif" w:cs="Liberation Serif"/>
          <w:sz w:val="28"/>
          <w:szCs w:val="28"/>
          <w:lang w:eastAsia="ru-RU"/>
        </w:rPr>
        <w:t xml:space="preserve"> проводит заседания по мере поступления ходатайства о списании затрат на выполнение работ по объектам от Учреждений. </w:t>
      </w:r>
    </w:p>
    <w:p w:rsidR="0097055E" w:rsidRPr="0097055E" w:rsidRDefault="0097055E" w:rsidP="0097055E">
      <w:pPr>
        <w:autoSpaceDE w:val="0"/>
        <w:autoSpaceDN w:val="0"/>
        <w:adjustRightInd w:val="0"/>
        <w:spacing w:after="0" w:line="240" w:lineRule="auto"/>
        <w:ind w:firstLine="708"/>
        <w:jc w:val="both"/>
        <w:rPr>
          <w:rFonts w:ascii="Liberation Serif" w:eastAsia="Calibri" w:hAnsi="Liberation Serif" w:cs="Liberation Serif"/>
          <w:sz w:val="28"/>
          <w:szCs w:val="28"/>
          <w:lang w:eastAsia="ru-RU"/>
        </w:rPr>
      </w:pPr>
      <w:r w:rsidRPr="0097055E">
        <w:rPr>
          <w:rFonts w:ascii="Liberation Serif" w:eastAsia="Times New Roman" w:hAnsi="Liberation Serif" w:cs="Liberation Serif"/>
          <w:sz w:val="28"/>
          <w:szCs w:val="28"/>
          <w:lang w:eastAsia="ru-RU"/>
        </w:rPr>
        <w:lastRenderedPageBreak/>
        <w:t xml:space="preserve">4.5. Заседание Комиссии </w:t>
      </w:r>
      <w:r w:rsidRPr="0097055E">
        <w:rPr>
          <w:rFonts w:ascii="Liberation Serif" w:eastAsia="Calibri" w:hAnsi="Liberation Serif" w:cs="Liberation Serif"/>
          <w:sz w:val="28"/>
          <w:szCs w:val="28"/>
        </w:rPr>
        <w:t>администрации</w:t>
      </w:r>
      <w:r w:rsidRPr="0097055E">
        <w:rPr>
          <w:rFonts w:ascii="Liberation Serif" w:eastAsia="Times New Roman" w:hAnsi="Liberation Serif" w:cs="Liberation Serif"/>
          <w:sz w:val="28"/>
          <w:szCs w:val="28"/>
          <w:lang w:eastAsia="ru-RU"/>
        </w:rPr>
        <w:t xml:space="preserve"> считается правомочным, если на нем присутствуют не менее 2/3 ее членов. </w:t>
      </w:r>
    </w:p>
    <w:p w:rsidR="0097055E" w:rsidRPr="0097055E" w:rsidRDefault="0097055E" w:rsidP="0097055E">
      <w:pPr>
        <w:autoSpaceDE w:val="0"/>
        <w:autoSpaceDN w:val="0"/>
        <w:adjustRightInd w:val="0"/>
        <w:spacing w:after="0" w:line="240" w:lineRule="auto"/>
        <w:ind w:firstLine="708"/>
        <w:jc w:val="both"/>
        <w:rPr>
          <w:rFonts w:ascii="Liberation Serif" w:eastAsia="Calibri" w:hAnsi="Liberation Serif" w:cs="Liberation Serif"/>
          <w:sz w:val="28"/>
          <w:szCs w:val="28"/>
          <w:lang w:eastAsia="ru-RU"/>
        </w:rPr>
      </w:pPr>
      <w:r w:rsidRPr="0097055E">
        <w:rPr>
          <w:rFonts w:ascii="Liberation Serif" w:eastAsia="Times New Roman" w:hAnsi="Liberation Serif" w:cs="Liberation Serif"/>
          <w:sz w:val="28"/>
          <w:szCs w:val="28"/>
          <w:lang w:eastAsia="ru-RU"/>
        </w:rPr>
        <w:t xml:space="preserve">4.6. Решение о списании затрат на выполнение работ по объектам принимается большинством голосов присутствующих членов Комиссии администрации. </w:t>
      </w:r>
      <w:r w:rsidRPr="0097055E">
        <w:rPr>
          <w:rFonts w:ascii="Liberation Serif" w:eastAsia="Calibri" w:hAnsi="Liberation Serif" w:cs="Liberation Serif"/>
          <w:sz w:val="28"/>
          <w:szCs w:val="28"/>
          <w:lang w:eastAsia="ru-RU"/>
        </w:rPr>
        <w:t xml:space="preserve">Протокол заседания Комиссии </w:t>
      </w:r>
      <w:r w:rsidRPr="0097055E">
        <w:rPr>
          <w:rFonts w:ascii="Liberation Serif" w:eastAsia="Times New Roman" w:hAnsi="Liberation Serif" w:cs="Liberation Serif"/>
          <w:sz w:val="28"/>
          <w:szCs w:val="28"/>
          <w:lang w:eastAsia="ru-RU"/>
        </w:rPr>
        <w:t>администрации</w:t>
      </w:r>
      <w:r w:rsidRPr="0097055E">
        <w:rPr>
          <w:rFonts w:ascii="Liberation Serif" w:eastAsia="Calibri" w:hAnsi="Liberation Serif" w:cs="Liberation Serif"/>
          <w:sz w:val="28"/>
          <w:szCs w:val="28"/>
          <w:lang w:eastAsia="ru-RU"/>
        </w:rPr>
        <w:t xml:space="preserve"> (далее - Протокол) оформляется секретарем Комиссии </w:t>
      </w:r>
      <w:r w:rsidRPr="0097055E">
        <w:rPr>
          <w:rFonts w:ascii="Liberation Serif" w:eastAsia="Times New Roman" w:hAnsi="Liberation Serif" w:cs="Liberation Serif"/>
          <w:sz w:val="28"/>
          <w:szCs w:val="28"/>
          <w:lang w:eastAsia="ru-RU"/>
        </w:rPr>
        <w:t>администрации</w:t>
      </w:r>
      <w:r w:rsidRPr="0097055E">
        <w:rPr>
          <w:rFonts w:ascii="Liberation Serif" w:eastAsia="Calibri" w:hAnsi="Liberation Serif" w:cs="Liberation Serif"/>
          <w:sz w:val="28"/>
          <w:szCs w:val="28"/>
          <w:lang w:eastAsia="ru-RU"/>
        </w:rPr>
        <w:t xml:space="preserve"> в течение одного рабочего дня следующего за днем заседания Комиссии </w:t>
      </w:r>
      <w:r w:rsidRPr="0097055E">
        <w:rPr>
          <w:rFonts w:ascii="Liberation Serif" w:eastAsia="Times New Roman" w:hAnsi="Liberation Serif" w:cs="Liberation Serif"/>
          <w:sz w:val="28"/>
          <w:szCs w:val="28"/>
          <w:lang w:eastAsia="ru-RU"/>
        </w:rPr>
        <w:t>администрации</w:t>
      </w:r>
      <w:r w:rsidRPr="0097055E">
        <w:rPr>
          <w:rFonts w:ascii="Liberation Serif" w:eastAsia="Calibri" w:hAnsi="Liberation Serif" w:cs="Liberation Serif"/>
          <w:sz w:val="28"/>
          <w:szCs w:val="28"/>
          <w:lang w:eastAsia="ru-RU"/>
        </w:rPr>
        <w:t xml:space="preserve">, подписывается </w:t>
      </w:r>
      <w:r w:rsidRPr="0097055E">
        <w:rPr>
          <w:rFonts w:ascii="Liberation Serif" w:eastAsia="Times New Roman" w:hAnsi="Liberation Serif" w:cs="Liberation Serif"/>
          <w:sz w:val="28"/>
          <w:szCs w:val="28"/>
          <w:lang w:eastAsia="ru-RU"/>
        </w:rPr>
        <w:t>Председателем Комиссии</w:t>
      </w:r>
      <w:r w:rsidRPr="0097055E">
        <w:rPr>
          <w:rFonts w:ascii="Liberation Serif" w:eastAsia="Calibri" w:hAnsi="Liberation Serif" w:cs="Liberation Serif"/>
          <w:sz w:val="28"/>
          <w:szCs w:val="28"/>
          <w:lang w:eastAsia="ru-RU"/>
        </w:rPr>
        <w:t xml:space="preserve"> и секретарем Комиссии </w:t>
      </w:r>
      <w:r w:rsidRPr="0097055E">
        <w:rPr>
          <w:rFonts w:ascii="Liberation Serif" w:eastAsia="Times New Roman" w:hAnsi="Liberation Serif" w:cs="Liberation Serif"/>
          <w:sz w:val="28"/>
          <w:szCs w:val="28"/>
          <w:lang w:eastAsia="ru-RU"/>
        </w:rPr>
        <w:t>администрации</w:t>
      </w:r>
      <w:r w:rsidRPr="0097055E">
        <w:rPr>
          <w:rFonts w:ascii="Liberation Serif" w:eastAsia="Calibri" w:hAnsi="Liberation Serif" w:cs="Liberation Serif"/>
          <w:sz w:val="28"/>
          <w:szCs w:val="28"/>
          <w:lang w:eastAsia="ru-RU"/>
        </w:rPr>
        <w:t>.</w:t>
      </w:r>
    </w:p>
    <w:p w:rsidR="0097055E" w:rsidRPr="0097055E" w:rsidRDefault="0097055E" w:rsidP="0097055E">
      <w:pPr>
        <w:autoSpaceDE w:val="0"/>
        <w:autoSpaceDN w:val="0"/>
        <w:adjustRightInd w:val="0"/>
        <w:spacing w:after="0" w:line="240" w:lineRule="auto"/>
        <w:ind w:firstLine="708"/>
        <w:jc w:val="both"/>
        <w:rPr>
          <w:rFonts w:ascii="Liberation Serif" w:eastAsia="Calibri" w:hAnsi="Liberation Serif" w:cs="Liberation Serif"/>
          <w:sz w:val="28"/>
          <w:szCs w:val="28"/>
          <w:lang w:eastAsia="ru-RU"/>
        </w:rPr>
      </w:pPr>
      <w:r w:rsidRPr="0097055E">
        <w:rPr>
          <w:rFonts w:ascii="Liberation Serif" w:eastAsia="Times New Roman" w:hAnsi="Liberation Serif" w:cs="Liberation Serif"/>
          <w:sz w:val="28"/>
          <w:szCs w:val="28"/>
          <w:lang w:eastAsia="ru-RU"/>
        </w:rPr>
        <w:t>4.7. Решения Комиссии администрации доводятся до сведения Учреждения в недельный срок со дня их принятия.</w:t>
      </w:r>
    </w:p>
    <w:p w:rsidR="0097055E" w:rsidRPr="0097055E" w:rsidRDefault="0097055E" w:rsidP="0097055E">
      <w:pPr>
        <w:widowControl w:val="0"/>
        <w:autoSpaceDE w:val="0"/>
        <w:autoSpaceDN w:val="0"/>
        <w:spacing w:after="0" w:line="240" w:lineRule="auto"/>
        <w:jc w:val="both"/>
        <w:rPr>
          <w:rFonts w:ascii="Calibri" w:eastAsia="Times New Roman" w:hAnsi="Calibri" w:cs="Calibri"/>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b/>
          <w:bCs/>
          <w:color w:val="000000"/>
          <w:sz w:val="28"/>
          <w:szCs w:val="28"/>
          <w:lang w:eastAsia="ru-RU"/>
        </w:rPr>
      </w:pPr>
      <w:r w:rsidRPr="0097055E">
        <w:rPr>
          <w:rFonts w:ascii="Liberation Serif" w:eastAsia="Times New Roman" w:hAnsi="Liberation Serif" w:cs="Liberation Serif"/>
          <w:b/>
          <w:bCs/>
          <w:color w:val="000000"/>
          <w:sz w:val="28"/>
          <w:szCs w:val="28"/>
          <w:lang w:eastAsia="ru-RU"/>
        </w:rPr>
        <w:t>5. ПОРЯДОК СПИСАНИЯ ЗАТРАТ НА ВЫПОЛНЕНИЕ РАБОТ</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5.1. Учреждение направляет в Комиссию администрации ходатайство о списании затрат с приложением следующих документов:</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w:t>
      </w:r>
      <w:hyperlink w:anchor="Par59" w:history="1">
        <w:r w:rsidRPr="0097055E">
          <w:rPr>
            <w:rFonts w:ascii="Liberation Serif" w:eastAsia="Times New Roman" w:hAnsi="Liberation Serif" w:cs="Liberation Serif"/>
            <w:color w:val="000000"/>
            <w:sz w:val="28"/>
            <w:szCs w:val="28"/>
            <w:lang w:eastAsia="ru-RU"/>
          </w:rPr>
          <w:t>перечень</w:t>
        </w:r>
      </w:hyperlink>
      <w:r w:rsidRPr="0097055E">
        <w:rPr>
          <w:rFonts w:ascii="Liberation Serif" w:eastAsia="Times New Roman" w:hAnsi="Liberation Serif" w:cs="Liberation Serif"/>
          <w:color w:val="000000"/>
          <w:sz w:val="28"/>
          <w:szCs w:val="28"/>
          <w:lang w:eastAsia="ru-RU"/>
        </w:rPr>
        <w:t xml:space="preserve"> затрат, числящихся на балансе заказчика (застройщика), на объект незавершенного строительства (приложение № 1 к настоящему Положению);</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w:t>
      </w:r>
      <w:hyperlink w:anchor="Par101" w:history="1">
        <w:r w:rsidRPr="0097055E">
          <w:rPr>
            <w:rFonts w:ascii="Liberation Serif" w:eastAsia="Times New Roman" w:hAnsi="Liberation Serif" w:cs="Liberation Serif"/>
            <w:color w:val="000000"/>
            <w:sz w:val="28"/>
            <w:szCs w:val="28"/>
            <w:lang w:eastAsia="ru-RU"/>
          </w:rPr>
          <w:t>акт</w:t>
        </w:r>
      </w:hyperlink>
      <w:r w:rsidRPr="0097055E">
        <w:rPr>
          <w:rFonts w:ascii="Liberation Serif" w:eastAsia="Times New Roman" w:hAnsi="Liberation Serif" w:cs="Liberation Serif"/>
          <w:color w:val="000000"/>
          <w:sz w:val="28"/>
          <w:szCs w:val="28"/>
          <w:lang w:eastAsia="ru-RU"/>
        </w:rPr>
        <w:t xml:space="preserve"> списания затрат на выполнение работ по объектам незавершенного строительства (приложение № 2 к настоящему Положению);</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пояснительная </w:t>
      </w:r>
      <w:hyperlink w:anchor="Par289" w:history="1">
        <w:r w:rsidRPr="0097055E">
          <w:rPr>
            <w:rFonts w:ascii="Liberation Serif" w:eastAsia="Times New Roman" w:hAnsi="Liberation Serif" w:cs="Liberation Serif"/>
            <w:color w:val="000000"/>
            <w:sz w:val="28"/>
            <w:szCs w:val="28"/>
            <w:lang w:eastAsia="ru-RU"/>
          </w:rPr>
          <w:t>записка</w:t>
        </w:r>
      </w:hyperlink>
      <w:r w:rsidRPr="0097055E">
        <w:rPr>
          <w:rFonts w:ascii="Liberation Serif" w:eastAsia="Times New Roman" w:hAnsi="Liberation Serif" w:cs="Liberation Serif"/>
          <w:color w:val="000000"/>
          <w:sz w:val="28"/>
          <w:szCs w:val="28"/>
          <w:lang w:eastAsia="ru-RU"/>
        </w:rPr>
        <w:t xml:space="preserve"> (приложение № 3 к настоящему Положению). К пояснительной записке должны быть приложены:</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копии документов, регламентирующих строительство объекта за счет средств бюджета городского округа Верхняя Пышма;</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справка об отсутствии действующих муниципальных контрактов в отношении объекта;</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копия акта технического состояния объекта, составленного Комиссией Учреждения, либо документа, свидетельствующего о техническом состоянии объекта, составленного специализированной организацией;</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копия акта, составленного комиссией учреждения, о соответствии (несоответствии) проектной документации действующему законодательству, в том числе строительным нормам и правилам.</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5.2. Комиссия администрации рассматривает представленные материалы и документы в срок, не превышающий 10 рабочих дней с момента поступления пакета документов, и принимает решение:</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а) о завершении строительства объекта;</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б) о консервации объекта;</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в) о списании затрат на выполнение работ по объектам, о сносе и (или) демонтаже объекта.</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5.3. </w:t>
      </w:r>
      <w:r w:rsidRPr="0097055E">
        <w:rPr>
          <w:rFonts w:ascii="Liberation Serif" w:eastAsia="Times New Roman" w:hAnsi="Liberation Serif" w:cs="Liberation Serif"/>
          <w:sz w:val="28"/>
          <w:szCs w:val="28"/>
          <w:lang w:eastAsia="ru-RU"/>
        </w:rPr>
        <w:t>Решение о списании затрат на выполнение работ по объектам принимается большинством голосов присутствующих членов Комиссии администрации и  оформляется протоколом.</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5.4. Протокол является основанием для издания Распоряжения </w:t>
      </w:r>
      <w:r w:rsidRPr="0097055E">
        <w:rPr>
          <w:rFonts w:ascii="Liberation Serif" w:eastAsia="Times New Roman" w:hAnsi="Liberation Serif" w:cs="Liberation Serif"/>
          <w:color w:val="000000"/>
          <w:sz w:val="28"/>
          <w:szCs w:val="28"/>
          <w:lang w:eastAsia="ru-RU"/>
        </w:rPr>
        <w:lastRenderedPageBreak/>
        <w:t>администрации о списании расходов. Подготовку проекта Распоряжения администрации осуществляет администрация городского округа Верхняя Пышма.</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5.5. Списание затрат на выполнение работ по объектам незавершенного строительства с баланса Учреждения осуществляется в течение 10 рабочих дней с момента получения Учреждением Распоряжения администрации.</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5.6. До принятия решения о списании затрат на выполнение работ по объектам незавершенного строительства работы и затраты учитываются Учреждением в порядке, определенном нормативными документами по организации строительных работ.</w:t>
      </w:r>
    </w:p>
    <w:p w:rsidR="0097055E" w:rsidRPr="0097055E" w:rsidRDefault="0097055E" w:rsidP="0097055E">
      <w:pPr>
        <w:widowControl w:val="0"/>
        <w:autoSpaceDE w:val="0"/>
        <w:autoSpaceDN w:val="0"/>
        <w:spacing w:after="0" w:line="240" w:lineRule="auto"/>
        <w:ind w:firstLine="708"/>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5.7. Отражение в балансе Учреждения операций по списанию затрат на выполнение работ по объектам производится в порядке, установленном Федеральным </w:t>
      </w:r>
      <w:hyperlink r:id="rId12" w:history="1">
        <w:r w:rsidRPr="0097055E">
          <w:rPr>
            <w:rFonts w:ascii="Liberation Serif" w:eastAsia="Times New Roman" w:hAnsi="Liberation Serif" w:cs="Liberation Serif"/>
            <w:color w:val="000000"/>
            <w:sz w:val="28"/>
            <w:szCs w:val="28"/>
            <w:lang w:eastAsia="ru-RU"/>
          </w:rPr>
          <w:t>законом</w:t>
        </w:r>
      </w:hyperlink>
      <w:r w:rsidRPr="0097055E">
        <w:rPr>
          <w:rFonts w:ascii="Liberation Serif" w:eastAsia="Times New Roman" w:hAnsi="Liberation Serif" w:cs="Liberation Serif"/>
          <w:color w:val="000000"/>
          <w:sz w:val="28"/>
          <w:szCs w:val="28"/>
          <w:lang w:eastAsia="ru-RU"/>
        </w:rPr>
        <w:t xml:space="preserve"> от 06.12.2011 № 402-ФЗ «О бухгалтерском учете», Приказами Минфина России от 01.12.2010 </w:t>
      </w:r>
      <w:hyperlink r:id="rId13" w:history="1">
        <w:r w:rsidRPr="0097055E">
          <w:rPr>
            <w:rFonts w:ascii="Liberation Serif" w:eastAsia="Times New Roman" w:hAnsi="Liberation Serif" w:cs="Liberation Serif"/>
            <w:color w:val="000000"/>
            <w:sz w:val="28"/>
            <w:szCs w:val="28"/>
            <w:lang w:eastAsia="ru-RU"/>
          </w:rPr>
          <w:t>№ 157н</w:t>
        </w:r>
      </w:hyperlink>
      <w:r w:rsidRPr="0097055E">
        <w:rPr>
          <w:rFonts w:ascii="Liberation Serif" w:eastAsia="Times New Roman" w:hAnsi="Liberation Serif" w:cs="Liberation Serif"/>
          <w:color w:val="000000"/>
          <w:sz w:val="28"/>
          <w:szCs w:val="28"/>
          <w:lang w:eastAsia="ru-RU"/>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w:t>
      </w:r>
      <w:hyperlink r:id="rId14" w:history="1">
        <w:r w:rsidRPr="0097055E">
          <w:rPr>
            <w:rFonts w:ascii="Liberation Serif" w:eastAsia="Times New Roman" w:hAnsi="Liberation Serif" w:cs="Liberation Serif"/>
            <w:color w:val="000000"/>
            <w:sz w:val="28"/>
            <w:szCs w:val="28"/>
            <w:lang w:eastAsia="ru-RU"/>
          </w:rPr>
          <w:t>№ 162н</w:t>
        </w:r>
      </w:hyperlink>
      <w:r w:rsidRPr="0097055E">
        <w:rPr>
          <w:rFonts w:ascii="Liberation Serif" w:eastAsia="Times New Roman" w:hAnsi="Liberation Serif" w:cs="Liberation Serif"/>
          <w:color w:val="000000"/>
          <w:sz w:val="28"/>
          <w:szCs w:val="28"/>
          <w:lang w:eastAsia="ru-RU"/>
        </w:rPr>
        <w:t xml:space="preserve"> «Об утверждении Плана счетов бюджетного учета и Инструкции по его применению» и в соответствии с действующим законодательством.</w:t>
      </w:r>
    </w:p>
    <w:p w:rsidR="0097055E" w:rsidRPr="0097055E" w:rsidRDefault="0097055E" w:rsidP="0097055E">
      <w:pPr>
        <w:widowControl w:val="0"/>
        <w:autoSpaceDE w:val="0"/>
        <w:autoSpaceDN w:val="0"/>
        <w:spacing w:after="0" w:line="240" w:lineRule="auto"/>
        <w:jc w:val="both"/>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sectPr w:rsidR="0097055E" w:rsidRPr="0097055E">
          <w:pgSz w:w="11905" w:h="16838"/>
          <w:pgMar w:top="1134" w:right="850" w:bottom="1134" w:left="1701" w:header="0" w:footer="0" w:gutter="0"/>
          <w:cols w:space="720"/>
          <w:noEndnote/>
        </w:sectPr>
      </w:pP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lastRenderedPageBreak/>
        <w:t>Приложение № 1</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к порядку списания расходов</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на проектирование и строительство</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объектов недвижимости, произведенных</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муниципальными учреждениями</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городского округа Верхняя Пышма</w:t>
      </w:r>
    </w:p>
    <w:p w:rsidR="0097055E" w:rsidRPr="0097055E" w:rsidRDefault="0097055E" w:rsidP="0097055E">
      <w:pPr>
        <w:widowControl w:val="0"/>
        <w:autoSpaceDE w:val="0"/>
        <w:autoSpaceDN w:val="0"/>
        <w:spacing w:after="0" w:line="240" w:lineRule="auto"/>
        <w:jc w:val="right"/>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0" w:name="Par59"/>
      <w:bookmarkEnd w:id="0"/>
      <w:r w:rsidRPr="0097055E">
        <w:rPr>
          <w:rFonts w:ascii="Liberation Serif" w:eastAsia="Times New Roman" w:hAnsi="Liberation Serif" w:cs="Liberation Serif"/>
          <w:sz w:val="28"/>
          <w:szCs w:val="28"/>
          <w:lang w:eastAsia="ru-RU"/>
        </w:rPr>
        <w:t>Перечень</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затрат, числящихся на балансе заказчика (застройщика),</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на объект незавершенного строительства</w:t>
      </w:r>
    </w:p>
    <w:p w:rsidR="0097055E" w:rsidRPr="0097055E" w:rsidRDefault="0097055E" w:rsidP="0097055E">
      <w:pPr>
        <w:widowControl w:val="0"/>
        <w:autoSpaceDE w:val="0"/>
        <w:autoSpaceDN w:val="0"/>
        <w:spacing w:after="0" w:line="240" w:lineRule="auto"/>
        <w:jc w:val="right"/>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jc w:val="right"/>
        <w:rPr>
          <w:rFonts w:ascii="Liberation Serif" w:eastAsia="Times New Roman" w:hAnsi="Liberation Serif" w:cs="Liberation Serif"/>
          <w:sz w:val="28"/>
          <w:szCs w:val="28"/>
          <w:lang w:eastAsia="ru-RU"/>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510"/>
        <w:gridCol w:w="1814"/>
        <w:gridCol w:w="1707"/>
        <w:gridCol w:w="1985"/>
        <w:gridCol w:w="1843"/>
        <w:gridCol w:w="1275"/>
        <w:gridCol w:w="1985"/>
        <w:gridCol w:w="2410"/>
        <w:gridCol w:w="1559"/>
      </w:tblGrid>
      <w:tr w:rsidR="0097055E" w:rsidRPr="0097055E" w:rsidTr="0059063C">
        <w:tc>
          <w:tcPr>
            <w:tcW w:w="510" w:type="dxa"/>
            <w:vMerge w:val="restar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 п/п</w:t>
            </w:r>
          </w:p>
        </w:tc>
        <w:tc>
          <w:tcPr>
            <w:tcW w:w="1814" w:type="dxa"/>
            <w:vMerge w:val="restar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Наименование объекта</w:t>
            </w:r>
          </w:p>
        </w:tc>
        <w:tc>
          <w:tcPr>
            <w:tcW w:w="5535" w:type="dxa"/>
            <w:gridSpan w:val="3"/>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Характеристика объекта</w:t>
            </w:r>
          </w:p>
        </w:tc>
        <w:tc>
          <w:tcPr>
            <w:tcW w:w="3260" w:type="dxa"/>
            <w:gridSpan w:val="2"/>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Сроки строительства</w:t>
            </w:r>
          </w:p>
        </w:tc>
        <w:tc>
          <w:tcPr>
            <w:tcW w:w="2410" w:type="dxa"/>
            <w:vMerge w:val="restar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Предполагаемые к списанию/передаче затраты (руб.)</w:t>
            </w:r>
          </w:p>
        </w:tc>
        <w:tc>
          <w:tcPr>
            <w:tcW w:w="1559" w:type="dxa"/>
            <w:vMerge w:val="restar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Предложения</w:t>
            </w:r>
          </w:p>
        </w:tc>
      </w:tr>
      <w:tr w:rsidR="0097055E" w:rsidRPr="0097055E" w:rsidTr="0059063C">
        <w:tc>
          <w:tcPr>
            <w:tcW w:w="510" w:type="dxa"/>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707"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Место нахождения</w:t>
            </w:r>
          </w:p>
        </w:tc>
        <w:tc>
          <w:tcPr>
            <w:tcW w:w="1985"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Сметная стоимость строительства (руб.)</w:t>
            </w:r>
          </w:p>
        </w:tc>
        <w:tc>
          <w:tcPr>
            <w:tcW w:w="1843"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Стоимость незавершенного строительства, числящаяся на балансе</w:t>
            </w:r>
          </w:p>
        </w:tc>
        <w:tc>
          <w:tcPr>
            <w:tcW w:w="1275"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Дата начала (месяц, год)</w:t>
            </w:r>
          </w:p>
        </w:tc>
        <w:tc>
          <w:tcPr>
            <w:tcW w:w="1985"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Дата фактического прекращения (месяц, год)</w:t>
            </w:r>
          </w:p>
        </w:tc>
        <w:tc>
          <w:tcPr>
            <w:tcW w:w="2410" w:type="dxa"/>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97055E" w:rsidRPr="0097055E" w:rsidTr="0059063C">
        <w:tc>
          <w:tcPr>
            <w:tcW w:w="510"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7</w:t>
            </w:r>
          </w:p>
        </w:tc>
        <w:tc>
          <w:tcPr>
            <w:tcW w:w="2410"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r w:rsidRPr="0097055E">
              <w:rPr>
                <w:rFonts w:ascii="Liberation Serif" w:eastAsia="Times New Roman" w:hAnsi="Liberation Serif" w:cs="Liberation Serif"/>
                <w:sz w:val="24"/>
                <w:szCs w:val="24"/>
                <w:lang w:eastAsia="ru-RU"/>
              </w:rPr>
              <w:t>9</w:t>
            </w:r>
          </w:p>
        </w:tc>
      </w:tr>
    </w:tbl>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Руководитель (Ф.И.О.)</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8"/>
          <w:szCs w:val="28"/>
          <w:lang w:eastAsia="ru-RU"/>
        </w:rPr>
      </w:pPr>
      <w:r w:rsidRPr="0097055E">
        <w:rPr>
          <w:rFonts w:ascii="Liberation Serif" w:eastAsia="Times New Roman" w:hAnsi="Liberation Serif" w:cs="Liberation Serif"/>
          <w:sz w:val="28"/>
          <w:szCs w:val="28"/>
          <w:lang w:eastAsia="ru-RU"/>
        </w:rPr>
        <w:t>Главный бухгалтер (Ф.И.О.)</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sz w:val="28"/>
          <w:szCs w:val="28"/>
          <w:lang w:eastAsia="ru-RU"/>
        </w:rPr>
      </w:pPr>
    </w:p>
    <w:p w:rsidR="0097055E" w:rsidRPr="0097055E" w:rsidRDefault="0097055E" w:rsidP="0097055E">
      <w:pPr>
        <w:widowControl w:val="0"/>
        <w:autoSpaceDE w:val="0"/>
        <w:autoSpaceDN w:val="0"/>
        <w:spacing w:after="0" w:line="240" w:lineRule="auto"/>
        <w:rPr>
          <w:rFonts w:ascii="Calibri" w:eastAsia="Times New Roman" w:hAnsi="Calibri" w:cs="Calibri"/>
          <w:szCs w:val="20"/>
          <w:lang w:eastAsia="ru-RU"/>
        </w:rPr>
        <w:sectPr w:rsidR="0097055E" w:rsidRPr="0097055E" w:rsidSect="004510D7">
          <w:pgSz w:w="16838" w:h="11905" w:orient="landscape"/>
          <w:pgMar w:top="1701" w:right="1134" w:bottom="850" w:left="1134" w:header="0" w:footer="0" w:gutter="0"/>
          <w:cols w:space="720"/>
          <w:noEndnote/>
          <w:docGrid w:linePitch="299"/>
        </w:sectPr>
      </w:pP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lastRenderedPageBreak/>
        <w:t>Приложение № 2</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к порядку списания расходов</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на проектирование и строительство</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объектов недвижимости, произведенных</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муниципальными учреждениями</w:t>
      </w:r>
    </w:p>
    <w:p w:rsidR="0097055E" w:rsidRPr="0097055E" w:rsidRDefault="0097055E" w:rsidP="0097055E">
      <w:pPr>
        <w:widowControl w:val="0"/>
        <w:autoSpaceDE w:val="0"/>
        <w:autoSpaceDN w:val="0"/>
        <w:spacing w:after="0" w:line="240" w:lineRule="auto"/>
        <w:ind w:left="9072"/>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городского округа Верхняя Пышма</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Форма</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bookmarkStart w:id="1" w:name="Par101"/>
      <w:bookmarkEnd w:id="1"/>
      <w:r w:rsidRPr="0097055E">
        <w:rPr>
          <w:rFonts w:ascii="Liberation Serif" w:eastAsia="Times New Roman" w:hAnsi="Liberation Serif" w:cs="Liberation Serif"/>
          <w:color w:val="000000"/>
          <w:sz w:val="28"/>
          <w:szCs w:val="28"/>
          <w:lang w:eastAsia="ru-RU"/>
        </w:rPr>
        <w:t>Акт</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списания затрат на выполнение работ</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по объектам незавершенного строительства</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__________ "__" __________ 20__ г.</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Наименование учреждения:</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Наименование объекта незавершенного строительства:</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Причина списания:</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Сведения об объекте незавершенного строительства:</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sectPr w:rsidR="0097055E" w:rsidRPr="0097055E" w:rsidSect="004510D7">
          <w:pgSz w:w="16838" w:h="11905" w:orient="landscape"/>
          <w:pgMar w:top="1701" w:right="1134" w:bottom="850" w:left="1134" w:header="0" w:footer="0" w:gutter="0"/>
          <w:cols w:space="720"/>
          <w:noEndnote/>
          <w:docGrid w:linePitch="299"/>
        </w:sectPr>
      </w:pPr>
    </w:p>
    <w:tbl>
      <w:tblPr>
        <w:tblW w:w="5000" w:type="pct"/>
        <w:tblCellMar>
          <w:top w:w="102" w:type="dxa"/>
          <w:left w:w="62" w:type="dxa"/>
          <w:bottom w:w="102" w:type="dxa"/>
          <w:right w:w="62" w:type="dxa"/>
        </w:tblCellMar>
        <w:tblLook w:val="0000" w:firstRow="0" w:lastRow="0" w:firstColumn="0" w:lastColumn="0" w:noHBand="0" w:noVBand="0"/>
      </w:tblPr>
      <w:tblGrid>
        <w:gridCol w:w="1047"/>
        <w:gridCol w:w="9345"/>
        <w:gridCol w:w="4302"/>
      </w:tblGrid>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lastRenderedPageBreak/>
              <w:t>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Местонахождение объекта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Сведения об учреждении:</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Свидетельство о внесении учреждения в ЕГРН</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____ от "__" ________ 20__ г.</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Организационно-правовая форма </w:t>
            </w:r>
            <w:hyperlink r:id="rId15" w:history="1">
              <w:r w:rsidRPr="0097055E">
                <w:rPr>
                  <w:rFonts w:ascii="Liberation Serif" w:eastAsia="Times New Roman" w:hAnsi="Liberation Serif" w:cs="Liberation Serif"/>
                  <w:color w:val="000000"/>
                  <w:sz w:val="28"/>
                  <w:szCs w:val="28"/>
                  <w:lang w:eastAsia="ru-RU"/>
                </w:rPr>
                <w:t>(КОПФ)</w:t>
              </w:r>
            </w:hyperlink>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2.3</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Форма собственности </w:t>
            </w:r>
            <w:hyperlink r:id="rId16" w:history="1">
              <w:r w:rsidRPr="0097055E">
                <w:rPr>
                  <w:rFonts w:ascii="Liberation Serif" w:eastAsia="Times New Roman" w:hAnsi="Liberation Serif" w:cs="Liberation Serif"/>
                  <w:color w:val="000000"/>
                  <w:sz w:val="28"/>
                  <w:szCs w:val="28"/>
                  <w:lang w:eastAsia="ru-RU"/>
                </w:rPr>
                <w:t>(КФС)</w:t>
              </w:r>
            </w:hyperlink>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2.4</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Должность, Ф.И.О. руководителя (телефон/факс)</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2.5</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ИНН</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2.6</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Код ОКПО</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2.7</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Код </w:t>
            </w:r>
            <w:hyperlink r:id="rId17" w:history="1">
              <w:r w:rsidRPr="0097055E">
                <w:rPr>
                  <w:rFonts w:ascii="Liberation Serif" w:eastAsia="Times New Roman" w:hAnsi="Liberation Serif" w:cs="Liberation Serif"/>
                  <w:color w:val="000000"/>
                  <w:sz w:val="28"/>
                  <w:szCs w:val="28"/>
                  <w:lang w:eastAsia="ru-RU"/>
                </w:rPr>
                <w:t>ОКДП</w:t>
              </w:r>
            </w:hyperlink>
            <w:r w:rsidRPr="0097055E">
              <w:rPr>
                <w:rFonts w:ascii="Liberation Serif" w:eastAsia="Times New Roman" w:hAnsi="Liberation Serif" w:cs="Liberation Serif"/>
                <w:color w:val="000000"/>
                <w:sz w:val="28"/>
                <w:szCs w:val="28"/>
                <w:lang w:eastAsia="ru-RU"/>
              </w:rPr>
              <w:t xml:space="preserve"> (вид деятельности)</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2.8</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Код СООП/(вышестоящий орган)</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3</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Назначение объекта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4</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Наличие земельно-правовой документации</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Форма выделения земельного участка под строительство объекта незавершенного строительства: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Аренда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Бессрочное пользование</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5.3</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Право собственности</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lastRenderedPageBreak/>
              <w:t>5.4</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Иная</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6</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Наличие проектно-сметной документации:</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6.1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Полная комплектность - 1, частичная - 05, отсутствует - 0</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6.2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Дата выпуска проекта/номер проекта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xx.xxxx.xxxx/xxxxxxxx</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7</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Сроки строительства: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7.1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Дата начала строительства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xx.xx.xxxx</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7.2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Дата фактического прекращения строительства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xx.xxxx</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8</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Перечень наименований объектов незавершенного строительства, входящих в состав комплексного (составного) объекта </w:t>
            </w:r>
            <w:hyperlink w:anchor="Par259" w:history="1">
              <w:r w:rsidRPr="0097055E">
                <w:rPr>
                  <w:rFonts w:ascii="Liberation Serif" w:eastAsia="Times New Roman" w:hAnsi="Liberation Serif" w:cs="Liberation Serif"/>
                  <w:color w:val="000000"/>
                  <w:sz w:val="28"/>
                  <w:szCs w:val="28"/>
                  <w:lang w:eastAsia="ru-RU"/>
                </w:rPr>
                <w:t>&lt;*&gt;</w:t>
              </w:r>
            </w:hyperlink>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Стоимостные характеристики объекта: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стоимость объекта по проектно-сметной документации, приведенной к базовому уровню цен (1991, 2001, xxx)</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xxxxx/тыс.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9.1.1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балансовая стоимость объекта незавершенного строительства в текущих ценах на момент составления акта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Стоимость проектно-изыскательских работ, приведенных к базовому уровню цен (1991, 2001, xxxx)</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9.2.1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Стоимость проектно-изыскательских работ в текущих ценах В том числе:</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9.2.1.1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Проектно-изыскательских работ в базовых ценах</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9.2.1.2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В текущих ценах</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lastRenderedPageBreak/>
              <w:t>9.2.1.3</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Стоимость разрешительных документов на право строительства объекта в текущих ценах</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9.3</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Право пользования земельным участком</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9.4</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Право пользования технологической инфраструктурой</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9.5</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стоимость смонтированного оборудования в текущих ценах</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9.6</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стоимость оборудования на складах хранения по балансовой стоимости</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9.7</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сумма задолженности по выполненным, но неоплаченным строительно-монтажным работам в текущих ценах</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9.8</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стоимость приобретенных и неоплаченных материалов и оборудования на складе по их балансовой стоимости с учетом НДС</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9.9</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сумма выплаченных авансов под поставку оборудования, материалов и выполнение работ, услуг</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9.10</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Прочие затраты</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vMerge w:val="restar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9.11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Общая стоимость общестроительных работ:</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в базовых ценах</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в текущих ценах</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тыс. руб.</w:t>
            </w:r>
          </w:p>
        </w:tc>
      </w:tr>
      <w:tr w:rsidR="0097055E" w:rsidRPr="0097055E" w:rsidTr="0059063C">
        <w:tc>
          <w:tcPr>
            <w:tcW w:w="356" w:type="pct"/>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завершенности</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vMerge/>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износа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lastRenderedPageBreak/>
              <w:t>10</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Степень завершенности строительства:</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10.1</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Начальная стадия строительства (от 0% до 15%)</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10.2</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Средняя стадия строительства (свыше 15% до 50%)</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10.3</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Высокая стадия строительства (свыше 50% до 75%)</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r w:rsidR="0097055E" w:rsidRPr="0097055E" w:rsidTr="0059063C">
        <w:tc>
          <w:tcPr>
            <w:tcW w:w="356"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10.4</w:t>
            </w:r>
          </w:p>
        </w:tc>
        <w:tc>
          <w:tcPr>
            <w:tcW w:w="3180"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Завершающая стадия строительства (свыше 75% до 99%)</w:t>
            </w:r>
          </w:p>
        </w:tc>
        <w:tc>
          <w:tcPr>
            <w:tcW w:w="1465" w:type="pct"/>
            <w:tcBorders>
              <w:top w:val="single" w:sz="4" w:space="0" w:color="auto"/>
              <w:left w:val="single" w:sz="4" w:space="0" w:color="auto"/>
              <w:bottom w:val="single" w:sz="4" w:space="0" w:color="auto"/>
              <w:right w:val="single" w:sz="4" w:space="0" w:color="auto"/>
            </w:tcBorders>
          </w:tcPr>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tc>
      </w:tr>
    </w:tbl>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sectPr w:rsidR="0097055E" w:rsidRPr="0097055E">
          <w:pgSz w:w="16838" w:h="11905" w:orient="landscape"/>
          <w:pgMar w:top="1701" w:right="1134" w:bottom="850" w:left="1134" w:header="0" w:footer="0" w:gutter="0"/>
          <w:cols w:space="720"/>
          <w:noEndnote/>
        </w:sect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bookmarkStart w:id="2" w:name="Par259"/>
      <w:bookmarkEnd w:id="2"/>
      <w:r w:rsidRPr="0097055E">
        <w:rPr>
          <w:rFonts w:ascii="Liberation Serif" w:eastAsia="Times New Roman" w:hAnsi="Liberation Serif" w:cs="Liberation Serif"/>
          <w:color w:val="000000"/>
          <w:sz w:val="28"/>
          <w:szCs w:val="28"/>
          <w:lang w:eastAsia="ru-RU"/>
        </w:rPr>
        <w:t>&lt;*&gt; Заполняется только для комплексного (составного) объекта незавершенного строительства.</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Заключение комиссии:</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В результате осмотра указанного в настоящем акте объекта незавершенного строительства установлено:</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Подлежит списанию: ______________________________ руб.</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(прописью)</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Перечень прилагаемых документов: __________________________________________</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Председатель комиссии:</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Руководитель учреждения ___________________________________________________</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(подпись)/(расшифровка подписи)</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Члены комиссии:</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Ф.И.О., должность _________________________________________________________</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(подпись)/(расшифровка подписи)</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Ф.И.О., должность _________________________________________________________</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                               (подпись)/(расшифровка подписи)</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4"/>
          <w:szCs w:val="24"/>
          <w:lang w:eastAsia="ru-RU"/>
        </w:rPr>
      </w:pPr>
    </w:p>
    <w:p w:rsidR="0097055E" w:rsidRPr="0097055E" w:rsidRDefault="0097055E" w:rsidP="0097055E">
      <w:pPr>
        <w:widowControl w:val="0"/>
        <w:autoSpaceDE w:val="0"/>
        <w:autoSpaceDN w:val="0"/>
        <w:spacing w:after="0" w:line="240" w:lineRule="auto"/>
        <w:ind w:left="5245"/>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lastRenderedPageBreak/>
        <w:t>Приложение № 3</w:t>
      </w:r>
    </w:p>
    <w:p w:rsidR="0097055E" w:rsidRPr="0097055E" w:rsidRDefault="0097055E" w:rsidP="0097055E">
      <w:pPr>
        <w:widowControl w:val="0"/>
        <w:autoSpaceDE w:val="0"/>
        <w:autoSpaceDN w:val="0"/>
        <w:spacing w:after="0" w:line="240" w:lineRule="auto"/>
        <w:ind w:left="5245"/>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к порядку списания расходов на проектирование и строительство</w:t>
      </w:r>
    </w:p>
    <w:p w:rsidR="0097055E" w:rsidRPr="0097055E" w:rsidRDefault="0097055E" w:rsidP="0097055E">
      <w:pPr>
        <w:widowControl w:val="0"/>
        <w:autoSpaceDE w:val="0"/>
        <w:autoSpaceDN w:val="0"/>
        <w:spacing w:after="0" w:line="240" w:lineRule="auto"/>
        <w:ind w:left="5245"/>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объектов недвижимости, произведенных муниципальными учреждениями городского округа Верхняя Пышма</w:t>
      </w:r>
    </w:p>
    <w:p w:rsidR="0097055E" w:rsidRPr="0097055E" w:rsidRDefault="0097055E" w:rsidP="0097055E">
      <w:pPr>
        <w:widowControl w:val="0"/>
        <w:autoSpaceDE w:val="0"/>
        <w:autoSpaceDN w:val="0"/>
        <w:spacing w:after="0" w:line="240" w:lineRule="auto"/>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bookmarkStart w:id="3" w:name="Par289"/>
      <w:bookmarkEnd w:id="3"/>
      <w:r w:rsidRPr="0097055E">
        <w:rPr>
          <w:rFonts w:ascii="Liberation Serif" w:eastAsia="Times New Roman" w:hAnsi="Liberation Serif" w:cs="Liberation Serif"/>
          <w:color w:val="000000"/>
          <w:sz w:val="28"/>
          <w:szCs w:val="28"/>
          <w:lang w:eastAsia="ru-RU"/>
        </w:rPr>
        <w:t>Пояснительная записка</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к ходатайству о списании затрат на выполнение</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работ по объектам незавершенного строительства</w:t>
      </w:r>
    </w:p>
    <w:p w:rsidR="0097055E" w:rsidRPr="0097055E" w:rsidRDefault="0097055E" w:rsidP="0097055E">
      <w:pPr>
        <w:widowControl w:val="0"/>
        <w:autoSpaceDE w:val="0"/>
        <w:autoSpaceDN w:val="0"/>
        <w:spacing w:after="0" w:line="240" w:lineRule="auto"/>
        <w:jc w:val="center"/>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1. Наименование учреждения, представляющего материалы на списание соответствующих затрат.</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2. Технико-экономическая характеристика.</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3. Наименование органа и ссылка на документ, подтверждающий обоснованность выполнения соответствующих работ, с указанием года начала строительства объекта со ссылкой на документ, подтверждающий этот год.</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xml:space="preserve">4. Краткое изложение предложения о списании затрат на выполнение работ по объектам незавершенного строительства, перечисленным в </w:t>
      </w:r>
      <w:hyperlink w:anchor="Par59" w:history="1">
        <w:r w:rsidRPr="0097055E">
          <w:rPr>
            <w:rFonts w:ascii="Liberation Serif" w:eastAsia="Times New Roman" w:hAnsi="Liberation Serif" w:cs="Liberation Serif"/>
            <w:color w:val="000000"/>
            <w:sz w:val="28"/>
            <w:szCs w:val="28"/>
            <w:lang w:eastAsia="ru-RU"/>
          </w:rPr>
          <w:t>Перечне</w:t>
        </w:r>
      </w:hyperlink>
      <w:r w:rsidRPr="0097055E">
        <w:rPr>
          <w:rFonts w:ascii="Liberation Serif" w:eastAsia="Times New Roman" w:hAnsi="Liberation Serif" w:cs="Liberation Serif"/>
          <w:color w:val="000000"/>
          <w:sz w:val="28"/>
          <w:szCs w:val="28"/>
          <w:lang w:eastAsia="ru-RU"/>
        </w:rPr>
        <w:t xml:space="preserve"> по форме согласно приложению № 1 к настоящему Положению, с освещением следующих вопросов:</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причины списания;</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информация о финансировании объекта;</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заключение комиссии по списанию затрат на выполнение работ по объектам незавершенного строительства о возможности (невозможности) продолжения строительства;</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обоснование предложения о списании затрат и установленной суммы, подлежащей списанию;</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 обоснование предложения о сносе и (или) демонтаже объекта.</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5. Прочие пояснения.</w:t>
      </w:r>
    </w:p>
    <w:p w:rsidR="0097055E" w:rsidRPr="0097055E" w:rsidRDefault="0097055E" w:rsidP="0097055E">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p>
    <w:p w:rsidR="0097055E" w:rsidRPr="0097055E" w:rsidRDefault="0097055E" w:rsidP="0097055E">
      <w:pPr>
        <w:widowControl w:val="0"/>
        <w:autoSpaceDE w:val="0"/>
        <w:autoSpaceDN w:val="0"/>
        <w:spacing w:after="0" w:line="240" w:lineRule="auto"/>
        <w:ind w:firstLine="709"/>
        <w:rPr>
          <w:rFonts w:ascii="Liberation Serif" w:eastAsia="Times New Roman" w:hAnsi="Liberation Serif" w:cs="Liberation Serif"/>
          <w:color w:val="000000"/>
          <w:sz w:val="28"/>
          <w:szCs w:val="28"/>
          <w:lang w:eastAsia="ru-RU"/>
        </w:rPr>
      </w:pPr>
      <w:r w:rsidRPr="0097055E">
        <w:rPr>
          <w:rFonts w:ascii="Liberation Serif" w:eastAsia="Times New Roman" w:hAnsi="Liberation Serif" w:cs="Liberation Serif"/>
          <w:color w:val="000000"/>
          <w:sz w:val="28"/>
          <w:szCs w:val="28"/>
          <w:lang w:eastAsia="ru-RU"/>
        </w:rPr>
        <w:t>Руководитель учреждения</w:t>
      </w:r>
    </w:p>
    <w:p w:rsidR="0081458D" w:rsidRDefault="0081458D"/>
    <w:p w:rsidR="0097055E" w:rsidRDefault="0097055E"/>
    <w:p w:rsidR="0097055E" w:rsidRDefault="0097055E"/>
    <w:p w:rsidR="0097055E" w:rsidRDefault="0097055E"/>
    <w:p w:rsidR="0097055E" w:rsidRDefault="0097055E"/>
    <w:p w:rsidR="0097055E" w:rsidRDefault="0097055E"/>
    <w:p w:rsidR="0097055E" w:rsidRDefault="0097055E"/>
    <w:p w:rsidR="0097055E" w:rsidRDefault="0097055E"/>
    <w:p w:rsidR="0097055E" w:rsidRPr="005C12CE" w:rsidRDefault="0097055E" w:rsidP="0097055E">
      <w:pPr>
        <w:spacing w:after="0" w:line="240" w:lineRule="auto"/>
        <w:ind w:left="4962"/>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lastRenderedPageBreak/>
        <w:t>УТВЕРЖДЕН</w:t>
      </w:r>
    </w:p>
    <w:p w:rsidR="0097055E" w:rsidRPr="005C12CE" w:rsidRDefault="0097055E" w:rsidP="0097055E">
      <w:pPr>
        <w:spacing w:after="0" w:line="240" w:lineRule="auto"/>
        <w:ind w:left="4962"/>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постановлением </w:t>
      </w:r>
      <w:r w:rsidRPr="005C12CE">
        <w:rPr>
          <w:rFonts w:ascii="Liberation Serif" w:eastAsia="Times New Roman" w:hAnsi="Liberation Serif" w:cs="Times New Roman"/>
          <w:sz w:val="28"/>
          <w:szCs w:val="28"/>
          <w:lang w:eastAsia="ru-RU"/>
        </w:rPr>
        <w:t xml:space="preserve"> администрации</w:t>
      </w:r>
    </w:p>
    <w:p w:rsidR="0097055E" w:rsidRPr="005C12CE" w:rsidRDefault="0097055E" w:rsidP="0097055E">
      <w:pPr>
        <w:spacing w:after="0" w:line="240" w:lineRule="auto"/>
        <w:ind w:left="4962"/>
        <w:rPr>
          <w:rFonts w:ascii="Liberation Serif" w:eastAsia="Times New Roman" w:hAnsi="Liberation Serif" w:cs="Times New Roman"/>
          <w:sz w:val="28"/>
          <w:szCs w:val="28"/>
          <w:lang w:eastAsia="ru-RU"/>
        </w:rPr>
      </w:pPr>
      <w:r w:rsidRPr="005C12CE">
        <w:rPr>
          <w:rFonts w:ascii="Liberation Serif" w:eastAsia="Times New Roman" w:hAnsi="Liberation Serif" w:cs="Times New Roman"/>
          <w:sz w:val="28"/>
          <w:szCs w:val="28"/>
          <w:lang w:eastAsia="ru-RU"/>
        </w:rPr>
        <w:t>городского округа Верхняя Пышма</w:t>
      </w:r>
    </w:p>
    <w:tbl>
      <w:tblPr>
        <w:tblW w:w="0" w:type="auto"/>
        <w:tblInd w:w="5056" w:type="dxa"/>
        <w:tblLook w:val="04A0" w:firstRow="1" w:lastRow="0" w:firstColumn="1" w:lastColumn="0" w:noHBand="0" w:noVBand="1"/>
      </w:tblPr>
      <w:tblGrid>
        <w:gridCol w:w="534"/>
        <w:gridCol w:w="2126"/>
        <w:gridCol w:w="484"/>
        <w:gridCol w:w="1159"/>
      </w:tblGrid>
      <w:tr w:rsidR="0097055E" w:rsidRPr="005C12CE" w:rsidTr="0059063C">
        <w:tc>
          <w:tcPr>
            <w:tcW w:w="534" w:type="dxa"/>
            <w:shd w:val="clear" w:color="auto" w:fill="auto"/>
          </w:tcPr>
          <w:p w:rsidR="0097055E" w:rsidRPr="005C12CE" w:rsidRDefault="0097055E" w:rsidP="0059063C">
            <w:pPr>
              <w:spacing w:after="0" w:line="240" w:lineRule="auto"/>
              <w:rPr>
                <w:rFonts w:ascii="Liberation Serif" w:eastAsia="Times New Roman" w:hAnsi="Liberation Serif" w:cs="Times New Roman"/>
                <w:sz w:val="28"/>
                <w:szCs w:val="28"/>
                <w:lang w:eastAsia="ru-RU"/>
              </w:rPr>
            </w:pPr>
            <w:r w:rsidRPr="005C12CE">
              <w:rPr>
                <w:rFonts w:ascii="Liberation Serif" w:eastAsia="Times New Roman" w:hAnsi="Liberation Serif" w:cs="Times New Roman"/>
                <w:sz w:val="28"/>
                <w:szCs w:val="28"/>
                <w:lang w:eastAsia="ru-RU"/>
              </w:rPr>
              <w:t>от</w:t>
            </w:r>
          </w:p>
        </w:tc>
        <w:tc>
          <w:tcPr>
            <w:tcW w:w="2126" w:type="dxa"/>
            <w:tcBorders>
              <w:bottom w:val="single" w:sz="4" w:space="0" w:color="auto"/>
            </w:tcBorders>
            <w:shd w:val="clear" w:color="auto" w:fill="auto"/>
          </w:tcPr>
          <w:p w:rsidR="0097055E" w:rsidRPr="005C12CE" w:rsidRDefault="0097055E" w:rsidP="0059063C">
            <w:pPr>
              <w:spacing w:after="0" w:line="240" w:lineRule="auto"/>
              <w:rPr>
                <w:rFonts w:ascii="Liberation Serif" w:eastAsia="Times New Roman" w:hAnsi="Liberation Serif" w:cs="Times New Roman"/>
                <w:sz w:val="28"/>
                <w:szCs w:val="28"/>
                <w:lang w:eastAsia="ru-RU"/>
              </w:rPr>
            </w:pPr>
            <w:r w:rsidRPr="005C12CE">
              <w:rPr>
                <w:rFonts w:ascii="Liberation Serif" w:eastAsia="Times New Roman" w:hAnsi="Liberation Serif" w:cs="Times New Roman"/>
                <w:sz w:val="28"/>
                <w:szCs w:val="28"/>
                <w:lang w:eastAsia="ru-RU"/>
              </w:rPr>
              <w:fldChar w:fldCharType="begin"/>
            </w:r>
            <w:r w:rsidRPr="005C12CE">
              <w:rPr>
                <w:rFonts w:ascii="Liberation Serif" w:eastAsia="Times New Roman" w:hAnsi="Liberation Serif" w:cs="Times New Roman"/>
                <w:sz w:val="28"/>
                <w:szCs w:val="28"/>
                <w:lang w:eastAsia="ru-RU"/>
              </w:rPr>
              <w:instrText xml:space="preserve"> DOCPROPERTY  Рег.дата  \* MERGEFORMAT </w:instrText>
            </w:r>
            <w:r w:rsidRPr="005C12CE">
              <w:rPr>
                <w:rFonts w:ascii="Liberation Serif" w:eastAsia="Times New Roman" w:hAnsi="Liberation Serif" w:cs="Times New Roman"/>
                <w:sz w:val="28"/>
                <w:szCs w:val="28"/>
                <w:lang w:eastAsia="ru-RU"/>
              </w:rPr>
              <w:fldChar w:fldCharType="separate"/>
            </w:r>
            <w:r w:rsidRPr="005C12CE">
              <w:rPr>
                <w:rFonts w:ascii="Liberation Serif" w:eastAsia="Times New Roman" w:hAnsi="Liberation Serif" w:cs="Times New Roman"/>
                <w:sz w:val="28"/>
                <w:szCs w:val="28"/>
                <w:lang w:eastAsia="ru-RU"/>
              </w:rPr>
              <w:t xml:space="preserve"> </w:t>
            </w:r>
            <w:r w:rsidRPr="005C12CE">
              <w:rPr>
                <w:rFonts w:ascii="Liberation Serif" w:eastAsia="Times New Roman" w:hAnsi="Liberation Serif" w:cs="Times New Roman"/>
                <w:sz w:val="28"/>
                <w:szCs w:val="28"/>
                <w:lang w:eastAsia="ru-RU"/>
              </w:rPr>
              <w:fldChar w:fldCharType="end"/>
            </w:r>
            <w:r>
              <w:rPr>
                <w:rFonts w:ascii="Liberation Serif" w:eastAsia="Times New Roman" w:hAnsi="Liberation Serif" w:cs="Times New Roman"/>
                <w:sz w:val="28"/>
                <w:szCs w:val="28"/>
                <w:lang w:eastAsia="ru-RU"/>
              </w:rPr>
              <w:t>проект</w:t>
            </w:r>
            <w:bookmarkStart w:id="4" w:name="_GoBack"/>
            <w:bookmarkEnd w:id="4"/>
          </w:p>
        </w:tc>
        <w:tc>
          <w:tcPr>
            <w:tcW w:w="484" w:type="dxa"/>
            <w:shd w:val="clear" w:color="auto" w:fill="auto"/>
          </w:tcPr>
          <w:p w:rsidR="0097055E" w:rsidRPr="005C12CE" w:rsidRDefault="0097055E" w:rsidP="0059063C">
            <w:pPr>
              <w:spacing w:after="0" w:line="240" w:lineRule="auto"/>
              <w:rPr>
                <w:rFonts w:ascii="Liberation Serif" w:eastAsia="Times New Roman" w:hAnsi="Liberation Serif" w:cs="Times New Roman"/>
                <w:sz w:val="28"/>
                <w:szCs w:val="28"/>
                <w:lang w:eastAsia="ru-RU"/>
              </w:rPr>
            </w:pPr>
            <w:r w:rsidRPr="005C12CE">
              <w:rPr>
                <w:rFonts w:ascii="Liberation Serif" w:eastAsia="Times New Roman" w:hAnsi="Liberation Serif" w:cs="Times New Roman"/>
                <w:sz w:val="28"/>
                <w:szCs w:val="28"/>
                <w:lang w:eastAsia="ru-RU"/>
              </w:rPr>
              <w:t>№</w:t>
            </w:r>
          </w:p>
        </w:tc>
        <w:tc>
          <w:tcPr>
            <w:tcW w:w="1159" w:type="dxa"/>
            <w:tcBorders>
              <w:bottom w:val="single" w:sz="4" w:space="0" w:color="auto"/>
            </w:tcBorders>
            <w:shd w:val="clear" w:color="auto" w:fill="auto"/>
          </w:tcPr>
          <w:p w:rsidR="0097055E" w:rsidRPr="005C12CE" w:rsidRDefault="0097055E" w:rsidP="0059063C">
            <w:pPr>
              <w:spacing w:after="0" w:line="240" w:lineRule="auto"/>
              <w:rPr>
                <w:rFonts w:ascii="Liberation Serif" w:eastAsia="Times New Roman" w:hAnsi="Liberation Serif" w:cs="Times New Roman"/>
                <w:sz w:val="28"/>
                <w:szCs w:val="28"/>
                <w:lang w:eastAsia="ru-RU"/>
              </w:rPr>
            </w:pPr>
            <w:r w:rsidRPr="005C12CE">
              <w:rPr>
                <w:rFonts w:ascii="Liberation Serif" w:eastAsia="Times New Roman" w:hAnsi="Liberation Serif" w:cs="Times New Roman"/>
                <w:sz w:val="28"/>
                <w:szCs w:val="28"/>
                <w:lang w:eastAsia="ru-RU"/>
              </w:rPr>
              <w:fldChar w:fldCharType="begin"/>
            </w:r>
            <w:r w:rsidRPr="005C12CE">
              <w:rPr>
                <w:rFonts w:ascii="Liberation Serif" w:eastAsia="Times New Roman" w:hAnsi="Liberation Serif" w:cs="Times New Roman"/>
                <w:sz w:val="28"/>
                <w:szCs w:val="28"/>
                <w:lang w:eastAsia="ru-RU"/>
              </w:rPr>
              <w:instrText xml:space="preserve"> DOCPROPERTY  Рег.№  \* MERGEFORMAT </w:instrText>
            </w:r>
            <w:r w:rsidRPr="005C12CE">
              <w:rPr>
                <w:rFonts w:ascii="Liberation Serif" w:eastAsia="Times New Roman" w:hAnsi="Liberation Serif" w:cs="Times New Roman"/>
                <w:sz w:val="28"/>
                <w:szCs w:val="28"/>
                <w:lang w:eastAsia="ru-RU"/>
              </w:rPr>
              <w:fldChar w:fldCharType="separate"/>
            </w:r>
            <w:r w:rsidRPr="005C12CE">
              <w:rPr>
                <w:rFonts w:ascii="Liberation Serif" w:eastAsia="Times New Roman" w:hAnsi="Liberation Serif" w:cs="Times New Roman"/>
                <w:sz w:val="28"/>
                <w:szCs w:val="28"/>
                <w:lang w:eastAsia="ru-RU"/>
              </w:rPr>
              <w:t xml:space="preserve"> </w:t>
            </w:r>
            <w:r w:rsidRPr="005C12CE">
              <w:rPr>
                <w:rFonts w:ascii="Liberation Serif" w:eastAsia="Times New Roman" w:hAnsi="Liberation Serif" w:cs="Times New Roman"/>
                <w:sz w:val="28"/>
                <w:szCs w:val="28"/>
                <w:lang w:eastAsia="ru-RU"/>
              </w:rPr>
              <w:fldChar w:fldCharType="end"/>
            </w:r>
          </w:p>
        </w:tc>
      </w:tr>
    </w:tbl>
    <w:p w:rsidR="0097055E" w:rsidRDefault="0097055E" w:rsidP="0097055E">
      <w:pPr>
        <w:spacing w:after="0" w:line="240" w:lineRule="auto"/>
        <w:rPr>
          <w:rFonts w:ascii="Liberation Serif" w:eastAsia="Times New Roman" w:hAnsi="Liberation Serif" w:cs="Times New Roman"/>
          <w:sz w:val="28"/>
          <w:szCs w:val="28"/>
          <w:lang w:eastAsia="ru-RU"/>
        </w:rPr>
      </w:pPr>
    </w:p>
    <w:p w:rsidR="0097055E" w:rsidRDefault="0097055E" w:rsidP="0097055E">
      <w:pPr>
        <w:spacing w:after="0" w:line="240" w:lineRule="auto"/>
        <w:jc w:val="center"/>
        <w:rPr>
          <w:rFonts w:ascii="Liberation Serif" w:eastAsia="Times New Roman" w:hAnsi="Liberation Serif" w:cs="Times New Roman"/>
          <w:sz w:val="28"/>
          <w:szCs w:val="28"/>
          <w:lang w:eastAsia="ru-RU"/>
        </w:rPr>
      </w:pPr>
    </w:p>
    <w:p w:rsidR="0097055E" w:rsidRPr="007C687A" w:rsidRDefault="0097055E" w:rsidP="0097055E">
      <w:pPr>
        <w:spacing w:after="0" w:line="240" w:lineRule="auto"/>
        <w:jc w:val="center"/>
        <w:rPr>
          <w:rFonts w:ascii="Liberation Serif" w:eastAsia="Times New Roman" w:hAnsi="Liberation Serif" w:cs="Times New Roman"/>
          <w:b/>
          <w:sz w:val="28"/>
          <w:szCs w:val="28"/>
          <w:lang w:eastAsia="ru-RU"/>
        </w:rPr>
      </w:pPr>
      <w:r w:rsidRPr="007C687A">
        <w:rPr>
          <w:rFonts w:ascii="Liberation Serif" w:eastAsia="Times New Roman" w:hAnsi="Liberation Serif" w:cs="Times New Roman"/>
          <w:b/>
          <w:sz w:val="28"/>
          <w:szCs w:val="28"/>
          <w:lang w:eastAsia="ru-RU"/>
        </w:rPr>
        <w:t>СОСТАВ</w:t>
      </w:r>
    </w:p>
    <w:p w:rsidR="0097055E" w:rsidRPr="007C687A" w:rsidRDefault="0097055E" w:rsidP="0097055E">
      <w:pPr>
        <w:spacing w:after="0" w:line="240" w:lineRule="auto"/>
        <w:jc w:val="center"/>
        <w:rPr>
          <w:rFonts w:ascii="Liberation Serif" w:eastAsia="Times New Roman" w:hAnsi="Liberation Serif" w:cs="Times New Roman"/>
          <w:b/>
          <w:sz w:val="28"/>
          <w:szCs w:val="28"/>
          <w:lang w:eastAsia="ru-RU"/>
        </w:rPr>
      </w:pPr>
      <w:r w:rsidRPr="007C687A">
        <w:rPr>
          <w:rFonts w:ascii="Liberation Serif" w:eastAsia="Times New Roman" w:hAnsi="Liberation Serif" w:cs="Times New Roman"/>
          <w:b/>
          <w:sz w:val="28"/>
          <w:szCs w:val="28"/>
          <w:lang w:eastAsia="ru-RU"/>
        </w:rPr>
        <w:t>комиссии по списанию расходов на проектирование и строительство объектов недвижимости, произведенных муниципальными учреждениями городского округа Верхняя Пышма</w:t>
      </w:r>
    </w:p>
    <w:p w:rsidR="0097055E" w:rsidRPr="00A23FF1" w:rsidRDefault="0097055E" w:rsidP="0097055E">
      <w:pPr>
        <w:spacing w:after="0" w:line="240" w:lineRule="auto"/>
        <w:jc w:val="center"/>
        <w:rPr>
          <w:rFonts w:ascii="Liberation Serif" w:eastAsia="Times New Roman" w:hAnsi="Liberation Serif" w:cs="Times New Roman"/>
          <w:sz w:val="28"/>
          <w:szCs w:val="28"/>
          <w:lang w:eastAsia="ru-RU"/>
        </w:rPr>
      </w:pPr>
    </w:p>
    <w:p w:rsidR="0097055E" w:rsidRDefault="0097055E" w:rsidP="0097055E">
      <w:pPr>
        <w:spacing w:after="0" w:line="240" w:lineRule="auto"/>
        <w:jc w:val="center"/>
        <w:rPr>
          <w:rFonts w:ascii="Liberation Serif" w:eastAsia="Times New Roman" w:hAnsi="Liberation Serif"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62"/>
        <w:gridCol w:w="5919"/>
      </w:tblGrid>
      <w:tr w:rsidR="0097055E" w:rsidTr="0059063C">
        <w:tc>
          <w:tcPr>
            <w:tcW w:w="3190" w:type="dxa"/>
          </w:tcPr>
          <w:p w:rsidR="0097055E" w:rsidRDefault="0097055E" w:rsidP="0059063C">
            <w:pPr>
              <w:rPr>
                <w:rFonts w:ascii="Liberation Serif" w:eastAsia="Times New Roman" w:hAnsi="Liberation Serif" w:cs="Times New Roman"/>
                <w:sz w:val="28"/>
                <w:szCs w:val="28"/>
                <w:lang w:eastAsia="ru-RU"/>
              </w:rPr>
            </w:pPr>
            <w:r w:rsidRPr="00A23FF1">
              <w:rPr>
                <w:rFonts w:ascii="Liberation Serif" w:eastAsia="Times New Roman" w:hAnsi="Liberation Serif" w:cs="Times New Roman"/>
                <w:sz w:val="28"/>
                <w:szCs w:val="28"/>
                <w:lang w:eastAsia="ru-RU"/>
              </w:rPr>
              <w:t>Николишин В.Н.</w:t>
            </w:r>
          </w:p>
        </w:tc>
        <w:tc>
          <w:tcPr>
            <w:tcW w:w="462" w:type="dxa"/>
          </w:tcPr>
          <w:p w:rsidR="0097055E" w:rsidRDefault="0097055E" w:rsidP="0059063C">
            <w:pPr>
              <w:jc w:val="center"/>
              <w:rPr>
                <w:rFonts w:ascii="Liberation Serif" w:eastAsia="Times New Roman" w:hAnsi="Liberation Serif" w:cs="Times New Roman"/>
                <w:sz w:val="28"/>
                <w:szCs w:val="28"/>
                <w:lang w:eastAsia="ru-RU"/>
              </w:rPr>
            </w:pPr>
            <w:r w:rsidRPr="00A23FF1">
              <w:rPr>
                <w:rFonts w:ascii="Liberation Serif" w:eastAsia="Times New Roman" w:hAnsi="Liberation Serif" w:cs="Times New Roman"/>
                <w:sz w:val="28"/>
                <w:szCs w:val="28"/>
                <w:lang w:eastAsia="ru-RU"/>
              </w:rPr>
              <w:t>–</w:t>
            </w:r>
          </w:p>
        </w:tc>
        <w:tc>
          <w:tcPr>
            <w:tcW w:w="5919" w:type="dxa"/>
          </w:tcPr>
          <w:p w:rsidR="0097055E" w:rsidRPr="007C687A" w:rsidRDefault="0097055E" w:rsidP="0059063C">
            <w:pPr>
              <w:rPr>
                <w:rFonts w:ascii="Liberation Serif" w:eastAsia="Times New Roman" w:hAnsi="Liberation Serif" w:cs="Liberation Serif"/>
                <w:sz w:val="28"/>
                <w:szCs w:val="28"/>
                <w:lang w:eastAsia="ru-RU"/>
              </w:rPr>
            </w:pPr>
            <w:r w:rsidRPr="00A23FF1">
              <w:rPr>
                <w:rFonts w:ascii="Liberation Serif" w:eastAsia="Times New Roman" w:hAnsi="Liberation Serif" w:cs="Liberation Serif"/>
                <w:sz w:val="28"/>
                <w:szCs w:val="28"/>
                <w:lang w:eastAsia="ru-RU"/>
              </w:rPr>
              <w:t xml:space="preserve">первый заместитель главы администрации по инвестиционной политике и развитию территории </w:t>
            </w:r>
            <w:r>
              <w:rPr>
                <w:rFonts w:ascii="Liberation Serif" w:eastAsia="Times New Roman" w:hAnsi="Liberation Serif" w:cs="Liberation Serif"/>
                <w:sz w:val="28"/>
                <w:szCs w:val="28"/>
                <w:lang w:eastAsia="ru-RU"/>
              </w:rPr>
              <w:t xml:space="preserve">городского округа Верхняя Пышма, председатель комиссии </w:t>
            </w:r>
          </w:p>
        </w:tc>
      </w:tr>
      <w:tr w:rsidR="0097055E" w:rsidTr="0059063C">
        <w:tc>
          <w:tcPr>
            <w:tcW w:w="3190" w:type="dxa"/>
          </w:tcPr>
          <w:p w:rsidR="0097055E" w:rsidRDefault="0097055E" w:rsidP="0059063C">
            <w:pP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Ряжкина М.С.</w:t>
            </w:r>
          </w:p>
        </w:tc>
        <w:tc>
          <w:tcPr>
            <w:tcW w:w="462" w:type="dxa"/>
          </w:tcPr>
          <w:p w:rsidR="0097055E" w:rsidRDefault="0097055E" w:rsidP="0059063C">
            <w:pPr>
              <w:jc w:val="cente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w:t>
            </w:r>
          </w:p>
        </w:tc>
        <w:tc>
          <w:tcPr>
            <w:tcW w:w="5919" w:type="dxa"/>
          </w:tcPr>
          <w:p w:rsidR="0097055E" w:rsidRPr="00A23FF1" w:rsidRDefault="0097055E" w:rsidP="0059063C">
            <w:pPr>
              <w:rPr>
                <w:rFonts w:ascii="Liberation Serif" w:eastAsia="Times New Roman" w:hAnsi="Liberation Serif" w:cs="Liberation Serif"/>
                <w:sz w:val="28"/>
                <w:szCs w:val="28"/>
                <w:lang w:eastAsia="ru-RU"/>
              </w:rPr>
            </w:pPr>
            <w:r w:rsidRPr="00A23FF1">
              <w:rPr>
                <w:rFonts w:ascii="Liberation Serif" w:eastAsia="Times New Roman" w:hAnsi="Liberation Serif" w:cs="Liberation Serif"/>
                <w:sz w:val="28"/>
                <w:szCs w:val="28"/>
                <w:lang w:eastAsia="ru-RU"/>
              </w:rPr>
              <w:t xml:space="preserve">заместитель главы администрации по экономике и финансам </w:t>
            </w:r>
            <w:r>
              <w:rPr>
                <w:rFonts w:ascii="Liberation Serif" w:eastAsia="Times New Roman" w:hAnsi="Liberation Serif" w:cs="Liberation Serif"/>
                <w:sz w:val="28"/>
                <w:szCs w:val="28"/>
                <w:lang w:eastAsia="ru-RU"/>
              </w:rPr>
              <w:t>городского округа Верхняя Пышма, заместитель председателя</w:t>
            </w:r>
          </w:p>
          <w:p w:rsidR="0097055E" w:rsidRDefault="0097055E" w:rsidP="0059063C">
            <w:pPr>
              <w:jc w:val="center"/>
              <w:rPr>
                <w:rFonts w:ascii="Liberation Serif" w:eastAsia="Times New Roman" w:hAnsi="Liberation Serif" w:cs="Times New Roman"/>
                <w:sz w:val="28"/>
                <w:szCs w:val="28"/>
                <w:lang w:eastAsia="ru-RU"/>
              </w:rPr>
            </w:pPr>
          </w:p>
        </w:tc>
      </w:tr>
      <w:tr w:rsidR="0097055E" w:rsidTr="0059063C">
        <w:tc>
          <w:tcPr>
            <w:tcW w:w="3190" w:type="dxa"/>
          </w:tcPr>
          <w:p w:rsidR="0097055E" w:rsidRDefault="0097055E" w:rsidP="0059063C">
            <w:pPr>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Сафрыгина Н.А.</w:t>
            </w:r>
          </w:p>
        </w:tc>
        <w:tc>
          <w:tcPr>
            <w:tcW w:w="462" w:type="dxa"/>
          </w:tcPr>
          <w:p w:rsidR="0097055E" w:rsidRDefault="0097055E" w:rsidP="0059063C">
            <w:pPr>
              <w:jc w:val="cente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w:t>
            </w:r>
          </w:p>
        </w:tc>
        <w:tc>
          <w:tcPr>
            <w:tcW w:w="5919" w:type="dxa"/>
          </w:tcPr>
          <w:p w:rsidR="0097055E" w:rsidRDefault="0097055E" w:rsidP="0059063C">
            <w:pPr>
              <w:rPr>
                <w:rFonts w:ascii="Liberation Serif" w:eastAsia="Times New Roman" w:hAnsi="Liberation Serif" w:cs="Times New Roman"/>
                <w:sz w:val="28"/>
                <w:szCs w:val="28"/>
                <w:lang w:eastAsia="ru-RU"/>
              </w:rPr>
            </w:pPr>
            <w:r>
              <w:rPr>
                <w:rFonts w:ascii="Liberation Serif" w:eastAsia="Times New Roman" w:hAnsi="Liberation Serif" w:cs="Liberation Serif"/>
                <w:sz w:val="28"/>
                <w:szCs w:val="28"/>
                <w:lang w:eastAsia="ru-RU"/>
              </w:rPr>
              <w:t>н</w:t>
            </w:r>
            <w:r w:rsidRPr="00A23FF1">
              <w:rPr>
                <w:rFonts w:ascii="Liberation Serif" w:eastAsia="Times New Roman" w:hAnsi="Liberation Serif" w:cs="Liberation Serif"/>
                <w:sz w:val="28"/>
                <w:szCs w:val="28"/>
                <w:lang w:eastAsia="ru-RU"/>
              </w:rPr>
              <w:t xml:space="preserve">ачальник отдела бухгалтерского учета и отчетности администрации </w:t>
            </w:r>
            <w:r>
              <w:rPr>
                <w:rFonts w:ascii="Liberation Serif" w:eastAsia="Times New Roman" w:hAnsi="Liberation Serif" w:cs="Liberation Serif"/>
                <w:sz w:val="28"/>
                <w:szCs w:val="28"/>
                <w:lang w:eastAsia="ru-RU"/>
              </w:rPr>
              <w:t xml:space="preserve">городского округа Верхняя Пышма, секретарь комиссии </w:t>
            </w:r>
          </w:p>
        </w:tc>
      </w:tr>
      <w:tr w:rsidR="0097055E" w:rsidTr="0059063C">
        <w:tc>
          <w:tcPr>
            <w:tcW w:w="3190" w:type="dxa"/>
          </w:tcPr>
          <w:p w:rsidR="0097055E" w:rsidRPr="007C687A" w:rsidRDefault="0097055E" w:rsidP="0059063C">
            <w:pP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Члены комиссии</w:t>
            </w:r>
          </w:p>
        </w:tc>
        <w:tc>
          <w:tcPr>
            <w:tcW w:w="462" w:type="dxa"/>
          </w:tcPr>
          <w:p w:rsidR="0097055E" w:rsidRDefault="0097055E" w:rsidP="0059063C">
            <w:pPr>
              <w:jc w:val="center"/>
              <w:rPr>
                <w:rFonts w:ascii="Liberation Serif" w:eastAsia="Times New Roman" w:hAnsi="Liberation Serif" w:cs="Times New Roman"/>
                <w:sz w:val="28"/>
                <w:szCs w:val="28"/>
                <w:lang w:eastAsia="ru-RU"/>
              </w:rPr>
            </w:pPr>
          </w:p>
        </w:tc>
        <w:tc>
          <w:tcPr>
            <w:tcW w:w="5919" w:type="dxa"/>
          </w:tcPr>
          <w:p w:rsidR="0097055E" w:rsidRDefault="0097055E" w:rsidP="0059063C">
            <w:pPr>
              <w:jc w:val="center"/>
              <w:rPr>
                <w:rFonts w:ascii="Liberation Serif" w:eastAsia="Times New Roman" w:hAnsi="Liberation Serif" w:cs="Times New Roman"/>
                <w:sz w:val="28"/>
                <w:szCs w:val="28"/>
                <w:lang w:eastAsia="ru-RU"/>
              </w:rPr>
            </w:pPr>
          </w:p>
        </w:tc>
      </w:tr>
      <w:tr w:rsidR="0097055E" w:rsidTr="0059063C">
        <w:tc>
          <w:tcPr>
            <w:tcW w:w="3190" w:type="dxa"/>
          </w:tcPr>
          <w:p w:rsidR="0097055E" w:rsidRPr="00A23FF1" w:rsidRDefault="0097055E" w:rsidP="0059063C">
            <w:pPr>
              <w:rPr>
                <w:rFonts w:ascii="Liberation Serif" w:eastAsia="Times New Roman" w:hAnsi="Liberation Serif" w:cs="Liberation Serif"/>
                <w:sz w:val="28"/>
                <w:szCs w:val="28"/>
                <w:lang w:eastAsia="ru-RU"/>
              </w:rPr>
            </w:pPr>
            <w:r w:rsidRPr="00A23FF1">
              <w:rPr>
                <w:rFonts w:ascii="Liberation Serif" w:eastAsia="Times New Roman" w:hAnsi="Liberation Serif" w:cs="Liberation Serif"/>
                <w:sz w:val="28"/>
                <w:szCs w:val="28"/>
                <w:lang w:eastAsia="ru-RU"/>
              </w:rPr>
              <w:t>Абдуллин Р.С.</w:t>
            </w:r>
          </w:p>
        </w:tc>
        <w:tc>
          <w:tcPr>
            <w:tcW w:w="462" w:type="dxa"/>
          </w:tcPr>
          <w:p w:rsidR="0097055E" w:rsidRPr="00A23FF1" w:rsidRDefault="0097055E" w:rsidP="0059063C">
            <w:pPr>
              <w:jc w:val="center"/>
              <w:rPr>
                <w:rFonts w:ascii="Liberation Serif" w:eastAsia="Times New Roman" w:hAnsi="Liberation Serif" w:cs="Liberation Serif"/>
                <w:sz w:val="28"/>
                <w:szCs w:val="28"/>
                <w:lang w:eastAsia="ru-RU"/>
              </w:rPr>
            </w:pPr>
            <w:r w:rsidRPr="00A23FF1">
              <w:rPr>
                <w:rFonts w:ascii="Liberation Serif" w:eastAsia="Times New Roman" w:hAnsi="Liberation Serif" w:cs="Liberation Serif"/>
                <w:sz w:val="28"/>
                <w:szCs w:val="28"/>
                <w:lang w:eastAsia="ru-RU"/>
              </w:rPr>
              <w:t>–</w:t>
            </w:r>
          </w:p>
        </w:tc>
        <w:tc>
          <w:tcPr>
            <w:tcW w:w="5919" w:type="dxa"/>
          </w:tcPr>
          <w:p w:rsidR="0097055E" w:rsidRDefault="0097055E" w:rsidP="0059063C">
            <w:pP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w:t>
            </w:r>
            <w:r w:rsidRPr="00A23FF1">
              <w:rPr>
                <w:rFonts w:ascii="Liberation Serif" w:eastAsia="Times New Roman" w:hAnsi="Liberation Serif" w:cs="Liberation Serif"/>
                <w:sz w:val="28"/>
                <w:szCs w:val="28"/>
                <w:lang w:eastAsia="ru-RU"/>
              </w:rPr>
              <w:t xml:space="preserve">ачальник юридического отдела администрации </w:t>
            </w:r>
            <w:r>
              <w:rPr>
                <w:rFonts w:ascii="Liberation Serif" w:eastAsia="Times New Roman" w:hAnsi="Liberation Serif" w:cs="Liberation Serif"/>
                <w:sz w:val="28"/>
                <w:szCs w:val="28"/>
                <w:lang w:eastAsia="ru-RU"/>
              </w:rPr>
              <w:t>городского округа Верхняя Пышма</w:t>
            </w:r>
          </w:p>
        </w:tc>
      </w:tr>
      <w:tr w:rsidR="0097055E" w:rsidTr="0059063C">
        <w:tc>
          <w:tcPr>
            <w:tcW w:w="3190" w:type="dxa"/>
          </w:tcPr>
          <w:p w:rsidR="0097055E" w:rsidRDefault="0097055E" w:rsidP="0059063C">
            <w:pP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Горских О.В.</w:t>
            </w:r>
          </w:p>
        </w:tc>
        <w:tc>
          <w:tcPr>
            <w:tcW w:w="462" w:type="dxa"/>
          </w:tcPr>
          <w:p w:rsidR="0097055E" w:rsidRPr="00A23FF1" w:rsidRDefault="0097055E" w:rsidP="0059063C">
            <w:pPr>
              <w:rPr>
                <w:rFonts w:ascii="Liberation Serif" w:eastAsia="Times New Roman" w:hAnsi="Liberation Serif" w:cs="Liberation Serif"/>
                <w:sz w:val="28"/>
                <w:szCs w:val="28"/>
                <w:lang w:eastAsia="ru-RU"/>
              </w:rPr>
            </w:pPr>
            <w:r w:rsidRPr="00A23FF1">
              <w:rPr>
                <w:rFonts w:ascii="Liberation Serif" w:eastAsia="Times New Roman" w:hAnsi="Liberation Serif" w:cs="Liberation Serif"/>
                <w:sz w:val="28"/>
                <w:szCs w:val="28"/>
                <w:lang w:eastAsia="ru-RU"/>
              </w:rPr>
              <w:t xml:space="preserve">– </w:t>
            </w:r>
          </w:p>
          <w:p w:rsidR="0097055E" w:rsidRDefault="0097055E" w:rsidP="0059063C">
            <w:pPr>
              <w:jc w:val="center"/>
              <w:rPr>
                <w:rFonts w:ascii="Liberation Serif" w:eastAsia="Times New Roman" w:hAnsi="Liberation Serif" w:cs="Times New Roman"/>
                <w:sz w:val="28"/>
                <w:szCs w:val="28"/>
                <w:lang w:eastAsia="ru-RU"/>
              </w:rPr>
            </w:pPr>
          </w:p>
        </w:tc>
        <w:tc>
          <w:tcPr>
            <w:tcW w:w="5919" w:type="dxa"/>
          </w:tcPr>
          <w:p w:rsidR="0097055E" w:rsidRDefault="0097055E" w:rsidP="0059063C">
            <w:pPr>
              <w:rPr>
                <w:rFonts w:ascii="Liberation Serif" w:eastAsia="Times New Roman" w:hAnsi="Liberation Serif" w:cs="Times New Roman"/>
                <w:sz w:val="28"/>
                <w:szCs w:val="28"/>
                <w:lang w:eastAsia="ru-RU"/>
              </w:rPr>
            </w:pPr>
            <w:r>
              <w:rPr>
                <w:rFonts w:ascii="Liberation Serif" w:eastAsia="Times New Roman" w:hAnsi="Liberation Serif" w:cs="Liberation Serif"/>
                <w:sz w:val="28"/>
                <w:szCs w:val="28"/>
                <w:lang w:eastAsia="ru-RU"/>
              </w:rPr>
              <w:t>председатель к</w:t>
            </w:r>
            <w:r w:rsidRPr="00A23FF1">
              <w:rPr>
                <w:rFonts w:ascii="Liberation Serif" w:eastAsia="Times New Roman" w:hAnsi="Liberation Serif" w:cs="Liberation Serif"/>
                <w:sz w:val="28"/>
                <w:szCs w:val="28"/>
                <w:lang w:eastAsia="ru-RU"/>
              </w:rPr>
              <w:t>омитета по управлению имуществом администрации городского округа Верхняя Пышма.</w:t>
            </w:r>
          </w:p>
        </w:tc>
      </w:tr>
      <w:tr w:rsidR="0097055E" w:rsidTr="0059063C">
        <w:tc>
          <w:tcPr>
            <w:tcW w:w="3190" w:type="dxa"/>
          </w:tcPr>
          <w:p w:rsidR="0097055E" w:rsidRDefault="0097055E" w:rsidP="0059063C">
            <w:pP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Кучмаева С.Н.</w:t>
            </w:r>
          </w:p>
        </w:tc>
        <w:tc>
          <w:tcPr>
            <w:tcW w:w="462" w:type="dxa"/>
          </w:tcPr>
          <w:p w:rsidR="0097055E" w:rsidRPr="00A23FF1" w:rsidRDefault="0097055E" w:rsidP="0059063C">
            <w:pPr>
              <w:rPr>
                <w:rFonts w:ascii="Liberation Serif" w:eastAsia="Times New Roman" w:hAnsi="Liberation Serif" w:cs="Liberation Serif"/>
                <w:sz w:val="28"/>
                <w:szCs w:val="28"/>
                <w:lang w:eastAsia="ru-RU"/>
              </w:rPr>
            </w:pPr>
            <w:r w:rsidRPr="00A23FF1">
              <w:rPr>
                <w:rFonts w:ascii="Liberation Serif" w:eastAsia="Times New Roman" w:hAnsi="Liberation Serif" w:cs="Liberation Serif"/>
                <w:sz w:val="28"/>
                <w:szCs w:val="28"/>
                <w:lang w:eastAsia="ru-RU"/>
              </w:rPr>
              <w:t xml:space="preserve">– </w:t>
            </w:r>
          </w:p>
          <w:p w:rsidR="0097055E" w:rsidRDefault="0097055E" w:rsidP="0059063C">
            <w:pPr>
              <w:jc w:val="center"/>
              <w:rPr>
                <w:rFonts w:ascii="Liberation Serif" w:eastAsia="Times New Roman" w:hAnsi="Liberation Serif" w:cs="Times New Roman"/>
                <w:sz w:val="28"/>
                <w:szCs w:val="28"/>
                <w:lang w:eastAsia="ru-RU"/>
              </w:rPr>
            </w:pPr>
          </w:p>
        </w:tc>
        <w:tc>
          <w:tcPr>
            <w:tcW w:w="5919" w:type="dxa"/>
          </w:tcPr>
          <w:p w:rsidR="0097055E" w:rsidRDefault="0097055E" w:rsidP="0059063C">
            <w:pPr>
              <w:rPr>
                <w:rFonts w:ascii="Liberation Serif" w:eastAsia="Times New Roman" w:hAnsi="Liberation Serif" w:cs="Times New Roman"/>
                <w:sz w:val="28"/>
                <w:szCs w:val="28"/>
                <w:lang w:eastAsia="ru-RU"/>
              </w:rPr>
            </w:pPr>
            <w:r>
              <w:rPr>
                <w:rFonts w:ascii="Liberation Serif" w:eastAsia="Times New Roman" w:hAnsi="Liberation Serif" w:cs="Liberation Serif"/>
                <w:sz w:val="28"/>
                <w:szCs w:val="28"/>
                <w:lang w:eastAsia="ru-RU"/>
              </w:rPr>
              <w:t>н</w:t>
            </w:r>
            <w:r w:rsidRPr="00A23FF1">
              <w:rPr>
                <w:rFonts w:ascii="Liberation Serif" w:eastAsia="Times New Roman" w:hAnsi="Liberation Serif" w:cs="Liberation Serif"/>
                <w:sz w:val="28"/>
                <w:szCs w:val="28"/>
                <w:lang w:eastAsia="ru-RU"/>
              </w:rPr>
              <w:t>ачальник Управления архитектуры и градостроительства администрации городского округа Верхняя Пышма.</w:t>
            </w:r>
          </w:p>
        </w:tc>
      </w:tr>
      <w:tr w:rsidR="0097055E" w:rsidTr="0059063C">
        <w:tc>
          <w:tcPr>
            <w:tcW w:w="3190" w:type="dxa"/>
          </w:tcPr>
          <w:p w:rsidR="0097055E" w:rsidRDefault="0097055E" w:rsidP="0059063C">
            <w:pP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Маленьких М.В.</w:t>
            </w:r>
          </w:p>
        </w:tc>
        <w:tc>
          <w:tcPr>
            <w:tcW w:w="462" w:type="dxa"/>
          </w:tcPr>
          <w:p w:rsidR="0097055E" w:rsidRDefault="0097055E" w:rsidP="0059063C">
            <w:pPr>
              <w:jc w:val="cente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w:t>
            </w:r>
          </w:p>
        </w:tc>
        <w:tc>
          <w:tcPr>
            <w:tcW w:w="5919" w:type="dxa"/>
          </w:tcPr>
          <w:p w:rsidR="0097055E" w:rsidRPr="007C687A" w:rsidRDefault="0097055E" w:rsidP="0059063C">
            <w:pP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председатель к</w:t>
            </w:r>
            <w:r w:rsidRPr="00A23FF1">
              <w:rPr>
                <w:rFonts w:ascii="Liberation Serif" w:eastAsia="Times New Roman" w:hAnsi="Liberation Serif" w:cs="Liberation Serif"/>
                <w:sz w:val="28"/>
                <w:szCs w:val="28"/>
                <w:lang w:eastAsia="ru-RU"/>
              </w:rPr>
              <w:t xml:space="preserve">омитета экономики и муниципального заказа администрации </w:t>
            </w:r>
            <w:r>
              <w:rPr>
                <w:rFonts w:ascii="Liberation Serif" w:eastAsia="Times New Roman" w:hAnsi="Liberation Serif" w:cs="Liberation Serif"/>
                <w:sz w:val="28"/>
                <w:szCs w:val="28"/>
                <w:lang w:eastAsia="ru-RU"/>
              </w:rPr>
              <w:t>городского округа Верхняя Пышма</w:t>
            </w:r>
          </w:p>
        </w:tc>
      </w:tr>
      <w:tr w:rsidR="0097055E" w:rsidTr="0059063C">
        <w:tc>
          <w:tcPr>
            <w:tcW w:w="3190" w:type="dxa"/>
          </w:tcPr>
          <w:p w:rsidR="0097055E" w:rsidRDefault="0097055E" w:rsidP="0059063C">
            <w:pP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Мосунова О.В.</w:t>
            </w:r>
          </w:p>
        </w:tc>
        <w:tc>
          <w:tcPr>
            <w:tcW w:w="462" w:type="dxa"/>
          </w:tcPr>
          <w:p w:rsidR="0097055E" w:rsidRDefault="0097055E" w:rsidP="0059063C">
            <w:pPr>
              <w:jc w:val="center"/>
              <w:rPr>
                <w:rFonts w:ascii="Liberation Serif" w:eastAsia="Times New Roman" w:hAnsi="Liberation Serif" w:cs="Times New Roman"/>
                <w:sz w:val="28"/>
                <w:szCs w:val="28"/>
                <w:lang w:eastAsia="ru-RU"/>
              </w:rPr>
            </w:pPr>
            <w:r w:rsidRPr="00A23FF1">
              <w:rPr>
                <w:rFonts w:ascii="Liberation Serif" w:eastAsia="Times New Roman" w:hAnsi="Liberation Serif" w:cs="Liberation Serif"/>
                <w:sz w:val="28"/>
                <w:szCs w:val="28"/>
                <w:lang w:eastAsia="ru-RU"/>
              </w:rPr>
              <w:t>–</w:t>
            </w:r>
          </w:p>
        </w:tc>
        <w:tc>
          <w:tcPr>
            <w:tcW w:w="5919" w:type="dxa"/>
          </w:tcPr>
          <w:p w:rsidR="0097055E" w:rsidRDefault="0097055E" w:rsidP="0059063C">
            <w:pPr>
              <w:rPr>
                <w:rFonts w:ascii="Liberation Serif" w:eastAsia="Times New Roman" w:hAnsi="Liberation Serif" w:cs="Times New Roman"/>
                <w:sz w:val="28"/>
                <w:szCs w:val="28"/>
                <w:lang w:eastAsia="ru-RU"/>
              </w:rPr>
            </w:pPr>
            <w:r>
              <w:rPr>
                <w:rFonts w:ascii="Liberation Serif" w:eastAsia="Times New Roman" w:hAnsi="Liberation Serif" w:cs="Liberation Serif"/>
                <w:sz w:val="28"/>
                <w:szCs w:val="28"/>
                <w:lang w:eastAsia="ru-RU"/>
              </w:rPr>
              <w:t>н</w:t>
            </w:r>
            <w:r w:rsidRPr="00A23FF1">
              <w:rPr>
                <w:rFonts w:ascii="Liberation Serif" w:eastAsia="Times New Roman" w:hAnsi="Liberation Serif" w:cs="Liberation Serif"/>
                <w:sz w:val="28"/>
                <w:szCs w:val="28"/>
                <w:lang w:eastAsia="ru-RU"/>
              </w:rPr>
              <w:t xml:space="preserve">ачальник Финансового управления администрации </w:t>
            </w:r>
            <w:r>
              <w:rPr>
                <w:rFonts w:ascii="Liberation Serif" w:eastAsia="Times New Roman" w:hAnsi="Liberation Serif" w:cs="Liberation Serif"/>
                <w:sz w:val="28"/>
                <w:szCs w:val="28"/>
                <w:lang w:eastAsia="ru-RU"/>
              </w:rPr>
              <w:t>городского округа Верхняя Пышма</w:t>
            </w:r>
          </w:p>
        </w:tc>
      </w:tr>
    </w:tbl>
    <w:p w:rsidR="0097055E" w:rsidRPr="00A23FF1" w:rsidRDefault="0097055E" w:rsidP="0097055E">
      <w:pPr>
        <w:spacing w:after="0" w:line="240" w:lineRule="auto"/>
        <w:rPr>
          <w:rFonts w:ascii="Liberation Serif" w:eastAsia="Times New Roman" w:hAnsi="Liberation Serif" w:cs="Times New Roman"/>
          <w:sz w:val="28"/>
          <w:szCs w:val="28"/>
          <w:lang w:eastAsia="ru-RU"/>
        </w:rPr>
      </w:pPr>
    </w:p>
    <w:p w:rsidR="0097055E" w:rsidRDefault="0097055E" w:rsidP="0097055E"/>
    <w:p w:rsidR="0097055E" w:rsidRDefault="0097055E"/>
    <w:sectPr w:rsidR="0097055E" w:rsidSect="009F482A">
      <w:headerReference w:type="default" r:id="rId18"/>
      <w:footerReference w:type="default" r:id="rId19"/>
      <w:headerReference w:type="first" r:id="rId20"/>
      <w:footerReference w:type="first" r:id="rId21"/>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97055E" w:rsidP="00810AAA">
    <w:pPr>
      <w:pStyle w:val="a5"/>
      <w:jc w:val="right"/>
      <w:rPr>
        <w:sz w:val="20"/>
        <w:szCs w:val="20"/>
      </w:rPr>
    </w:pPr>
    <w:r w:rsidRPr="00EC798A">
      <w:rPr>
        <w:sz w:val="20"/>
        <w:szCs w:val="20"/>
      </w:rPr>
      <w:t>Вр-338205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97055E" w:rsidP="007B0005">
    <w:pPr>
      <w:pStyle w:val="a5"/>
      <w:jc w:val="right"/>
      <w:rPr>
        <w:sz w:val="20"/>
        <w:szCs w:val="20"/>
      </w:rPr>
    </w:pPr>
    <w:r w:rsidRPr="00EC798A">
      <w:rPr>
        <w:sz w:val="20"/>
        <w:szCs w:val="20"/>
      </w:rPr>
      <w:t>Вр-338205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09805485" w:edGrp="everyone"/>
  <w:p w:rsidR="00AF0248" w:rsidRDefault="0097055E">
    <w:pPr>
      <w:pStyle w:val="a3"/>
      <w:jc w:val="center"/>
    </w:pPr>
    <w:r>
      <w:fldChar w:fldCharType="begin"/>
    </w:r>
    <w:r>
      <w:instrText xml:space="preserve"> PAGE   \* MERGEFORMAT </w:instrText>
    </w:r>
    <w:r>
      <w:fldChar w:fldCharType="separate"/>
    </w:r>
    <w:r>
      <w:rPr>
        <w:noProof/>
      </w:rPr>
      <w:t>16</w:t>
    </w:r>
    <w:r>
      <w:fldChar w:fldCharType="end"/>
    </w:r>
  </w:p>
  <w:permEnd w:id="209805485"/>
  <w:p w:rsidR="00810AAA" w:rsidRPr="00810AAA" w:rsidRDefault="0097055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7055E" w:rsidP="00810AAA">
    <w:pPr>
      <w:pStyle w:val="a3"/>
      <w:jc w:val="center"/>
    </w:pPr>
    <w:permStart w:id="752642709" w:edGrp="everyone"/>
    <w:permEnd w:id="75264270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542"/>
    <w:rsid w:val="001D6C88"/>
    <w:rsid w:val="00763542"/>
    <w:rsid w:val="0081458D"/>
    <w:rsid w:val="0097055E"/>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45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1458D"/>
    <w:rPr>
      <w:rFonts w:ascii="Times New Roman" w:eastAsia="Times New Roman" w:hAnsi="Times New Roman" w:cs="Times New Roman"/>
      <w:sz w:val="24"/>
      <w:szCs w:val="24"/>
      <w:lang w:eastAsia="ru-RU"/>
    </w:rPr>
  </w:style>
  <w:style w:type="paragraph" w:styleId="a5">
    <w:name w:val="footer"/>
    <w:basedOn w:val="a"/>
    <w:link w:val="a6"/>
    <w:rsid w:val="008145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81458D"/>
    <w:rPr>
      <w:rFonts w:ascii="Times New Roman" w:eastAsia="Times New Roman" w:hAnsi="Times New Roman" w:cs="Times New Roman"/>
      <w:sz w:val="24"/>
      <w:szCs w:val="24"/>
      <w:lang w:eastAsia="ru-RU"/>
    </w:rPr>
  </w:style>
  <w:style w:type="table" w:styleId="a7">
    <w:name w:val="Table Grid"/>
    <w:basedOn w:val="a1"/>
    <w:uiPriority w:val="59"/>
    <w:rsid w:val="0097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45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1458D"/>
    <w:rPr>
      <w:rFonts w:ascii="Times New Roman" w:eastAsia="Times New Roman" w:hAnsi="Times New Roman" w:cs="Times New Roman"/>
      <w:sz w:val="24"/>
      <w:szCs w:val="24"/>
      <w:lang w:eastAsia="ru-RU"/>
    </w:rPr>
  </w:style>
  <w:style w:type="paragraph" w:styleId="a5">
    <w:name w:val="footer"/>
    <w:basedOn w:val="a"/>
    <w:link w:val="a6"/>
    <w:rsid w:val="008145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81458D"/>
    <w:rPr>
      <w:rFonts w:ascii="Times New Roman" w:eastAsia="Times New Roman" w:hAnsi="Times New Roman" w:cs="Times New Roman"/>
      <w:sz w:val="24"/>
      <w:szCs w:val="24"/>
      <w:lang w:eastAsia="ru-RU"/>
    </w:rPr>
  </w:style>
  <w:style w:type="table" w:styleId="a7">
    <w:name w:val="Table Grid"/>
    <w:basedOn w:val="a1"/>
    <w:uiPriority w:val="59"/>
    <w:rsid w:val="0097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F13E2EC7AF7DABD081D3E54EB16C78CEE895A2701621C425E4A3F5A46BDE5182E6939E13F28BBE55F993DFCBq3YEK" TargetMode="External"/><Relationship Id="rId13" Type="http://schemas.openxmlformats.org/officeDocument/2006/relationships/hyperlink" Target="consultantplus://offline/ref=2EFCD47FFE4ADE2932E12A3478B05D4A84A29DCA6B6965B42758577CD15C8F3B55C0E9998DD858C06E2AFA5486K7c5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89F13E2EC7AF7DABD081D3E54EB16C78CEEC96AE781721C425E4A3F5A46BDE5182E6939E13F28BBE55F993DFCBq3YEK" TargetMode="External"/><Relationship Id="rId12" Type="http://schemas.openxmlformats.org/officeDocument/2006/relationships/hyperlink" Target="consultantplus://offline/ref=2EFCD47FFE4ADE2932E12A3478B05D4A84A69EC6636865B42758577CD15C8F3B55C0E9998DD858C06E2AFA5486K7c5K" TargetMode="External"/><Relationship Id="rId17" Type="http://schemas.openxmlformats.org/officeDocument/2006/relationships/hyperlink" Target="consultantplus://offline/ref=2EFCD47FFE4ADE2932E12A3478B05D4A84AC9BC8606E65B42758577CD15C8F3B55C0E9998DD858C06E2AFA5486K7c5K" TargetMode="External"/><Relationship Id="rId2" Type="http://schemas.microsoft.com/office/2007/relationships/stylesWithEffects" Target="stylesWithEffects.xml"/><Relationship Id="rId16" Type="http://schemas.openxmlformats.org/officeDocument/2006/relationships/hyperlink" Target="consultantplus://offline/ref=2EFCD47FFE4ADE2932E12A3478B05D4A86A790CD616F65B42758577CD15C8F3B47C0B1958CDB46C0633FAC05C021C4E750B8B3B02250BBBEK9c2K"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consultantplus://offline/ref=89F13E2EC7AF7DABD081D3E54EB16C78CEE993A67B1B21C425E4A3F5A46BDE5182E6939E13F28BBE55F993DFCBq3YEK" TargetMode="External"/><Relationship Id="rId11" Type="http://schemas.openxmlformats.org/officeDocument/2006/relationships/hyperlink" Target="http://www.&#1074;&#1077;&#1088;&#1093;&#1085;&#1103;&#1103;&#1087;&#1099;&#1096;&#1084;&#1072;-&#1087;&#1088;&#1072;&#1074;&#1086;.&#1088;&#1092;" TargetMode="External"/><Relationship Id="rId5" Type="http://schemas.openxmlformats.org/officeDocument/2006/relationships/hyperlink" Target="consultantplus://offline/ref=89F13E2EC7AF7DABD081D3E54EB16C78CEE692A2781421C425E4A3F5A46BDE5182E6939E13F28BBE55F993DFCBq3YEK" TargetMode="External"/><Relationship Id="rId15" Type="http://schemas.openxmlformats.org/officeDocument/2006/relationships/hyperlink" Target="consultantplus://offline/ref=2EFCD47FFE4ADE2932E12A3478B05D4A84A59ACD666465B42758577CD15C8F3B55C0E9998DD858C06E2AFA5486K7c5K" TargetMode="External"/><Relationship Id="rId23" Type="http://schemas.openxmlformats.org/officeDocument/2006/relationships/theme" Target="theme/theme1.xml"/><Relationship Id="rId10" Type="http://schemas.openxmlformats.org/officeDocument/2006/relationships/hyperlink" Target="consultantplus://offline/ref=89F13E2EC7AF7DABD081CDE858DD3272CCE5CFAB7B122B9B70B1A5A2FB3BD804D0A6CDC751B598BF50E791DEC9343A6CF2167EDB46B693DFA1F6119Aq8Y8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89F13E2EC7AF7DABD081D3E54EB16C78CEE990A4781521C425E4A3F5A46BDE5182E6939E13F28BBE55F993DFCBq3YEK" TargetMode="External"/><Relationship Id="rId14" Type="http://schemas.openxmlformats.org/officeDocument/2006/relationships/hyperlink" Target="consultantplus://offline/ref=2EFCD47FFE4ADE2932E12A3478B05D4A84A398CC636A65B42758577CD15C8F3B55C0E9998DD858C06E2AFA5486K7c5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3297</Words>
  <Characters>18794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2021-06-25T05:27:00Z</dcterms:created>
  <dcterms:modified xsi:type="dcterms:W3CDTF">2021-06-25T05:52:00Z</dcterms:modified>
</cp:coreProperties>
</file>