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A09EB" w:rsidRPr="004A09EB" w:rsidTr="00DF7A88">
        <w:trPr>
          <w:trHeight w:val="524"/>
        </w:trPr>
        <w:tc>
          <w:tcPr>
            <w:tcW w:w="9460" w:type="dxa"/>
            <w:gridSpan w:val="5"/>
          </w:tcPr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A09EB" w:rsidRPr="004A09EB" w:rsidRDefault="004A09EB" w:rsidP="004A09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A09EB" w:rsidRPr="004A09EB" w:rsidRDefault="004A09EB" w:rsidP="004A09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09EB" w:rsidRPr="004A09EB" w:rsidTr="00DF7A88">
        <w:trPr>
          <w:trHeight w:val="524"/>
        </w:trPr>
        <w:tc>
          <w:tcPr>
            <w:tcW w:w="284" w:type="dxa"/>
            <w:vAlign w:val="bottom"/>
          </w:tcPr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A09E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09EB" w:rsidRPr="004A09EB" w:rsidRDefault="004A09EB" w:rsidP="004A09E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A09EB" w:rsidRPr="004A09EB" w:rsidTr="00DF7A88">
        <w:trPr>
          <w:trHeight w:val="130"/>
        </w:trPr>
        <w:tc>
          <w:tcPr>
            <w:tcW w:w="9460" w:type="dxa"/>
            <w:gridSpan w:val="5"/>
          </w:tcPr>
          <w:p w:rsidR="004A09EB" w:rsidRPr="004A09EB" w:rsidRDefault="004A09EB" w:rsidP="004A09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A09EB" w:rsidRPr="004A09EB" w:rsidTr="00DF7A88">
        <w:tc>
          <w:tcPr>
            <w:tcW w:w="9460" w:type="dxa"/>
            <w:gridSpan w:val="5"/>
          </w:tcPr>
          <w:p w:rsidR="004A09EB" w:rsidRPr="004A09EB" w:rsidRDefault="004A09EB" w:rsidP="004A09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A09EB" w:rsidRPr="004A09EB" w:rsidRDefault="004A09EB" w:rsidP="004A09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A09EB" w:rsidRPr="004A09EB" w:rsidRDefault="004A09EB" w:rsidP="004A09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A09EB" w:rsidRPr="004A09EB" w:rsidTr="00DF7A88">
        <w:tc>
          <w:tcPr>
            <w:tcW w:w="9460" w:type="dxa"/>
            <w:gridSpan w:val="5"/>
          </w:tcPr>
          <w:p w:rsidR="004A09EB" w:rsidRPr="004A09EB" w:rsidRDefault="004A09EB" w:rsidP="004A09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Правил предоставления субсидии из бюджета городского округа Верхняя Пышма на поддержку садоводческих и/или огороднических некоммерческих товариществ,  расположенных на территории городского округа Верхняя Пышма</w:t>
            </w:r>
          </w:p>
        </w:tc>
      </w:tr>
      <w:tr w:rsidR="004A09EB" w:rsidRPr="004A09EB" w:rsidTr="00DF7A88">
        <w:tc>
          <w:tcPr>
            <w:tcW w:w="9460" w:type="dxa"/>
            <w:gridSpan w:val="5"/>
          </w:tcPr>
          <w:p w:rsidR="004A09EB" w:rsidRPr="004A09EB" w:rsidRDefault="004A09EB" w:rsidP="004A09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A09EB" w:rsidRPr="004A09EB" w:rsidRDefault="004A09EB" w:rsidP="004A09E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A09EB" w:rsidRPr="004A09EB" w:rsidRDefault="004A09EB" w:rsidP="004A09EB">
      <w:pPr>
        <w:widowControl w:val="0"/>
        <w:autoSpaceDE w:val="0"/>
        <w:autoSpaceDN w:val="0"/>
        <w:spacing w:before="26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В соответствии со </w:t>
      </w:r>
      <w:hyperlink r:id="rId6" w:history="1">
        <w:r w:rsidRPr="004A09EB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статьей 78</w:t>
        </w:r>
      </w:hyperlink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Бюджетного кодекса Российской Федерации, </w:t>
      </w:r>
      <w:hyperlink r:id="rId7" w:history="1">
        <w:r w:rsidRPr="004A09EB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статьей 16</w:t>
        </w:r>
      </w:hyperlink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Федерального закона от 6 октября 2003 года № 131-ФЗ «Об общих принципах организации местного самоуправления в </w:t>
      </w:r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br/>
        <w:t xml:space="preserve">Российской Федерации», </w:t>
      </w:r>
      <w:hyperlink r:id="rId8" w:history="1">
        <w:r w:rsidRPr="004A09EB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статьями 4</w:t>
        </w:r>
      </w:hyperlink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, </w:t>
      </w:r>
      <w:hyperlink r:id="rId9" w:history="1">
        <w:r w:rsidRPr="004A09EB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14</w:t>
        </w:r>
      </w:hyperlink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и </w:t>
      </w:r>
      <w:hyperlink r:id="rId10" w:history="1">
        <w:r w:rsidRPr="004A09EB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26</w:t>
        </w:r>
      </w:hyperlink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Федерального закона от </w:t>
      </w:r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br/>
        <w:t xml:space="preserve">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  <w:hyperlink r:id="rId11" w:history="1">
        <w:r w:rsidRPr="004A09EB">
          <w:rPr>
            <w:rFonts w:ascii="Liberation Serif" w:eastAsia="Times New Roman" w:hAnsi="Liberation Serif" w:cs="Liberation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Правительства Российской Федерации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отдельных положений некоторых актов Правительства Российской Федерации», в целях поддержки садоводческих и/или огороднических некоммерческих товариществ администрация городского округа Верхняя Пышма</w:t>
      </w:r>
    </w:p>
    <w:p w:rsidR="004A09EB" w:rsidRPr="004A09EB" w:rsidRDefault="004A09EB" w:rsidP="004A09E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Утвердить </w:t>
      </w:r>
      <w:r w:rsidRPr="004A09EB">
        <w:rPr>
          <w:rFonts w:ascii="Liberation Serif" w:eastAsia="Times New Roman" w:hAnsi="Liberation Serif" w:cs="Arial"/>
          <w:sz w:val="28"/>
          <w:szCs w:val="28"/>
          <w:lang w:eastAsia="ru-RU"/>
        </w:rPr>
        <w:t>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новой редакции (прилагается).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Верхняя Пышма от 02.07.2019 № 751 «Об утверждении порядка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Пышма».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официальном интернет-портале правовой информации городского округа Верхняя </w:t>
      </w:r>
      <w:r w:rsidRPr="004A09EB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Пышма (www.верхняяпышма-право.рф), </w:t>
      </w:r>
      <w:r w:rsidRPr="004A09EB">
        <w:rPr>
          <w:rFonts w:ascii="Liberation Serif" w:eastAsia="Times New Roman" w:hAnsi="Liberation Serif" w:cs="Arial"/>
          <w:color w:val="000000" w:themeColor="text1"/>
          <w:sz w:val="28"/>
          <w:szCs w:val="28"/>
          <w:lang w:eastAsia="ru-RU"/>
        </w:rPr>
        <w:t xml:space="preserve">разместить на официальном сайте городского </w:t>
      </w:r>
      <w:r w:rsidRPr="004A09EB">
        <w:rPr>
          <w:rFonts w:ascii="Liberation Serif" w:eastAsia="Times New Roman" w:hAnsi="Liberation Serif" w:cs="Arial"/>
          <w:sz w:val="28"/>
          <w:szCs w:val="28"/>
          <w:lang w:eastAsia="ru-RU"/>
        </w:rPr>
        <w:t>округа Верхняя Пышма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Контроль за выполнением настоящего постановления возложить на заместителя главы администрации по экономике и финансам администрации городского округа Верхняя Пышма Ряжкину М.С.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A09EB" w:rsidRPr="004A09EB" w:rsidTr="00DF7A88">
        <w:tc>
          <w:tcPr>
            <w:tcW w:w="6237" w:type="dxa"/>
            <w:vAlign w:val="bottom"/>
          </w:tcPr>
          <w:p w:rsidR="004A09EB" w:rsidRPr="004A09EB" w:rsidRDefault="004A09EB" w:rsidP="004A09E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A09EB" w:rsidRPr="004A09EB" w:rsidRDefault="004A09EB" w:rsidP="004A09E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A09E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A09EB" w:rsidRPr="004A09EB" w:rsidRDefault="004A09EB" w:rsidP="004A09E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Default="004A09EB"/>
    <w:p w:rsidR="004A09EB" w:rsidRPr="004A09EB" w:rsidRDefault="004A09EB" w:rsidP="004A09E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9EB" w:rsidRDefault="004A09EB" w:rsidP="004A09E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41022716" w:edGrp="everyone"/>
                          </w:p>
                          <w:p w:rsidR="004A09EB" w:rsidRPr="003C063F" w:rsidRDefault="004A09EB" w:rsidP="004A09E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УТВЕРЖДЕНЫ</w:t>
                            </w:r>
                          </w:p>
                          <w:p w:rsidR="004A09EB" w:rsidRPr="003C063F" w:rsidRDefault="004A09EB" w:rsidP="004A09E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A09EB" w:rsidRPr="003C063F" w:rsidRDefault="004A09EB" w:rsidP="004A09E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A09E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41022716"/>
                                <w:p w:rsidR="004A09EB" w:rsidRPr="003C063F" w:rsidRDefault="004A09E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79476721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A09EB" w:rsidRPr="003C063F" w:rsidRDefault="004A09E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79476721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A09EB" w:rsidRPr="003C063F" w:rsidRDefault="004A09E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6751990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A09EB" w:rsidRPr="003C063F" w:rsidRDefault="004A09E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67519900"/>
                                </w:p>
                              </w:tc>
                            </w:tr>
                          </w:tbl>
                          <w:p w:rsidR="004A09EB" w:rsidRPr="003C063F" w:rsidRDefault="004A09EB" w:rsidP="004A09E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A09EB" w:rsidRPr="003C063F" w:rsidRDefault="004A09EB" w:rsidP="004A09E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A09EB" w:rsidRPr="003C063F" w:rsidRDefault="004A09EB" w:rsidP="004A09E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4A09EB" w:rsidRDefault="004A09EB" w:rsidP="004A09E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41022716" w:edGrp="everyone"/>
                    </w:p>
                    <w:p w:rsidR="004A09EB" w:rsidRPr="003C063F" w:rsidRDefault="004A09EB" w:rsidP="004A09E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УТВЕРЖДЕНЫ</w:t>
                      </w:r>
                    </w:p>
                    <w:p w:rsidR="004A09EB" w:rsidRPr="003C063F" w:rsidRDefault="004A09EB" w:rsidP="004A09E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A09EB" w:rsidRPr="003C063F" w:rsidRDefault="004A09EB" w:rsidP="004A09E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A09E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41022716"/>
                          <w:p w:rsidR="004A09EB" w:rsidRPr="003C063F" w:rsidRDefault="004A09E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79476721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A09EB" w:rsidRPr="003C063F" w:rsidRDefault="004A09E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79476721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A09EB" w:rsidRPr="003C063F" w:rsidRDefault="004A09E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6751990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A09EB" w:rsidRPr="003C063F" w:rsidRDefault="004A09E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67519900"/>
                          </w:p>
                        </w:tc>
                      </w:tr>
                    </w:tbl>
                    <w:p w:rsidR="004A09EB" w:rsidRPr="003C063F" w:rsidRDefault="004A09EB" w:rsidP="004A09E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A09EB" w:rsidRPr="003C063F" w:rsidRDefault="004A09EB" w:rsidP="004A09E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A09EB" w:rsidRPr="003C063F" w:rsidRDefault="004A09EB" w:rsidP="004A09E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9EB" w:rsidRPr="004A09EB" w:rsidRDefault="004A09EB" w:rsidP="004A09E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09EB" w:rsidRPr="004A09EB" w:rsidRDefault="004A09EB" w:rsidP="004A09E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09EB" w:rsidRPr="004A09EB" w:rsidRDefault="004A09EB" w:rsidP="004A09E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09EB" w:rsidRPr="004A09EB" w:rsidRDefault="004A09EB" w:rsidP="004A09E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ПРАВИЛА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предоставления субсидии из бюджета городского округа Верхняя Пышма на поддержку садоводческих и/или огороднических некоммерческих товариществ, расположенных на территории городского округа Верхняя Пышма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I. ОБЩИЕ ПОЛОЖЕНИЯ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1.1. Настоящие Правила предоставления субсидии из бюджета городского округа Верхняя Пышма на поддержку садоводческих и/или огороднических некоммерческих товариществ (далее – Правила), определяют цели, условия и порядок предоставления и использования субсидии садоводческим и огородническим некоммерческим объединениям, расположенным на территории городского округа Верхняя Пышма (далее – Объединения).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1.2. Предоставление субсидии на поддержку садоводства или огородничества (далее – субсидии) осуществляется за счет средств бюджета городского округа Верхняя Пышма (далее – местный бюджет) в рамках реализации мероприятий по целевой статье «Предоставление субсидии на инженерное обустройство земель для коллективного садоводства садоводческим и огородническим некоммерческим объединениям» в пределах бюджетных ассигнований и доведенных лимитов бюджетных обязательств, утвержденных Решением Думы городского округа Верхняя Пышма о бюджете городского округа Верхняя Пышма на указанные цели на текущий финансовый год.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1.3. Субсидии Объединениям предоставляются на следующие цели: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осуществление работ по строительству и ремонту дорог на территории Объединения, подъездных дорог к Объединению;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осуществление работ по строительству и ремонту линий электропередачи, систем водоснабжения и канализации или по подключению к действующим линиям электропередачи, системам водоснабжения и канализации на территории Объединений;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землеустройство и организация территорий Объединений, восстановление и повышение плодородия почвы, защиту садовых, огороднических, дачных земельных участков от эрозии и загрязнения,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соблюдения экологических и санитарных требований, обеспечение пожарной безопасности.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1.4. Главным распорядителем бюджетных средств по предоставлению субсидии является администрация городского округа Верхняя Пышма (далее – Администрация).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1.5. Средства, полученные из бюджета городского округа Верхняя Пышма в форме субсидии, носят целевой характер и предоставляются на условиях долевого софинансирования на поддержку территорий садоводства или огородничества.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P55"/>
      <w:bookmarkEnd w:id="2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1.6. Предоставление субсидии осуществляется на основании отбора претендентов на получение субсидии, проводимого Комиссией по отбору садоводческих и огороднических некоммерческих объединений на получение субсидии из бюджета городского округа Верхняя Пышма (далее - Комиссия). Порядок организации работы Комиссии определяется настоящими Правилами.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Субсидии предоставляются Объединениям, соответствующим следующим категориям отбора претендентов на получение субсидии: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наличие государственной регистрации в качестве юридического лица садоводческого и/или огороднического некоммерческого товарищества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Пышма, иным товариществам собственников недвижимости субсидии не предоставляются;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</w:t>
      </w:r>
      <w:bookmarkStart w:id="3" w:name="P65"/>
      <w:bookmarkEnd w:id="3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осуществление деятельности на территории городского округа Верхняя Пышма;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наличие открытого счета в банке;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Объединение на день опубликования информационного сообщения о проведении отбора претендентов на получение субсидии действует не менее года;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проведение работ согласно целям, указанных в п.1.5 в текущем финансовом году.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1.7. Субсидии предоставляются при наличии средств, предусмотренных на поддержку садоводства или огородничества в местном бюджете на соответствующий финансовый год.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4" w:name="P60"/>
      <w:bookmarkEnd w:id="4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1.8. Субсидии не предоставляются садоводческим и/или огородническим некоммерческим товариществам на возмещение понесенных расходов и затрат по поддержке садоводства или огородничества.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1.9. При формировании проекта решения о бюджете (проекта решения о внесении изменений в решение о бюджете) 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– единый портал) (в разделе единого портала). 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II. ПОРЯДОК ПРОВЕДЕНИЯ ОТБОРА ОБЪЕДИНЕНИЙ ДЛЯ ПРЕДОСТАВЛЕНИЯ СУБСИДИИ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2.1. Отбор проводится по результатам запроса предложений, на основании заявок, направленных Объединениями для участия в отборе, исходя из их соответствия категориям и критериям отбора и очередности поступления заявок на участие в отборе. Организатором отбора является Администрация городского округа Верхняя Пышма. Фактические функции организации отбора выполняет Комитет экономики и муниципального заказа Администрации (далее - Организатор).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2.2. Объявление о начале приема заявок на получение субсидии из местного бюджета размещается на официальном сайте городского округа Верхняя Пышма (</w:t>
      </w:r>
      <w:hyperlink r:id="rId12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://</w:t>
        </w:r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movp</w:t>
        </w:r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.</w:t>
        </w:r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4A09EB">
        <w:rPr>
          <w:rFonts w:ascii="Liberation Serif" w:eastAsia="Times New Roman" w:hAnsi="Liberation Serif" w:cs="Liberation Serif"/>
          <w:color w:val="0000FF"/>
          <w:sz w:val="28"/>
          <w:szCs w:val="28"/>
          <w:u w:val="single"/>
          <w:lang w:eastAsia="ru-RU"/>
        </w:rPr>
        <w:t>)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позднее, чем за 30 календарных дней до окончания срока приема заявок на участие в отборе.</w:t>
      </w:r>
    </w:p>
    <w:p w:rsidR="004A09EB" w:rsidRPr="004A09EB" w:rsidRDefault="004A09EB" w:rsidP="004A09E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>Место нахождения и почтовый адрес Организатора отбора</w:t>
      </w:r>
      <w:r w:rsidRPr="004A09EB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 xml:space="preserve"> будут указаны в объявлении о начале приема заявок.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Адрес электронной почты: </w:t>
      </w:r>
      <w:r w:rsidRPr="004A09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economica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@</w:t>
      </w:r>
      <w:r w:rsidRPr="004A09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4A09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2.3. Требования, которым должны соответствовать Объединения на первое число месяца, предшествующего месяцу, в котором планируется проведение отбора: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а)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б) отсутствие просроченной задолженности по возврату в бюджет городского округа Верхняя Пышма субсидии,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Пышма, в том числе по неналоговым платежам;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bookmarkStart w:id="5" w:name="_Hlk73091142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) в отношении Объединения не проводится процедура реорганизации, ликвидации, не введена процедура банкротства, а также деятельность не приостановлена в порядке, предусмотренном законодательством Российской Федерации;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исполнителя органа, или главном бухгалтере Объединения;</w:t>
      </w:r>
    </w:p>
    <w:bookmarkEnd w:id="5"/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д) не являются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е) не должны получать средства из бюджета городского округа Верхняя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Пышма на основании иных правовых актов на цели, установленные настоящими Правилами.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ж) обеспечившие софинансирование на поддержку садоводства или огородничества, при котором минимальный размер долевого участия средств Объединения составляет не менее 50 процентов фактической стоимости работ;</w:t>
      </w:r>
    </w:p>
    <w:p w:rsidR="004A09EB" w:rsidRPr="004A09EB" w:rsidRDefault="004A09EB" w:rsidP="004A09EB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>2.4. Для получения субсидии из средств местного бюджета Объединение, претендующее на получение субсидии на очередной финансовый год,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Комитет экономики и муниципального заказа городского округа Верхняя Пышма (</w:t>
      </w:r>
      <w:r w:rsidRPr="004A09EB">
        <w:rPr>
          <w:rFonts w:ascii="Liberation Serif" w:eastAsia="Calibri" w:hAnsi="Liberation Serif" w:cs="Liberation Serif"/>
          <w:bCs/>
          <w:sz w:val="28"/>
          <w:szCs w:val="28"/>
          <w:lang w:eastAsia="ru-RU"/>
        </w:rPr>
        <w:t>по адресу, указанному в объявлении</w:t>
      </w: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>, в рабочие дни с 8.00 до 17.00 часов, перерыв с 12.30 до 13.30 часов) следующие документы: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заявку на получение субсидии из средств местного бюджета, подписанную руководителем и заверенную печатью, содержащую перечень видов работ в соответствии с пунктом 1.5. главы </w:t>
      </w:r>
      <w:r w:rsidRPr="004A09EB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Правил, согласно утвержденной форме (приложение № 1 к настоящим Правилам);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6" w:name="P104"/>
      <w:bookmarkEnd w:id="6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копию Устава Объединения, заверенную подписью руководителя и печатью;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</w:t>
      </w:r>
      <w:hyperlink r:id="rId13" w:anchor="P419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декларацию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соответствии предъявляемым требованиям, указанным в п. 1.6, пп. «</w:t>
      </w:r>
      <w:hyperlink r:id="rId14" w:anchor="P66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в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», «</w:t>
      </w:r>
      <w:hyperlink r:id="rId15" w:anchor="P67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г», «д» п. 2.3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 (приложение №6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к настоящим Правилам);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копию свидетельства о государственной регистрации юридического лица;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копию свидетельства о постановке на налоговый учет;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6) справку налогового органа, подтверждающую отсутствие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у Объединения неисполненных обязанностей по уплате налогов, сборов, страховых взносов, пеней, штрафов, процентов, подлежащих уплате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соответствии с законодательством Российской Федерации о налогах и сборах на первое число месяца, предшествующего подаче заявки на субсидию;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документ, подтверждающий назначение на должность руководителя или доверенность, уполномочивающая физическое лицо на подписание Соглашения от лица Объединения;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8) документ финансовой организации о наличии собственных средств на расчетном счете Объединения в размере не ниже средств, достаточных для софинансирования заявки;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9) фотоматериалы о текущем состоянии объекта, где планируется проводить работы в рамках заявки;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10) сметную документацию, с приложением расчетов и обоснований, проверенная муниципальным бюджетным учреждением "Управление капитального строительства городского округа Верхняя Пышма" на предмет ее соответствия по составу, видам работ и применяемым расценкам территориальной сметно-нормативной базе, утвержденной к применению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администрацией городского округа Верхняя Пышма;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11) копии правоустанавливающих документов на земельный участок, предоставленный для ведения садоводства, огородничества;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12) копию решения общего собрания членов садоводческого или огороднического некоммерческого товарищества о сборе взносов на цели, указанные в </w:t>
      </w:r>
      <w:hyperlink r:id="rId16" w:anchor="P55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п. 1.5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13) информационную </w:t>
      </w:r>
      <w:hyperlink r:id="rId17" w:anchor="P235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карту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(приложение № 2 к Правилам);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14) справку об отсутствии просроченной задолженности по возврату в бюджет городского округа Верхняя Пышма субсидии, и иной просроченной задолженности перед бюджетом городского округа Верхняя Пышма (в свободной форме) на первое число месяца, предшествующего подаче заявки на субсидию;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15) справку, подтверждающую,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</w:t>
      </w:r>
      <w:hyperlink r:id="rId18" w:anchor="P55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п. 1.5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 (в свободной форме);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16) акт сверки, подтверждающие отсутствие (наличие) кредиторской задолженности по коммунальным услугам в текущем финансовом году на 1 число месяца подачи заявления;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17) сведения о расчетном счете, открытом Объединением в учреждениях Центрального банка Российской Федерации или кредитных организациях;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18) проект планировки и межевания территории либо выделение отдельным земельным участком мест общего пользования;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19) согласие на публикацию (размещение) и информационно-телекоммуникационной сети «Интернет» информации об Объединении, о подаваемой Объединением заявке, иной информации об Объединении, связанной с соответствующим отбором;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20) опись представленных документов.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Все указанные документы должны быть выполнены с использованием технических средств, аккуратно, без исправлений, неустановленных сокращений и формулировок, допускающих двоякое толкование.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2.5. Порядок предоставления заявок на участие в отборе: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заявки, оформленные в соответствии с требованиями </w:t>
      </w:r>
      <w:hyperlink r:id="rId19" w:anchor="P104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п. 2.4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Правил, представляются Организатору в сроки, определенные муниципальным правовым актом в виде распоряжения Администрации о проведении отбора (далее - Постановление);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заявка и копии документов должны быть прошиты, пронумерованы, подписанные уполномоченным лицом и заверены печатью Объединения;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заявки принимаются в течение 30 календарных дней с момента опубликования извещения о проведении конкурсного отбора в средствах массовой информации;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заявки, поступившие позднее срока, установленного Распоряжением, не рассматриваются;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5) каждая заявка регистрируется Организатором конкурса в </w:t>
      </w:r>
      <w:hyperlink r:id="rId20" w:anchor="P383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журнале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регистрации заявок (приложение № 5 к настоящим Правилам);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организатор отбора направляет зарегистрированные заявки на рассмотрение комиссии в течение 1 рабочего дня со дня окончания приема конкурсных заявок;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Объединение несет ответственность за достоверность информации, содержащейся в заявке;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8) представленные заявки возврату не подлежат.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2.6. Объединение, претендующее на получение субсидии на очередной финансовый год, может подать только одну заявку. В период приема заявок Объединение имеет право отозвать заявку, внести уточнения и дополнения, может подать запрос на разъяснение положений объявления и проведения отбора. В случае направления запроса после окончания приема заявок запрос не рассматривается.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2.7. Субсидии выделяются Объединениям в размере до 50% от общей стоимости работ, услуг, но не более 300 тысяч рублей.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2.8. Проведение отбора осуществляется постоянно действующей комиссией по предоставлению субсидии из бюджета городского округа Верхняя Пышма на поддержку Объединений, расположенных на территории городского округа Верхняя Пышма (далее - Комиссия). Состав Комиссии утверждается распоряжением Администрации в количестве не менее 6 человек.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2.9. Комиссия осуществляет следующие функции: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после окончания срока приема заявок в течение 3 рабочих дней принимает решение о допуске либо не допуске Объединения к участию в конкурсе;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после принятия решения о допуске Объединения к участию в отборе и получения соответствующего протокола Комиссии в течение 10 рабочих дней осуществляет рассмотрение, оценку и сопоставление представленных заявок на участие в отборе, в соответствии с </w:t>
      </w:r>
      <w:hyperlink r:id="rId21" w:anchor="P334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критериями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оценки заявок, указанными в приложении № 4 настоящих Правил, по балльной системе, определяет результат путем суммирования баллов, выставляемых членами Комиссией один раз;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по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рейтинге, проекту с наименьшим количеством баллов - последнее место в рейтинге.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2.9.1. Организатор принимает решение о предоставлении субсидии Объединениям на финансирование заявок, у которых в полном объеме достаточно средств в пределах, предусмотренных на эти цели лимитов бюджетных обязательств. При этом, в первую очередь, подлежит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2.9.2.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2.9.3. 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 в рейтинге, по которой принято решение о финансировании в полном объеме.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2.10. Заседание Комиссии считается правомочным, если на нем присутствуют не менее половины ее членов.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2.11. Секретарь Комиссии: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готовит извещение о проведении отбора и публикует соответствующее сообщение в информационно-телекоммуникационной сети «Интернет» на официальном сайте Администрации;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обеспечивает прием, регистрацию и хранение поступивших заявок на участие в отборе, а также документов и материалов к ним;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осуществляет техническое обеспечение деятельности конкурсной комиссии;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доводит до сведения участников отбора его результаты.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2.12. Все решения Комиссии (решения о допуске, либо не допуске Объединения к участию в отборе; о признании Объединения победителем отбора) оформляются протоколом Комиссии, который доводится до Организатора конкурса в течение 3 рабочих дней с момента принятия решения, который подписывается всеми членами Комиссии.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2.13. Объединения уведомляются Организатором конкурса о решениях Конкурсной комиссии в течение 7 рабочих дней со дня оформления протокола заседания Комиссии.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2.14. Основанием для отклонения заявки Объединения на стадии рассмотрения заявок являются: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невыполнение условий п.2.3 настоящих Правил;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2) несоответствие представленных получателем субсидии документов требованиям, определенным </w:t>
      </w:r>
      <w:hyperlink r:id="rId22" w:anchor="P104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пунктом 2.4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Правил, или непредставление (предоставление не в полном объеме) указанных документов;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недостоверность предоставленной Объединением информации, несоблюдение типовых форм, установленных настоящими Правилами, заполнены не все графы и строки, допущены технические ошибки, опечатки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подача Объединением заявки после даты и/или времени, определенных для подачи заявок.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2.15. Решение о признании перечня Объединений победителями объявляется Организатором в средствах массовой информации и размещается на официальном сайте Администрации в информационно-телекоммуникационной сети Интернет в течение 5 рабочих дней со дня подписания протокола о подведении итогов отбора. 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2.16. В случае, если Организатору конкурса поступила одна заявка на участие в отборе, при этом Объединение соответствует требованиям </w:t>
      </w:r>
      <w:hyperlink r:id="rId23" w:anchor="P63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пункта 2.3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Правил, и поданная заявка соответствует </w:t>
      </w:r>
      <w:hyperlink r:id="rId24" w:anchor="P104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пункту 2.4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настоящих Правил, конкурс признается несостоявшимся. Соглашение о предоставлении субсидии заключается с Объединением, подавшим заявку. Размер предоставляемой субсидии определяется в соответствии с настоящими Правилами.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7" w:name="P99"/>
      <w:bookmarkEnd w:id="7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2.17. Объединения, не прошедшие отбор для предоставления субсидии, уведомляются об этом в письменной форме в течение 7 рабочих дней со дня принятия Комиссией такого решения с указанием причины отказа в допуске к распределению субсидии.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2.18. Организатор вправе отменить процедуру отбора в случае: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уменьшения Главному распорядителю ранее доведенных лимитов бюджетных обязательств на предоставление субсидии;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возникновения обстоятельств непреодолимой силы в соответствии с гражданским законодательством.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III. УСЛОВИЯ И ПОРЯДОК ПРЕДОСТАВЛЕНИЯ СУБСИДИЙ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3.1. Субсидии предоставляются на основании заключенного между администрацией городского округа Верхняя Пышма и Объединением Соглашения о предоставлении субсидии из местного бюджета, в котором предусматривается цель реализации субсидии, порядок и сроки перечисления.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Организатор в течение 7 рабочих дней после получения Протокола принимает решение о предоставлении Субсидии, оформленное в виде распоряжения о предоставлении Субсидии и/или предложении Субсидии в пределах остатка лимитов бюджетных обязательств Объединениям (далее - Распоряжение), и обеспечивает размещение Протокола, Распоряжения на официальном сайте городского округа Верхняя Пышма (</w:t>
      </w:r>
      <w:hyperlink r:id="rId25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http://movp.ru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Pr="004A09EB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3.2. Обязательными условиями предоставления субсидии из местного бюджета, включаемым в Соглашение о предоставлении субсидии, являются: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согласие их получателей на осуществление МКУ «Управление капитального строительства», Отделом бухгалтерского учёта и контроля администрации, Комитетом экономики и муниципального заказа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администрации городского округа Верхняя Пышма, Финансовым управлением администрации городского округа Верхняя Пышма, иными органами муниципального финансового контроля, проверок соблюдения получателями субсидии условий, целей и порядка их предоставления;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в случае уменьшения Главному распорядителю ранее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Соглашении, согласование новых условий Соглашения или расторжение Соглашения при недостижении согласия по новым условиям.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3.3. Субсидия предоставляется в течение 15 рабочих дней с даты предоставления Объединением Организатору заключенного Объединением договора подряда. Перечисление субсидии Объединению осуществляется на основании Соглашения, сформированного в соответствии с типовой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4A09EB" w:rsidRPr="004A09EB" w:rsidRDefault="004A09EB" w:rsidP="004A0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>3.4. Основаниями для принятия решения об отказе в предоставлении субсидии, являются:</w:t>
      </w:r>
    </w:p>
    <w:p w:rsidR="004A09EB" w:rsidRPr="004A09EB" w:rsidRDefault="004A09EB" w:rsidP="004A0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1) несоответствие предоставленных Объединением документов требованиям, указанным в пунктах 2.3 главы </w:t>
      </w:r>
      <w:r w:rsidRPr="004A09EB">
        <w:rPr>
          <w:rFonts w:ascii="Liberation Serif" w:eastAsia="Calibri" w:hAnsi="Liberation Serif" w:cs="Liberation Serif"/>
          <w:sz w:val="28"/>
          <w:szCs w:val="28"/>
          <w:lang w:val="en-US" w:eastAsia="ru-RU"/>
        </w:rPr>
        <w:t>II</w:t>
      </w: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 xml:space="preserve"> Правил;</w:t>
      </w:r>
    </w:p>
    <w:p w:rsidR="004A09EB" w:rsidRPr="004A09EB" w:rsidRDefault="004A09EB" w:rsidP="004A0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>2) установление факта недостоверности представленной Объединением субсидии информации;</w:t>
      </w:r>
    </w:p>
    <w:p w:rsidR="004A09EB" w:rsidRPr="004A09EB" w:rsidRDefault="004A09EB" w:rsidP="004A0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Calibri" w:hAnsi="Liberation Serif" w:cs="Liberation Serif"/>
          <w:sz w:val="28"/>
          <w:szCs w:val="28"/>
          <w:lang w:eastAsia="ru-RU"/>
        </w:rPr>
        <w:t>3) непредоставление Объединением при заключении Соглашения заключенного договора подряда в установленный Правилами срок.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3.5. Сроки использования субсидии определяются с учетом сроков выполнения работ в пределах финансового года, не позднее 15 ноября текущего года.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3.6. Значение показателей, необходимых для достижения результата предоставления субсидии, устанавливается в Соглашении.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3.7. Субсидии подлежат возврату Объединением в местный бюджет в течение 10 календарных дней с момента получения соответствующих требований в следующих случаях: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при выявлении нарушений условий, целей и порядка, установленных при предоставлении субсидии, выявленного по фактам проверок;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выявлении факта представления недостоверных сведений для получения субсидии из местного бюджета;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отказа в предоставлении документов для осуществления проверки соблюдения условий, целей и порядка предоставления субсидии;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просроченной задолженности по платежам в бюджет городского округа по налогам или неналоговым платежам за отчетный квартал.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3.8.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3.9. Неиспользованные субсидии (остатки субсидии) из местного бюджета в текущем финансовом году подлежат возврату Объединением не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позднее 15 января следующего года.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IV</w:t>
      </w: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 ТРЕБОВАНИЯ К ОТЧЕТНОСТИ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8" w:name="P143"/>
      <w:bookmarkEnd w:id="8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4.1. Получатель субсидии после завершения реализации заявки не позднее 01 декабря предоставляет Организатору </w:t>
      </w:r>
      <w:hyperlink r:id="rId26" w:anchor="P280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отчет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 использовании субсидии по форме (приложение №3) с приложением заверенных копий следующих документов: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актов о приемке выполненных работ (форма КС-2). Акт о приемке выполненных работ Объединение согласовывает с муниципальным бюджетным учреждением "Управление капитального строительства городского округа Верхняя Пышма";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справка о стоимости выполненных работ (форма КС-3);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счетов-фактур, накладных;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4) копии платежных поручений об оплате стоимости работ подрядчику за счет полученной субсидии и за счет собственных средств.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V. ТРЕБОВАНИЯ ОБ ОСУЩЕСТВЛЕНИИ КОНТРОЛЯ ЗА СОБЛЮДЕНИЕМ УСЛОВИЙ, ЦЕЛЕЙ И ПОРЯДКА ПРЕДОСТАВЛЕНИЯ СУБСИДИИ И ОТВЕТСТВЕННОСТИ ЗА ИХ НАРУШЕНИЕ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5.1. Ответственность за нарушение условий, целей и порядка предоставления субсидии, а также недостоверность предоставленных документов возлагается на Объединения.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5.2. Средства субсидии носят целевой характер, не могут быть использованы на другие цели.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5.3. 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5.4. Нарушение Объединением условий, целей и порядка предоставления субсидии, в том числе нарушение Объединением условий Соглашения, влечет возврат субсидии в местный бюджет, и к Объединению применяются меры ответственности, предусмотренные действующим законодательством Российской Федерации.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9" w:name="P157"/>
      <w:bookmarkEnd w:id="9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5.5. В случае если Объединением по состоянию на 31 декабря года предоставления субсидии допущено нарушение обязательства по достижении значений показателей результативности использования субсидии, установленных Соглашением, Объединение обеспечивает возврат средств в доход местного бюджета в течение первых 15 рабочих дней года, следующего за годом предоставления субсидии.</w:t>
      </w:r>
      <w:r w:rsidRPr="004A09EB"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  <w:t xml:space="preserve"> 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невозврате Объединением средств в срок, указанный в </w:t>
      </w:r>
      <w:hyperlink r:id="rId27" w:anchor="P157" w:history="1">
        <w:r w:rsidRPr="004A09EB">
          <w:rPr>
            <w:rFonts w:ascii="Liberation Serif" w:eastAsia="Times New Roman" w:hAnsi="Liberation Serif" w:cs="Liberation Serif"/>
            <w:color w:val="0000FF"/>
            <w:sz w:val="28"/>
            <w:szCs w:val="28"/>
            <w:u w:val="single"/>
            <w:lang w:eastAsia="ru-RU"/>
          </w:rPr>
          <w:t>части первой</w:t>
        </w:r>
      </w:hyperlink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настоящего пункта, Администрация принимает меры по взысканию подлежащей возврату субсидии в местный бюджет в судебном порядке.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0" w:name="P159"/>
      <w:bookmarkEnd w:id="10"/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5.6. При невозврате Объединением неиспользованного остатка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субсидии в срок, указанный в пункте 3.9 Правил, Администрация принимает меры по взысканию подлежащего возврату остатка субсидии в местный бюджет в судебном порядке.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 наличии не использованного остатка субсидии Объединение предоставляет не позднее 25 января текущего финансового года Организатору заявление о наличии потребности в не использованных на начало очередного финансового года остатках субсидии с указанием причин.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Решение Комиссии о наличии потребности в неиспользованных на начало очередного финансового года остатках субсидии оформляется протоколом Комиссии. Объединение уведомляются Организатором конкурса о решении Конкурсной комиссии в течение 7 рабочих дней со дня принятия решения.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положительным решением Комиссии вносятся изменения в решение о бюджете городского округа Верхняя Пышма на очередной финансовый год о предоставлении субсидии на поддержку Объединения за счет неиспользованного остатка средств. Неиспользованные остатки субсидии используются Объединением в очередном финансовом году на те же цели, указанные в отчетном финансовом году.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5.7. Обязательная проверка соблюдения условий, целей и порядка предоставления субсидий осуществляется МКУ «Управление капитального строительства», Отделом бухгалтерского учёта и контроля администрации</w:t>
      </w:r>
      <w:r w:rsidRPr="004A09E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, </w:t>
      </w: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Комитетом экономики и муниципального заказа Администрации городского округа Верхняя Пышма и органами муниципального финансового контроля. Объединение соглашается на осуществление таких проверок посредством заключения Соглашений о предоставлении субсидии.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5.8. Предусмотрены следующие меры ответственности за нарушение условий, целей и порядка предоставления субсидии: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A09EB">
        <w:rPr>
          <w:rFonts w:ascii="Liberation Serif" w:eastAsia="Times New Roman" w:hAnsi="Liberation Serif" w:cs="Liberation Serif"/>
          <w:sz w:val="28"/>
          <w:szCs w:val="28"/>
          <w:lang w:eastAsia="ru-RU"/>
        </w:rPr>
        <w:t>- возврат средств субсидии в бюджет городского округа Верхняя Пышма в случае нарушения Объединением условий, установленных при предоставлении субсидии, выявленного в том числе по фактам проверок, проведенных Администрацией городского округа Верхняя Пышма и органами муниципального финансового контроля.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237"/>
        <w:outlineLvl w:val="1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Arial" w:eastAsia="Times New Roman" w:hAnsi="Arial" w:cs="Arial"/>
          <w:sz w:val="20"/>
          <w:szCs w:val="20"/>
          <w:lang w:eastAsia="ru-RU"/>
        </w:rPr>
        <w:br w:type="page"/>
      </w: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lastRenderedPageBreak/>
        <w:t>Приложение № 1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237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 Правилам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Форма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Главе городского округа Верхняя Пышма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(наименование Объединения)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(ИНН, юридический адрес)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(контактный телефон)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1" w:name="P184"/>
      <w:bookmarkEnd w:id="11"/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ЗАЯВКА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На основании решения общего собрания членов Объединения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(наименование Объединения)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(протокол от "__" ____________ 20__ г. № ______)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просим выделить субсидию на поддержку садоводческого и/или огороднического товарищества в _____ году на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(наименование работ)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размере __________ (____________________________________________) рублей.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(сумма прописью)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851"/>
        <w:gridCol w:w="1984"/>
        <w:gridCol w:w="1276"/>
        <w:gridCol w:w="1417"/>
        <w:gridCol w:w="1594"/>
      </w:tblGrid>
      <w:tr w:rsidR="004A09EB" w:rsidRPr="004A09EB" w:rsidTr="00DF7A88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A09EB">
              <w:rPr>
                <w:rFonts w:ascii="Liberation Serif" w:eastAsia="Times New Roman" w:hAnsi="Liberation Serif" w:cs="Liberation Serif"/>
                <w:sz w:val="20"/>
                <w:szCs w:val="20"/>
              </w:rPr>
              <w:t>Вид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A09EB">
              <w:rPr>
                <w:rFonts w:ascii="Liberation Serif" w:eastAsia="Times New Roman" w:hAnsi="Liberation Serif" w:cs="Liberation Serif"/>
                <w:sz w:val="20"/>
                <w:szCs w:val="20"/>
              </w:rPr>
              <w:t>Объем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A09EB">
              <w:rPr>
                <w:rFonts w:ascii="Liberation Serif" w:eastAsia="Times New Roman" w:hAnsi="Liberation Serif" w:cs="Liberation Serif"/>
                <w:sz w:val="20"/>
                <w:szCs w:val="20"/>
              </w:rPr>
              <w:t>Сроки реализации проекта (срок выполнения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A09EB">
              <w:rPr>
                <w:rFonts w:ascii="Liberation Serif" w:eastAsia="Times New Roman" w:hAnsi="Liberation Serif" w:cs="Liberation Serif"/>
                <w:sz w:val="20"/>
                <w:szCs w:val="20"/>
              </w:rPr>
              <w:t>Стоимость затрат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A09EB">
              <w:rPr>
                <w:rFonts w:ascii="Liberation Serif" w:eastAsia="Times New Roman" w:hAnsi="Liberation Serif" w:cs="Liberation Serif"/>
                <w:sz w:val="20"/>
                <w:szCs w:val="20"/>
              </w:rPr>
              <w:t>Сумма собственных средств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4A09EB">
              <w:rPr>
                <w:rFonts w:ascii="Liberation Serif" w:eastAsia="Times New Roman" w:hAnsi="Liberation Serif" w:cs="Liberation Serif"/>
                <w:sz w:val="20"/>
                <w:szCs w:val="20"/>
              </w:rPr>
              <w:t>Сумма запрашиваемых средств</w:t>
            </w:r>
          </w:p>
        </w:tc>
      </w:tr>
      <w:tr w:rsidR="004A09EB" w:rsidRPr="004A09EB" w:rsidTr="00DF7A88"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</w:p>
        </w:tc>
      </w:tr>
    </w:tbl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Количество зарегистрированных участков ________________.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Настоящим выражаем согласие на осуществление проверок администрацией городского округа Верхняя Пышма и Финансовым управлением администрации городского округа Верхняя Пышма соблюдения условий, целей и порядка предоставления субсидии.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1: 1.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2.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...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Председатель Объединения   __________________ 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(подпись)         (расшифровка подписи)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М.П.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--------------------------------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 К заявке прилагаются документы, согласно </w:t>
      </w:r>
      <w:hyperlink r:id="rId28" w:anchor="P104" w:history="1">
        <w:r w:rsidRPr="004A09EB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ru-RU"/>
          </w:rPr>
          <w:t>пункту 2.4 главы II</w:t>
        </w:r>
      </w:hyperlink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Правил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spacing w:after="0" w:line="240" w:lineRule="auto"/>
        <w:ind w:left="5670"/>
        <w:rPr>
          <w:rFonts w:ascii="Liberation Serif" w:eastAsia="Calibri" w:hAnsi="Liberation Serif" w:cs="Liberation Serif"/>
          <w:sz w:val="20"/>
          <w:szCs w:val="20"/>
        </w:rPr>
      </w:pPr>
      <w:r w:rsidRPr="004A09EB">
        <w:rPr>
          <w:rFonts w:ascii="Liberation Serif" w:eastAsia="Calibri" w:hAnsi="Liberation Serif" w:cs="Liberation Serif"/>
        </w:rPr>
        <w:br w:type="page"/>
      </w:r>
      <w:r w:rsidRPr="004A09EB">
        <w:rPr>
          <w:rFonts w:ascii="Liberation Serif" w:eastAsia="Calibri" w:hAnsi="Liberation Serif" w:cs="Liberation Serif"/>
          <w:sz w:val="20"/>
          <w:szCs w:val="20"/>
        </w:rPr>
        <w:lastRenderedPageBreak/>
        <w:t>Приложение № 2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5670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 Правилам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2" w:name="P235"/>
      <w:bookmarkEnd w:id="12"/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ИНФОРМАЦИОННАЯ КАРТА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5"/>
        <w:gridCol w:w="2841"/>
      </w:tblGrid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ИНН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Почтовый индекс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Адрес юридический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Адрес фактический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Телефон, факс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Основной государственный регистрационный номер (ОГРН)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Численный состав Объединения, чел.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банка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БИК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Номер корреспондентского счета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Номер расчетного счета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Регистрационный номер Объединения в Едином государственном реестре земель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Председатель Объединения __________________ 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(подпись)               (расшифровка подписи)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М.П.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096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br w:type="page"/>
      </w: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lastRenderedPageBreak/>
        <w:t>Приложение № 3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096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 Правилам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3" w:name="P280"/>
      <w:bookmarkEnd w:id="13"/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Отчет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 использовании субсидии на поддержку садоводческого и/или огороднического товарищества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наименование Объединения)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(наименование работ)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 период с "__" ________ 20__ г. по "__" ________ 20__ г.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spacing w:after="0"/>
        <w:rPr>
          <w:rFonts w:ascii="Liberation Serif" w:eastAsia="Calibri" w:hAnsi="Liberation Serif" w:cs="Liberation Serif"/>
          <w:sz w:val="24"/>
          <w:szCs w:val="24"/>
        </w:rPr>
        <w:sectPr w:rsidR="004A09EB" w:rsidRPr="004A09EB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907"/>
        <w:gridCol w:w="1531"/>
        <w:gridCol w:w="1814"/>
        <w:gridCol w:w="1928"/>
        <w:gridCol w:w="850"/>
        <w:gridCol w:w="1587"/>
        <w:gridCol w:w="2077"/>
        <w:gridCol w:w="2268"/>
      </w:tblGrid>
      <w:tr w:rsidR="004A09EB" w:rsidRPr="004A09EB" w:rsidTr="00DF7A88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Статья расходов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Запланировано средств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Поступило средств - Муниципальная субсидия (руб.)</w:t>
            </w:r>
          </w:p>
        </w:tc>
        <w:tc>
          <w:tcPr>
            <w:tcW w:w="4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Израсходовано средств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Остаток средств - Муниципальная субсидия (руб.)</w:t>
            </w:r>
          </w:p>
        </w:tc>
      </w:tr>
      <w:tr w:rsidR="004A09EB" w:rsidRPr="004A09EB" w:rsidTr="00DF7A88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Общая сумма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Сумма муниципальной субсидии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Общая сумма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Сумма муниципальной субсидии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9</w:t>
            </w:r>
          </w:p>
        </w:tc>
      </w:tr>
      <w:tr w:rsidR="004A09EB" w:rsidRPr="004A09EB" w:rsidTr="00DF7A8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отчету прилагаются документы, согласно </w:t>
      </w:r>
      <w:hyperlink r:id="rId29" w:anchor="P143" w:history="1">
        <w:r w:rsidRPr="004A09EB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eastAsia="ru-RU"/>
          </w:rPr>
          <w:t>пункту 4.1 главы I</w:t>
        </w:r>
        <w:r w:rsidRPr="004A09EB">
          <w:rPr>
            <w:rFonts w:ascii="Liberation Serif" w:eastAsia="Times New Roman" w:hAnsi="Liberation Serif" w:cs="Liberation Serif"/>
            <w:color w:val="0000FF"/>
            <w:sz w:val="24"/>
            <w:szCs w:val="24"/>
            <w:u w:val="single"/>
            <w:lang w:val="en-US" w:eastAsia="ru-RU"/>
          </w:rPr>
          <w:t>V</w:t>
        </w:r>
      </w:hyperlink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Правил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Председатель Объединения      __________________ 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(подпись)               (расшифровка подписи)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М.П.</w:t>
      </w:r>
    </w:p>
    <w:p w:rsidR="004A09EB" w:rsidRPr="004A09EB" w:rsidRDefault="004A09EB" w:rsidP="004A09EB">
      <w:pPr>
        <w:spacing w:after="0"/>
        <w:rPr>
          <w:rFonts w:ascii="Liberation Serif" w:eastAsia="Calibri" w:hAnsi="Liberation Serif" w:cs="Liberation Serif"/>
          <w:sz w:val="24"/>
          <w:szCs w:val="24"/>
        </w:rPr>
        <w:sectPr w:rsidR="004A09EB" w:rsidRPr="004A09EB">
          <w:pgSz w:w="16838" w:h="11906" w:orient="landscape"/>
          <w:pgMar w:top="1133" w:right="1440" w:bottom="566" w:left="1440" w:header="0" w:footer="0" w:gutter="0"/>
          <w:cols w:space="720"/>
        </w:sect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237"/>
        <w:outlineLvl w:val="1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lastRenderedPageBreak/>
        <w:t>Приложение № 4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237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 Правилам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bookmarkStart w:id="14" w:name="P334"/>
      <w:bookmarkEnd w:id="14"/>
      <w:r w:rsidRPr="004A09E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КРИТЕРИИ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ОЦЕНКИ ЗАЯВОК НА ПРЕДОСТАВЛЕНИЕ СУБСИДИИ ОБЪЕДИНЕНИЯМ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139"/>
        <w:gridCol w:w="2897"/>
        <w:gridCol w:w="1361"/>
      </w:tblGrid>
      <w:tr w:rsidR="004A09EB" w:rsidRPr="004A09EB" w:rsidTr="00DF7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N п/п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критерия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Значение критериев оценки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баллов</w:t>
            </w:r>
          </w:p>
        </w:tc>
      </w:tr>
      <w:tr w:rsidR="004A09EB" w:rsidRPr="004A09EB" w:rsidTr="00DF7A88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собственных средств на расчетном счете Объединения на софинансирование расходов по поддержке садоводства или огородничества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70% и более средств от общей стоимости работ/услуг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50 - 69% средств от общей стоимости работ/услуг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4A09EB" w:rsidRPr="004A09EB" w:rsidTr="00DF7A88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Срок реализации проекта, представленного на софинансирование расходов по поддержке территорий садоводства или огородничества согласно проектно-сметной документации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до 3 месяцев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4 до 6 месяцев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1 года и более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4A09EB" w:rsidRPr="004A09EB" w:rsidTr="00DF7A88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зарегистрированных участков на территории Объединения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201 до 300 участков до 50 участков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101 до 200 участков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51 до 100 участков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до 50 участков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  <w:tr w:rsidR="004A09EB" w:rsidRPr="004A09EB" w:rsidTr="00DF7A88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Получение субсидии на софинансирование расходов по поддержке территорий садоводства или огородничества в предыдущие годы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Первый раз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7 и более лет, предшествующих текущему году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4 до 6 лет, предшествующих текущему году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</w:tr>
      <w:tr w:rsidR="004A09EB" w:rsidRPr="004A09EB" w:rsidTr="00DF7A88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9EB" w:rsidRPr="004A09EB" w:rsidRDefault="004A09EB" w:rsidP="004A09EB">
            <w:pPr>
              <w:spacing w:after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От 1 года до 3 лет, предшествующих текущему году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</w:tr>
    </w:tbl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spacing w:after="0" w:line="240" w:lineRule="auto"/>
        <w:ind w:left="6096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Calibri" w:hAnsi="Liberation Serif" w:cs="Liberation Serif"/>
        </w:rPr>
        <w:br w:type="page"/>
      </w:r>
      <w:r w:rsidRPr="004A09EB">
        <w:rPr>
          <w:rFonts w:ascii="Liberation Serif" w:eastAsia="Calibri" w:hAnsi="Liberation Serif" w:cs="Liberation Serif"/>
          <w:sz w:val="20"/>
          <w:szCs w:val="20"/>
        </w:rPr>
        <w:lastRenderedPageBreak/>
        <w:t>Приложение № 5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6096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 Правилам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5" w:name="P383"/>
      <w:bookmarkEnd w:id="15"/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ЖУРНАЛ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регистрации заявок на участие в отборе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701"/>
        <w:gridCol w:w="2248"/>
        <w:gridCol w:w="1928"/>
        <w:gridCol w:w="2494"/>
      </w:tblGrid>
      <w:tr w:rsidR="004A09EB" w:rsidRPr="004A09EB" w:rsidTr="00DF7A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Дата, время поступления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Регистрационный номер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A09EB"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Подпись уполномоченного лица Объединения</w:t>
            </w:r>
          </w:p>
        </w:tc>
      </w:tr>
      <w:tr w:rsidR="004A09EB" w:rsidRPr="004A09EB" w:rsidTr="00DF7A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4A09EB" w:rsidRPr="004A09EB" w:rsidTr="00DF7A8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9EB" w:rsidRPr="004A09EB" w:rsidRDefault="004A09EB" w:rsidP="004A09EB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5812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br w:type="page"/>
      </w: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lastRenderedPageBreak/>
        <w:t>Приложение N 6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ind w:left="5812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>к Правилам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16" w:name="P419"/>
      <w:bookmarkEnd w:id="16"/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Декларация  о соответствии предъявляемым требованиям подтверждает, что: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(наименование Объединения)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1) осуществляет деятельность  на территории городского округа  Верхняя Пышма;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2) не  является  иностранным  юридическим  лицом,  а  также  российским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юридическим  лицом,  в уставном (складочном) капитале которого доля участия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иностранных   юридических   лиц,   местом   регистрации   которых  является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государство   или   территория,  включенные  в  утверждаемый  Министерством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финансов   Российской   Федерации   перечень   государств   и   территорий,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предоставляющих   льготный  налоговый  режим  налогообложения  и  (или)  не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предусматривающих  раскрытия  и  предоставления  информации  при проведении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финансовых  операций  (офшорные  зоны) в отношении таких юридических лиц, в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совокупности превышает 50 процентов;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3) не  проводится процедура  реорганизации, ликвидации, в  отношении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(наименование Объединения)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  введена процедура банкротства, а  также деятельность не  приостановлена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порядке, предусмотренном законодательством Российской Федерации;</w:t>
      </w:r>
    </w:p>
    <w:p w:rsidR="004A09EB" w:rsidRPr="004A09EB" w:rsidRDefault="004A09EB" w:rsidP="004A09E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в реестре дисквалифицированных лиц отсутствуют сведения  о 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дисквалифицированных руководителе, членах  коллегиального  исполнительного  органа,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лице, исполняющем  функции  единоличного  исполнителя  органа, или главном 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бухгалтере Объединения.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Председатель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Объединения             ________________________ __________________________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(подпись)                     (расшифровка подписи)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М.П.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4A09EB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</w:t>
      </w:r>
    </w:p>
    <w:p w:rsidR="004A09EB" w:rsidRPr="004A09EB" w:rsidRDefault="004A09EB" w:rsidP="004A09EB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4A09EB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(дата)</w:t>
      </w:r>
    </w:p>
    <w:p w:rsidR="004A09EB" w:rsidRPr="004A09EB" w:rsidRDefault="004A09EB" w:rsidP="004A09E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A09EB" w:rsidRDefault="004A09EB"/>
    <w:sectPr w:rsidR="004A09EB" w:rsidSect="009F482A">
      <w:headerReference w:type="default" r:id="rId30"/>
      <w:footerReference w:type="default" r:id="rId31"/>
      <w:headerReference w:type="first" r:id="rId32"/>
      <w:footerReference w:type="first" r:id="rId3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A09E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Вр-341556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</w:instrText>
    </w:r>
    <w:r>
      <w:rPr>
        <w:sz w:val="20"/>
        <w:szCs w:val="20"/>
      </w:rPr>
      <w:instrText xml:space="preserve">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A09E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Вр-341556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59870842" w:edGrp="everyone"/>
  <w:p w:rsidR="00AF0248" w:rsidRDefault="004A09E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fldChar w:fldCharType="end"/>
    </w:r>
  </w:p>
  <w:permEnd w:id="1859870842"/>
  <w:p w:rsidR="00810AAA" w:rsidRPr="00810AAA" w:rsidRDefault="004A09E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A09EB" w:rsidP="00810AAA">
    <w:pPr>
      <w:pStyle w:val="a3"/>
      <w:jc w:val="center"/>
    </w:pPr>
    <w:permStart w:id="846865821" w:edGrp="everyone"/>
    <w:permEnd w:id="84686582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742C"/>
    <w:multiLevelType w:val="hybridMultilevel"/>
    <w:tmpl w:val="8C2AB1C8"/>
    <w:lvl w:ilvl="0" w:tplc="4FE2E728">
      <w:start w:val="4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39"/>
    <w:rsid w:val="001D6C88"/>
    <w:rsid w:val="004A09EB"/>
    <w:rsid w:val="006B3A3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0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A0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0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A09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0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A0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A09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A09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4D31DCA108652226E34DDAE3FFD8298D183AA94B0FE4A6A87A4F5E5A5E2E036563E05D1DD2F7F09F5AD3EAA638764714986373D468E193X1y5L" TargetMode="External"/><Relationship Id="rId13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18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6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924D31DCA108652226E34DDAE3FFD8298D1839A04D01E4A6A87A4F5E5A5E2E036563E05D1DD3F4F79D5AD3EAA638764714986373D468E193X1y5L" TargetMode="External"/><Relationship Id="rId12" Type="http://schemas.openxmlformats.org/officeDocument/2006/relationships/hyperlink" Target="http://movp.ru" TargetMode="External"/><Relationship Id="rId17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5" Type="http://schemas.openxmlformats.org/officeDocument/2006/relationships/hyperlink" Target="http://movp.ru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0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9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4D31DCA108652226E34DDAE3FFD8298D1738A44E0EE4A6A87A4F5E5A5E2E036563E05D1DD1F3F29B5AD3EAA638764714986373D468E193X1y5L" TargetMode="External"/><Relationship Id="rId11" Type="http://schemas.openxmlformats.org/officeDocument/2006/relationships/hyperlink" Target="consultantplus://offline/ref=924D31DCA108652226E34DDAE3FFD8298D1C38A44D0BE4A6A87A4F5E5A5E2E037763B8511FD6E9F29E4F85BBE0X6yCL" TargetMode="External"/><Relationship Id="rId24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3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8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10" Type="http://schemas.openxmlformats.org/officeDocument/2006/relationships/hyperlink" Target="consultantplus://offline/ref=924D31DCA108652226E34DDAE3FFD8298D183AA94B0FE4A6A87A4F5E5A5E2E036563E05D1DD2F4F69D5AD3EAA638764714986373D468E193X1y5L" TargetMode="External"/><Relationship Id="rId19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4D31DCA108652226E34DDAE3FFD8298D183AA94B0FE4A6A87A4F5E5A5E2E036563E05D1DD2F6F69B5AD3EAA638764714986373D468E193X1y5L" TargetMode="External"/><Relationship Id="rId14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2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27" Type="http://schemas.openxmlformats.org/officeDocument/2006/relationships/hyperlink" Target="../AppData/Local/Microsoft/Windows/INetCache/&#1055;&#1054;&#1057;&#1058;&#1040;&#1053;&#1054;&#1042;&#1051;&#1045;&#1053;&#1048;&#1045;%20&#1085;&#1086;&#1074;&#1086;&#1077;%20%20&#1057;&#1040;&#1044;&#1067;.docx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5720</Words>
  <Characters>32610</Characters>
  <Application>Microsoft Office Word</Application>
  <DocSecurity>0</DocSecurity>
  <Lines>271</Lines>
  <Paragraphs>76</Paragraphs>
  <ScaleCrop>false</ScaleCrop>
  <Company/>
  <LinksUpToDate>false</LinksUpToDate>
  <CharactersWithSpaces>38254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2021-07-02T12:07:00Z</dcterms:created>
  <dcterms:modified xsi:type="dcterms:W3CDTF">2021-07-02T12:08:00Z</dcterms:modified>
</cp:coreProperties>
</file>