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477A1" w:rsidRPr="0013051B" w:rsidTr="00A148F2">
        <w:trPr>
          <w:trHeight w:val="524"/>
        </w:trPr>
        <w:tc>
          <w:tcPr>
            <w:tcW w:w="9460" w:type="dxa"/>
            <w:gridSpan w:val="5"/>
          </w:tcPr>
          <w:p w:rsidR="006477A1" w:rsidRPr="0013051B" w:rsidRDefault="006477A1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77A1" w:rsidRPr="0013051B" w:rsidRDefault="006477A1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77A1" w:rsidRPr="0013051B" w:rsidRDefault="006477A1" w:rsidP="00A148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77A1" w:rsidRPr="0013051B" w:rsidRDefault="006477A1" w:rsidP="00A148F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77A1" w:rsidRPr="0013051B" w:rsidTr="00A148F2">
        <w:trPr>
          <w:trHeight w:val="524"/>
        </w:trPr>
        <w:tc>
          <w:tcPr>
            <w:tcW w:w="284" w:type="dxa"/>
            <w:vAlign w:val="bottom"/>
          </w:tcPr>
          <w:p w:rsidR="006477A1" w:rsidRPr="0013051B" w:rsidRDefault="006477A1" w:rsidP="00A148F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77A1" w:rsidRPr="0013051B" w:rsidRDefault="006477A1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26.03.2021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477A1" w:rsidRPr="0013051B" w:rsidRDefault="006477A1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477A1" w:rsidRPr="0013051B" w:rsidRDefault="006477A1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240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77A1" w:rsidRPr="0013051B" w:rsidRDefault="006477A1" w:rsidP="00A148F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77A1" w:rsidRPr="0013051B" w:rsidTr="00A148F2">
        <w:trPr>
          <w:trHeight w:val="130"/>
        </w:trPr>
        <w:tc>
          <w:tcPr>
            <w:tcW w:w="9460" w:type="dxa"/>
            <w:gridSpan w:val="5"/>
          </w:tcPr>
          <w:p w:rsidR="006477A1" w:rsidRPr="0013051B" w:rsidRDefault="006477A1" w:rsidP="00A148F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77A1" w:rsidRPr="0013051B" w:rsidTr="00A148F2">
        <w:tc>
          <w:tcPr>
            <w:tcW w:w="9460" w:type="dxa"/>
            <w:gridSpan w:val="5"/>
          </w:tcPr>
          <w:p w:rsidR="006477A1" w:rsidRPr="006477A1" w:rsidRDefault="006477A1" w:rsidP="00A148F2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77A1" w:rsidRPr="006477A1" w:rsidRDefault="006477A1" w:rsidP="00A148F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477A1" w:rsidRPr="006477A1" w:rsidRDefault="006477A1" w:rsidP="00A148F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477A1" w:rsidRPr="0013051B" w:rsidTr="00A148F2">
        <w:tc>
          <w:tcPr>
            <w:tcW w:w="9460" w:type="dxa"/>
            <w:gridSpan w:val="5"/>
          </w:tcPr>
          <w:p w:rsidR="006477A1" w:rsidRPr="0013051B" w:rsidRDefault="006477A1" w:rsidP="00A148F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6477A1" w:rsidRPr="0013051B" w:rsidTr="00A148F2">
        <w:tc>
          <w:tcPr>
            <w:tcW w:w="9460" w:type="dxa"/>
            <w:gridSpan w:val="5"/>
          </w:tcPr>
          <w:p w:rsidR="006477A1" w:rsidRPr="0013051B" w:rsidRDefault="006477A1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77A1" w:rsidRPr="0013051B" w:rsidRDefault="006477A1" w:rsidP="00A148F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77A1" w:rsidRPr="0013051B" w:rsidRDefault="006477A1" w:rsidP="006477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Calibri" w:hAnsi="Liberation Serif"/>
          <w:sz w:val="28"/>
          <w:szCs w:val="28"/>
        </w:rPr>
        <w:t xml:space="preserve">от 25.03.2021 № 32/1 «О внесении изменений в Решение Думы городского округа Верхняя Пышма от 24 декабря 2020 года № 29/1 </w:t>
      </w:r>
      <w:r>
        <w:rPr>
          <w:rFonts w:ascii="Liberation Serif" w:eastAsia="Calibri" w:hAnsi="Liberation Serif" w:cs="Liberation Serif"/>
          <w:sz w:val="28"/>
          <w:szCs w:val="28"/>
        </w:rPr>
        <w:t>"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2021 год и плановый период 2022 и 2023 годов</w:t>
      </w:r>
      <w:r>
        <w:rPr>
          <w:rFonts w:ascii="Liberation Serif" w:eastAsia="Calibri" w:hAnsi="Liberation Serif" w:cs="Liberation Serif"/>
          <w:sz w:val="28"/>
          <w:szCs w:val="28"/>
        </w:rPr>
        <w:t>"</w:t>
      </w:r>
      <w:r>
        <w:rPr>
          <w:rFonts w:ascii="Liberation Serif" w:eastAsia="Calibri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, пунктом 16 Порядка формирования и реализации муниципальных программ в городском округе Верхняя Пышма, утверждённого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постановлением администрации городского округа Верхняя Пышма от 28.12.2020 № 1083, в целях уточнения перечня мероприятий и объемов финансирования на 2021-2023 годы, руководствуясь статьей 16 Федерального закона от 06.10.2003</w:t>
      </w:r>
      <w:r>
        <w:rPr>
          <w:rFonts w:ascii="Liberation Serif" w:hAnsi="Liberation Serif"/>
          <w:sz w:val="28"/>
          <w:szCs w:val="28"/>
        </w:rPr>
        <w:br/>
        <w:t>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6477A1" w:rsidRPr="0013051B" w:rsidRDefault="006477A1" w:rsidP="006477A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477A1" w:rsidRDefault="006477A1" w:rsidP="006477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«Совершенствование социально-экономической политики на территории городского округа Верхняя Пышма до 2024 года» (далее – Программа), утвержденную постановлением администрации от 30.09.2014 № 1706 (в редакции от 24.02.2021 № 131), следующие изменения:</w:t>
      </w:r>
    </w:p>
    <w:p w:rsidR="006477A1" w:rsidRDefault="006477A1" w:rsidP="006477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Раздел 6 паспорта Программы изложить в следующей редакции:</w:t>
      </w:r>
    </w:p>
    <w:p w:rsidR="006477A1" w:rsidRDefault="006477A1" w:rsidP="006477A1">
      <w:pPr>
        <w:ind w:firstLine="709"/>
        <w:rPr>
          <w:color w:val="000000"/>
          <w:spacing w:val="-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730"/>
      </w:tblGrid>
      <w:tr w:rsidR="006477A1" w:rsidRPr="00884DFD" w:rsidTr="00A148F2">
        <w:trPr>
          <w:trHeight w:val="37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2"/>
              <w:spacing w:line="256" w:lineRule="auto"/>
              <w:rPr>
                <w:rStyle w:val="CharacterStyle2"/>
                <w:rFonts w:ascii="Liberation Serif" w:hAnsi="Liberation Serif"/>
                <w:lang w:eastAsia="en-US"/>
              </w:rPr>
            </w:pPr>
            <w:r w:rsidRPr="00884DFD">
              <w:rPr>
                <w:rStyle w:val="CharacterStyle2"/>
                <w:rFonts w:ascii="Liberation Serif" w:hAnsi="Liberation Serif"/>
                <w:lang w:eastAsia="en-US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3"/>
              <w:spacing w:line="256" w:lineRule="auto"/>
              <w:rPr>
                <w:rStyle w:val="CharacterStyle3"/>
                <w:rFonts w:ascii="Liberation Serif" w:hAnsi="Liberation Serif"/>
              </w:rPr>
            </w:pPr>
            <w:r w:rsidRPr="00884DFD">
              <w:rPr>
                <w:rStyle w:val="CharacterStyle3"/>
                <w:rFonts w:ascii="Liberation Serif" w:hAnsi="Liberation Serif"/>
                <w:lang w:eastAsia="en-US"/>
              </w:rPr>
              <w:t>ВСЕГО: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884DFD">
              <w:rPr>
                <w:rStyle w:val="CharacterStyle9"/>
                <w:rFonts w:ascii="Liberation Serif" w:hAnsi="Liberation Serif"/>
                <w:lang w:eastAsia="en-US"/>
              </w:rPr>
              <w:t>муниципальной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1 538 863,7 тыс. рублей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884DFD">
              <w:rPr>
                <w:rStyle w:val="CharacterStyle9"/>
                <w:rFonts w:ascii="Liberation Serif" w:hAnsi="Liberation Serif"/>
                <w:lang w:eastAsia="en-US"/>
              </w:rPr>
              <w:t>программы по годам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6477A1" w:rsidRPr="00884DFD" w:rsidTr="00A148F2">
        <w:trPr>
          <w:trHeight w:val="1995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  <w:r w:rsidRPr="00884DFD">
              <w:rPr>
                <w:rStyle w:val="CharacterStyle9"/>
                <w:rFonts w:ascii="Liberation Serif" w:hAnsi="Liberation Serif"/>
                <w:lang w:eastAsia="en-US"/>
              </w:rPr>
              <w:t>реализации, тыс. рублей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2019 год - 254 475,5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- 275 592,6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- 275 048,9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- 271 028,2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- 264 840,9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- 197 877,7 тыс. рублей</w:t>
            </w:r>
            <w:proofErr w:type="gramEnd"/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из них: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884DFD">
              <w:rPr>
                <w:rStyle w:val="CharacterStyle10"/>
                <w:rFonts w:ascii="Liberation Serif" w:hAnsi="Liberation Serif"/>
                <w:lang w:eastAsia="en-US"/>
              </w:rPr>
              <w:t>областной бюджет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7 124,6 тыс. рублей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6477A1" w:rsidRPr="00884DFD" w:rsidTr="00A148F2">
        <w:trPr>
          <w:trHeight w:val="2010"/>
        </w:trPr>
        <w:tc>
          <w:tcPr>
            <w:tcW w:w="33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2019 год - 2 170,4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- 1 130,6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- 2 369,9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- 487,4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- 579,8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- 386,5 тыс. рублей</w:t>
            </w:r>
            <w:proofErr w:type="gramEnd"/>
          </w:p>
        </w:tc>
      </w:tr>
      <w:tr w:rsidR="006477A1" w:rsidRPr="00884DFD" w:rsidTr="00A148F2">
        <w:trPr>
          <w:trHeight w:val="15"/>
        </w:trPr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A1" w:rsidRPr="00884DFD" w:rsidRDefault="006477A1" w:rsidP="00A148F2">
            <w:pPr>
              <w:spacing w:line="256" w:lineRule="auto"/>
              <w:rPr>
                <w:rStyle w:val="FakeCharacterStyle"/>
                <w:rFonts w:ascii="Liberation Serif" w:hAnsi="Liberation Serif"/>
              </w:rPr>
            </w:pP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884DFD">
              <w:rPr>
                <w:rStyle w:val="CharacterStyle10"/>
                <w:rFonts w:ascii="Liberation Serif" w:hAnsi="Liberation Serif"/>
                <w:lang w:eastAsia="en-US"/>
              </w:rPr>
              <w:t>федеральный бюджет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4 828,4 тыс. рублей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6477A1" w:rsidRPr="00884DFD" w:rsidTr="00A148F2">
        <w:trPr>
          <w:trHeight w:val="199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2019 год - 2 193,9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- 1 236,7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- 790,4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- 485,8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- 101,3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- 20,3 тыс. рублей</w:t>
            </w:r>
            <w:proofErr w:type="gramEnd"/>
          </w:p>
        </w:tc>
      </w:tr>
      <w:tr w:rsidR="006477A1" w:rsidRPr="00884DFD" w:rsidTr="00A148F2">
        <w:trPr>
          <w:trHeight w:val="15"/>
        </w:trPr>
        <w:tc>
          <w:tcPr>
            <w:tcW w:w="91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77A1" w:rsidRPr="00884DFD" w:rsidRDefault="006477A1" w:rsidP="00A148F2">
            <w:pPr>
              <w:spacing w:line="256" w:lineRule="auto"/>
              <w:rPr>
                <w:rStyle w:val="FakeCharacterStyle"/>
                <w:rFonts w:ascii="Liberation Serif" w:hAnsi="Liberation Serif"/>
              </w:rPr>
            </w:pP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0"/>
              <w:spacing w:line="256" w:lineRule="auto"/>
              <w:rPr>
                <w:rStyle w:val="CharacterStyle10"/>
                <w:rFonts w:ascii="Liberation Serif" w:hAnsi="Liberation Serif"/>
              </w:rPr>
            </w:pPr>
            <w:r w:rsidRPr="00884DFD">
              <w:rPr>
                <w:rStyle w:val="CharacterStyle10"/>
                <w:rFonts w:ascii="Liberation Serif" w:hAnsi="Liberation Serif"/>
                <w:lang w:eastAsia="en-US"/>
              </w:rPr>
              <w:t>местный бюджет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1 526 910,7 тыс. рублей</w:t>
            </w:r>
          </w:p>
        </w:tc>
      </w:tr>
      <w:tr w:rsidR="006477A1" w:rsidRPr="00884DFD" w:rsidTr="00A148F2">
        <w:trPr>
          <w:trHeight w:val="360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в том числе:</w:t>
            </w:r>
          </w:p>
        </w:tc>
      </w:tr>
      <w:tr w:rsidR="006477A1" w:rsidRPr="00884DFD" w:rsidTr="00A148F2">
        <w:trPr>
          <w:trHeight w:val="2010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477A1" w:rsidRPr="00884DFD" w:rsidRDefault="006477A1" w:rsidP="00A148F2">
            <w:pPr>
              <w:pStyle w:val="ParagraphStyle9"/>
              <w:spacing w:line="256" w:lineRule="auto"/>
              <w:rPr>
                <w:rStyle w:val="CharacterStyle9"/>
                <w:rFonts w:ascii="Liberation Serif" w:hAnsi="Liberation Serif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77A1" w:rsidRPr="00884DFD" w:rsidRDefault="006477A1" w:rsidP="00A148F2">
            <w:pPr>
              <w:pStyle w:val="ParagraphStyle11"/>
              <w:spacing w:line="256" w:lineRule="auto"/>
              <w:rPr>
                <w:rStyle w:val="CharacterStyle11"/>
                <w:rFonts w:ascii="Liberation Serif" w:hAnsi="Liberation Serif"/>
              </w:rPr>
            </w:pPr>
            <w:proofErr w:type="gramStart"/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t>2019 год - 250 111,2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2020 год - 273 225,3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2021 год - 271 888,6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2022 год - 270 055,0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2023 год - 264 159,8 тыс. рублей,</w:t>
            </w:r>
            <w:r w:rsidRPr="00884DFD">
              <w:rPr>
                <w:rStyle w:val="CharacterStyle11"/>
                <w:rFonts w:ascii="Liberation Serif" w:hAnsi="Liberation Serif"/>
                <w:lang w:eastAsia="en-US"/>
              </w:rPr>
              <w:br/>
              <w:t>2024 год - 197 470,9 тыс. рублей</w:t>
            </w:r>
            <w:proofErr w:type="gramEnd"/>
          </w:p>
        </w:tc>
      </w:tr>
    </w:tbl>
    <w:p w:rsidR="006477A1" w:rsidRPr="00884DFD" w:rsidRDefault="006477A1" w:rsidP="006477A1">
      <w:pPr>
        <w:spacing w:before="100" w:beforeAutospacing="1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6477A1" w:rsidRDefault="006477A1" w:rsidP="006477A1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1.2. Приложения № 1, 2, 3 к Программе изложить в новой редакции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6477A1" w:rsidRDefault="006477A1" w:rsidP="006477A1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.р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>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 и разместить на официальном сайте городского округа Верхняя Пышма. </w:t>
      </w:r>
    </w:p>
    <w:p w:rsidR="006477A1" w:rsidRDefault="006477A1" w:rsidP="006477A1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 С.</w:t>
      </w:r>
    </w:p>
    <w:p w:rsidR="006477A1" w:rsidRDefault="006477A1" w:rsidP="006477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77A1" w:rsidRPr="0013051B" w:rsidRDefault="006477A1" w:rsidP="006477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477A1" w:rsidRPr="0013051B" w:rsidTr="00A148F2">
        <w:tc>
          <w:tcPr>
            <w:tcW w:w="6237" w:type="dxa"/>
            <w:vAlign w:val="bottom"/>
          </w:tcPr>
          <w:p w:rsidR="006477A1" w:rsidRPr="0013051B" w:rsidRDefault="006477A1" w:rsidP="00A148F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477A1" w:rsidRPr="0013051B" w:rsidRDefault="006477A1" w:rsidP="00A148F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477A1" w:rsidRPr="0013051B" w:rsidRDefault="006477A1" w:rsidP="006477A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477A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Вр-328502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477A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Вр-328502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0135010" w:edGrp="everyone"/>
  <w:p w:rsidR="00AF0248" w:rsidRDefault="006477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0135010"/>
  <w:p w:rsidR="00810AAA" w:rsidRPr="00810AAA" w:rsidRDefault="006477A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477A1" w:rsidP="00810AAA">
    <w:pPr>
      <w:pStyle w:val="a3"/>
      <w:jc w:val="center"/>
    </w:pPr>
    <w:permStart w:id="1352348133" w:edGrp="everyone"/>
    <w:permEnd w:id="135234813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5F"/>
    <w:rsid w:val="001D6C88"/>
    <w:rsid w:val="005D795F"/>
    <w:rsid w:val="006477A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7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7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4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477A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6477A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6477A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6477A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6477A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6477A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6477A1"/>
    <w:rPr>
      <w:sz w:val="2"/>
      <w:szCs w:val="2"/>
    </w:rPr>
  </w:style>
  <w:style w:type="character" w:customStyle="1" w:styleId="CharacterStyle2">
    <w:name w:val="CharacterStyle2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7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477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47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477A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6477A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rsid w:val="006477A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9">
    <w:name w:val="ParagraphStyle9"/>
    <w:rsid w:val="006477A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10">
    <w:name w:val="ParagraphStyle10"/>
    <w:rsid w:val="006477A1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ParagraphStyle11">
    <w:name w:val="ParagraphStyle11"/>
    <w:rsid w:val="006477A1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FakeCharacterStyle">
    <w:name w:val="FakeCharacterStyle"/>
    <w:rsid w:val="006477A1"/>
    <w:rPr>
      <w:sz w:val="2"/>
      <w:szCs w:val="2"/>
    </w:rPr>
  </w:style>
  <w:style w:type="character" w:customStyle="1" w:styleId="CharacterStyle2">
    <w:name w:val="CharacterStyle2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3">
    <w:name w:val="CharacterStyle3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6477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2021-07-14T05:43:00Z</dcterms:created>
  <dcterms:modified xsi:type="dcterms:W3CDTF">2021-07-14T05:43:00Z</dcterms:modified>
</cp:coreProperties>
</file>