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D08B8" w:rsidRPr="0013051B" w:rsidTr="009B0D05">
        <w:trPr>
          <w:trHeight w:val="524"/>
        </w:trPr>
        <w:tc>
          <w:tcPr>
            <w:tcW w:w="9460" w:type="dxa"/>
            <w:gridSpan w:val="5"/>
          </w:tcPr>
          <w:p w:rsidR="006D08B8" w:rsidRPr="0013051B" w:rsidRDefault="006D08B8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08B8" w:rsidRPr="0013051B" w:rsidRDefault="006D08B8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08B8" w:rsidRPr="0013051B" w:rsidRDefault="006D08B8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D08B8" w:rsidRPr="0013051B" w:rsidRDefault="006D08B8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08B8" w:rsidRPr="0013051B" w:rsidTr="009B0D05">
        <w:trPr>
          <w:trHeight w:val="524"/>
        </w:trPr>
        <w:tc>
          <w:tcPr>
            <w:tcW w:w="284" w:type="dxa"/>
            <w:vAlign w:val="bottom"/>
          </w:tcPr>
          <w:p w:rsidR="006D08B8" w:rsidRPr="0013051B" w:rsidRDefault="006D08B8" w:rsidP="009B0D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D08B8" w:rsidRPr="0013051B" w:rsidRDefault="006D08B8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14.07.2021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D08B8" w:rsidRPr="0013051B" w:rsidRDefault="006D08B8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D08B8" w:rsidRPr="0013051B" w:rsidRDefault="006D08B8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590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08B8" w:rsidRPr="0013051B" w:rsidRDefault="006D08B8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08B8" w:rsidRPr="0013051B" w:rsidTr="009B0D05">
        <w:trPr>
          <w:trHeight w:val="130"/>
        </w:trPr>
        <w:tc>
          <w:tcPr>
            <w:tcW w:w="9460" w:type="dxa"/>
            <w:gridSpan w:val="5"/>
          </w:tcPr>
          <w:p w:rsidR="006D08B8" w:rsidRPr="0013051B" w:rsidRDefault="006D08B8" w:rsidP="009B0D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08B8" w:rsidRPr="0013051B" w:rsidTr="009B0D05">
        <w:tc>
          <w:tcPr>
            <w:tcW w:w="9460" w:type="dxa"/>
            <w:gridSpan w:val="5"/>
          </w:tcPr>
          <w:p w:rsidR="006D08B8" w:rsidRPr="006D08B8" w:rsidRDefault="006D08B8" w:rsidP="009B0D0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08B8" w:rsidRPr="006D08B8" w:rsidRDefault="006D08B8" w:rsidP="009B0D0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D08B8" w:rsidRPr="006D08B8" w:rsidRDefault="006D08B8" w:rsidP="009B0D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D08B8" w:rsidRPr="0013051B" w:rsidTr="009B0D05">
        <w:tc>
          <w:tcPr>
            <w:tcW w:w="9460" w:type="dxa"/>
            <w:gridSpan w:val="5"/>
          </w:tcPr>
          <w:p w:rsidR="006D08B8" w:rsidRPr="0013051B" w:rsidRDefault="006D08B8" w:rsidP="009B0D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осуществления временных ограничений или прекращения движения транспортных средств по автомобильным дорогам местного значения на территории городского округа Верхняя Пышма</w:t>
            </w:r>
          </w:p>
        </w:tc>
      </w:tr>
      <w:tr w:rsidR="006D08B8" w:rsidRPr="0013051B" w:rsidTr="009B0D05">
        <w:tc>
          <w:tcPr>
            <w:tcW w:w="9460" w:type="dxa"/>
            <w:gridSpan w:val="5"/>
          </w:tcPr>
          <w:p w:rsidR="006D08B8" w:rsidRPr="0013051B" w:rsidRDefault="006D08B8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D08B8" w:rsidRPr="0013051B" w:rsidRDefault="006D08B8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08B8" w:rsidRDefault="006D08B8" w:rsidP="006D08B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0896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 xml:space="preserve"> пунктом 4 статьи 6 Федерального закона от 10.12.</w:t>
      </w:r>
      <w:r w:rsidRPr="009347B9">
        <w:rPr>
          <w:rFonts w:ascii="Liberation Serif" w:hAnsi="Liberation Serif"/>
          <w:sz w:val="28"/>
          <w:szCs w:val="28"/>
        </w:rPr>
        <w:t>1995 N 196-ФЗ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47B9">
        <w:rPr>
          <w:rFonts w:ascii="Liberation Serif" w:hAnsi="Liberation Serif"/>
          <w:sz w:val="28"/>
          <w:szCs w:val="28"/>
        </w:rPr>
        <w:t>"О безопасности дорожного движения"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4F0896">
        <w:rPr>
          <w:rFonts w:ascii="Liberation Serif" w:hAnsi="Liberation Serif"/>
          <w:sz w:val="28"/>
          <w:szCs w:val="28"/>
        </w:rPr>
        <w:t>стат</w:t>
      </w:r>
      <w:r>
        <w:rPr>
          <w:rFonts w:ascii="Liberation Serif" w:hAnsi="Liberation Serif"/>
          <w:sz w:val="28"/>
          <w:szCs w:val="28"/>
        </w:rPr>
        <w:t>ьей 30 Федерального закона от 8.11.</w:t>
      </w:r>
      <w:r w:rsidRPr="004F0896">
        <w:rPr>
          <w:rFonts w:ascii="Liberation Serif" w:hAnsi="Liberation Serif"/>
          <w:sz w:val="28"/>
          <w:szCs w:val="28"/>
        </w:rPr>
        <w:t xml:space="preserve">2007 N 257-ФЗ "Об автомобильных дорогах </w:t>
      </w:r>
      <w:proofErr w:type="gramStart"/>
      <w:r w:rsidRPr="004F0896">
        <w:rPr>
          <w:rFonts w:ascii="Liberation Serif" w:hAnsi="Liberation Serif"/>
          <w:sz w:val="28"/>
          <w:szCs w:val="28"/>
        </w:rPr>
        <w:t>и</w:t>
      </w:r>
      <w:proofErr w:type="gramEnd"/>
      <w:r w:rsidRPr="004F0896">
        <w:rPr>
          <w:rFonts w:ascii="Liberation Serif" w:hAnsi="Liberation Serif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rFonts w:ascii="Liberation Serif" w:hAnsi="Liberation Serif"/>
          <w:sz w:val="28"/>
          <w:szCs w:val="28"/>
        </w:rPr>
        <w:t>,</w:t>
      </w:r>
      <w:r w:rsidRPr="009347B9">
        <w:t xml:space="preserve"> </w:t>
      </w:r>
      <w:r w:rsidRPr="009347B9">
        <w:rPr>
          <w:rFonts w:ascii="Liberation Serif" w:hAnsi="Liberation Serif"/>
          <w:sz w:val="28"/>
          <w:szCs w:val="28"/>
        </w:rPr>
        <w:t>руководствуясь пунктом 5 части 1 стать</w:t>
      </w:r>
      <w:r>
        <w:rPr>
          <w:rFonts w:ascii="Liberation Serif" w:hAnsi="Liberation Serif"/>
          <w:sz w:val="28"/>
          <w:szCs w:val="28"/>
        </w:rPr>
        <w:t>и 16  Федерального закона от 06.10.</w:t>
      </w:r>
      <w:r w:rsidRPr="009347B9">
        <w:rPr>
          <w:rFonts w:ascii="Liberation Serif" w:hAnsi="Liberation Serif"/>
          <w:sz w:val="28"/>
          <w:szCs w:val="28"/>
        </w:rPr>
        <w:t>2003 № 131-ФЗ «Об общих принципах организации местного самоуправления в Российской Федерации»,</w:t>
      </w:r>
      <w:r w:rsidRPr="009347B9">
        <w:t xml:space="preserve"> </w:t>
      </w:r>
      <w:r w:rsidRPr="009347B9">
        <w:rPr>
          <w:rFonts w:ascii="Liberation Serif" w:hAnsi="Liberation Serif"/>
          <w:sz w:val="28"/>
          <w:szCs w:val="28"/>
        </w:rPr>
        <w:t xml:space="preserve">Уставом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 </w:t>
      </w:r>
    </w:p>
    <w:p w:rsidR="006D08B8" w:rsidRPr="0013051B" w:rsidRDefault="006D08B8" w:rsidP="006D08B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D08B8" w:rsidRDefault="006D08B8" w:rsidP="006D08B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F0896">
        <w:rPr>
          <w:rFonts w:ascii="Liberation Serif" w:hAnsi="Liberation Serif"/>
          <w:sz w:val="28"/>
          <w:szCs w:val="28"/>
        </w:rPr>
        <w:t xml:space="preserve">Утвердить Порядок осуществления временных ограничений или прекращения движения транспортных средств по автомобильным дорогам местного значения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4F0896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6D08B8" w:rsidRDefault="006D08B8" w:rsidP="006D08B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47B9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</w:t>
      </w:r>
      <w:r>
        <w:rPr>
          <w:rFonts w:ascii="Liberation Serif" w:hAnsi="Liberation Serif"/>
          <w:sz w:val="28"/>
          <w:szCs w:val="28"/>
        </w:rPr>
        <w:t>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 w:rsidRPr="009347B9">
        <w:rPr>
          <w:rFonts w:ascii="Liberation Serif" w:hAnsi="Liberation Serif"/>
          <w:sz w:val="28"/>
          <w:szCs w:val="28"/>
        </w:rPr>
        <w:t>, разместить на официальном сайте городского округа Верхняя Пышма.</w:t>
      </w:r>
    </w:p>
    <w:p w:rsidR="006D08B8" w:rsidRDefault="006D08B8" w:rsidP="006D08B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347B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347B9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9347B9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9347B9">
        <w:rPr>
          <w:rFonts w:ascii="Liberation Serif" w:hAnsi="Liberation Serif"/>
          <w:sz w:val="28"/>
          <w:szCs w:val="28"/>
        </w:rPr>
        <w:t xml:space="preserve"> Н.В.</w:t>
      </w:r>
    </w:p>
    <w:p w:rsidR="006D08B8" w:rsidRDefault="006D08B8" w:rsidP="006D08B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D08B8" w:rsidRPr="009347B9" w:rsidRDefault="006D08B8" w:rsidP="006D08B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92C92"/>
    <w:multiLevelType w:val="hybridMultilevel"/>
    <w:tmpl w:val="A60CBBBE"/>
    <w:lvl w:ilvl="0" w:tplc="B2304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03"/>
    <w:rsid w:val="001D6C88"/>
    <w:rsid w:val="004C2103"/>
    <w:rsid w:val="006D08B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2021-07-15T04:56:00Z</dcterms:created>
  <dcterms:modified xsi:type="dcterms:W3CDTF">2021-07-15T04:56:00Z</dcterms:modified>
</cp:coreProperties>
</file>