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A41A8" w:rsidRPr="009A41A8" w:rsidTr="00DB4615">
        <w:trPr>
          <w:trHeight w:val="524"/>
        </w:trPr>
        <w:tc>
          <w:tcPr>
            <w:tcW w:w="9460" w:type="dxa"/>
            <w:gridSpan w:val="5"/>
          </w:tcPr>
          <w:p w:rsidR="009A41A8" w:rsidRPr="009A41A8" w:rsidRDefault="009A41A8" w:rsidP="009A41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A41A8" w:rsidRPr="009A41A8" w:rsidRDefault="009A41A8" w:rsidP="009A41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A41A8" w:rsidRPr="009A41A8" w:rsidRDefault="009A41A8" w:rsidP="009A4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A41A8" w:rsidRPr="009A41A8" w:rsidRDefault="009A41A8" w:rsidP="009A4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A41A8" w:rsidRPr="009A41A8" w:rsidTr="00DB4615">
        <w:trPr>
          <w:trHeight w:val="524"/>
        </w:trPr>
        <w:tc>
          <w:tcPr>
            <w:tcW w:w="284" w:type="dxa"/>
            <w:vAlign w:val="bottom"/>
          </w:tcPr>
          <w:p w:rsidR="009A41A8" w:rsidRPr="009A41A8" w:rsidRDefault="009A41A8" w:rsidP="009A41A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A41A8" w:rsidRPr="009A41A8" w:rsidRDefault="009A41A8" w:rsidP="009A41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A41A8" w:rsidRPr="009A41A8" w:rsidRDefault="009A41A8" w:rsidP="009A41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A41A8" w:rsidRPr="009A41A8" w:rsidRDefault="009A41A8" w:rsidP="009A41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A41A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A41A8" w:rsidRPr="009A41A8" w:rsidRDefault="009A41A8" w:rsidP="009A41A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A41A8" w:rsidRPr="009A41A8" w:rsidTr="00DB4615">
        <w:trPr>
          <w:trHeight w:val="130"/>
        </w:trPr>
        <w:tc>
          <w:tcPr>
            <w:tcW w:w="9460" w:type="dxa"/>
            <w:gridSpan w:val="5"/>
          </w:tcPr>
          <w:p w:rsidR="009A41A8" w:rsidRPr="009A41A8" w:rsidRDefault="009A41A8" w:rsidP="009A41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A41A8" w:rsidRPr="009A41A8" w:rsidTr="00DB4615">
        <w:tc>
          <w:tcPr>
            <w:tcW w:w="9460" w:type="dxa"/>
            <w:gridSpan w:val="5"/>
          </w:tcPr>
          <w:p w:rsidR="009A41A8" w:rsidRPr="009A41A8" w:rsidRDefault="009A41A8" w:rsidP="009A41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A41A8" w:rsidRPr="009A41A8" w:rsidRDefault="009A41A8" w:rsidP="009A41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A41A8" w:rsidRPr="009A41A8" w:rsidRDefault="009A41A8" w:rsidP="009A41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A41A8" w:rsidRPr="009A41A8" w:rsidTr="00DB4615">
        <w:tc>
          <w:tcPr>
            <w:tcW w:w="9460" w:type="dxa"/>
            <w:gridSpan w:val="5"/>
          </w:tcPr>
          <w:p w:rsidR="009A41A8" w:rsidRPr="009A41A8" w:rsidRDefault="009A41A8" w:rsidP="009A4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осуществления контроля соблюдения перевозчиками условий муниципального контракта или свидетельства об осуществлении перевозок по маршрутам регулярных перевозок на территории городского округа Верхняя Пышма</w:t>
            </w:r>
          </w:p>
        </w:tc>
      </w:tr>
      <w:tr w:rsidR="009A41A8" w:rsidRPr="009A41A8" w:rsidTr="00DB4615">
        <w:tc>
          <w:tcPr>
            <w:tcW w:w="9460" w:type="dxa"/>
            <w:gridSpan w:val="5"/>
          </w:tcPr>
          <w:p w:rsidR="009A41A8" w:rsidRPr="009A41A8" w:rsidRDefault="009A41A8" w:rsidP="009A4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A41A8" w:rsidRPr="009A41A8" w:rsidRDefault="009A41A8" w:rsidP="009A4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A41A8" w:rsidRPr="009A41A8" w:rsidRDefault="009A41A8" w:rsidP="009A41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proofErr w:type="gramStart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 соответствии с пунктом 7 части 1 статьи 16, пунктом 1 статьи 34 Федерального закона от 6 октября 2003 года № 131-ФЗ «Об общих принципах организации местного самоуправления в Российской Федерации», статьей 7 Федерального закона от 8 октября 2007 года № 259-ФЗ «Устав автомобильного транспорта и городского наземного электрического транспорта», </w:t>
      </w: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статьей 2, пунктом 27 статьи 3, статьей 11 Федерального закона от </w:t>
      </w: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13</w:t>
      </w:r>
      <w:proofErr w:type="gramEnd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июля 2015 года № 220-ФЗ «Об организации регулярных перевозок пассажиров и багажа автомобильным транспортом», </w:t>
      </w:r>
      <w:bookmarkStart w:id="0" w:name="_Hlk77584656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Федеральным законом от 31 июля 2020 № 248-ФЗ «О государственном контроле (надзоре) </w:t>
      </w: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и муниципальном контроле в РФ</w:t>
      </w:r>
      <w:bookmarkEnd w:id="0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, </w:t>
      </w:r>
      <w:r w:rsidRPr="009A41A8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руководствуясь </w:t>
      </w:r>
      <w:hyperlink r:id="rId5" w:history="1">
        <w:r w:rsidRPr="009A41A8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Уставом</w:t>
        </w:r>
      </w:hyperlink>
      <w:r w:rsidRPr="009A41A8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городского округа Верхняя Пышма, администрация городского округа Верхняя Пышма</w:t>
      </w:r>
    </w:p>
    <w:p w:rsidR="009A41A8" w:rsidRPr="009A41A8" w:rsidRDefault="009A41A8" w:rsidP="009A41A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A41A8" w:rsidRPr="009A41A8" w:rsidRDefault="009A41A8" w:rsidP="009A41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1. Утвердить порядок осуществления контроля соблюдения перевозчиками условий муниципального контракта или свидетельства </w:t>
      </w: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об осуществлении перевозок по маршрутам регулярных перевозок по маршрутной сети городского округа Верхняя Пышма (прилагается).</w:t>
      </w:r>
    </w:p>
    <w:p w:rsidR="009A41A8" w:rsidRPr="009A41A8" w:rsidRDefault="009A41A8" w:rsidP="009A41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>2. Определить муниципальное казенное учреждение «Комитет жилищно-коммунального хозяйства» уполномоченным органом на осуществление контроля соблюдения перевозчиками условий муниципального контракта по городскому округу Верхняя Пышма.</w:t>
      </w:r>
    </w:p>
    <w:p w:rsidR="009A41A8" w:rsidRPr="009A41A8" w:rsidRDefault="009A41A8" w:rsidP="009A41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3. Опубликовать настоящее постановление в газете «Красное знамя», </w:t>
      </w: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>.р</w:t>
      </w:r>
      <w:proofErr w:type="gramEnd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>ф), разместить на официальном сайте городского округа Верхняя Пышма.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4. </w:t>
      </w:r>
      <w:proofErr w:type="gramStart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</w:t>
      </w:r>
      <w:proofErr w:type="gramEnd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исполнением настоящего постановления возложить </w:t>
      </w: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</w:r>
      <w:proofErr w:type="spellStart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>Невструева</w:t>
      </w:r>
      <w:proofErr w:type="spellEnd"/>
      <w:r w:rsidRPr="009A41A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Н.В.</w:t>
      </w:r>
    </w:p>
    <w:p w:rsidR="009A41A8" w:rsidRPr="009A41A8" w:rsidRDefault="009A41A8" w:rsidP="009A41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A41A8" w:rsidRPr="009A41A8" w:rsidRDefault="009A41A8" w:rsidP="009A41A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A41A8" w:rsidRPr="009A41A8" w:rsidTr="00DB4615">
        <w:tc>
          <w:tcPr>
            <w:tcW w:w="6237" w:type="dxa"/>
            <w:vAlign w:val="bottom"/>
          </w:tcPr>
          <w:p w:rsidR="009A41A8" w:rsidRPr="009A41A8" w:rsidRDefault="009A41A8" w:rsidP="009A41A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9A41A8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Исполняющий</w:t>
            </w:r>
            <w:proofErr w:type="gramEnd"/>
            <w:r w:rsidRPr="009A41A8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 xml:space="preserve"> полномочия </w:t>
            </w:r>
            <w:r w:rsidRPr="009A41A8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br/>
              <w:t xml:space="preserve">Главы городского округа </w:t>
            </w:r>
          </w:p>
        </w:tc>
        <w:tc>
          <w:tcPr>
            <w:tcW w:w="3344" w:type="dxa"/>
            <w:vAlign w:val="bottom"/>
          </w:tcPr>
          <w:p w:rsidR="009A41A8" w:rsidRPr="009A41A8" w:rsidRDefault="009A41A8" w:rsidP="009A41A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41A8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 xml:space="preserve">В.Н. </w:t>
            </w:r>
            <w:proofErr w:type="spellStart"/>
            <w:r w:rsidRPr="009A41A8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Николишин</w:t>
            </w:r>
            <w:proofErr w:type="spellEnd"/>
          </w:p>
        </w:tc>
      </w:tr>
    </w:tbl>
    <w:p w:rsidR="009A41A8" w:rsidRPr="009A41A8" w:rsidRDefault="009A41A8" w:rsidP="009A41A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Default="009A41A8"/>
    <w:p w:rsidR="009A41A8" w:rsidRPr="009A41A8" w:rsidRDefault="009A41A8" w:rsidP="009A41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1A8" w:rsidRPr="003C063F" w:rsidRDefault="009A41A8" w:rsidP="009A41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97104804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9A41A8" w:rsidRPr="003C063F" w:rsidRDefault="009A41A8" w:rsidP="009A41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9A41A8" w:rsidRPr="003C063F" w:rsidRDefault="009A41A8" w:rsidP="009A41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A41A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97104804"/>
                                <w:p w:rsidR="009A41A8" w:rsidRPr="003C063F" w:rsidRDefault="009A41A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03714643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A41A8" w:rsidRPr="003C063F" w:rsidRDefault="009A41A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03714643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A41A8" w:rsidRPr="003C063F" w:rsidRDefault="009A41A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02121064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A41A8" w:rsidRPr="003C063F" w:rsidRDefault="009A41A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21210649"/>
                                </w:p>
                              </w:tc>
                            </w:tr>
                          </w:tbl>
                          <w:p w:rsidR="009A41A8" w:rsidRPr="003C063F" w:rsidRDefault="009A41A8" w:rsidP="009A41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A41A8" w:rsidRPr="003C063F" w:rsidRDefault="009A41A8" w:rsidP="009A41A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A41A8" w:rsidRPr="003C063F" w:rsidRDefault="009A41A8" w:rsidP="009A41A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9A41A8" w:rsidRPr="003C063F" w:rsidRDefault="009A41A8" w:rsidP="009A41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097104804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9A41A8" w:rsidRPr="003C063F" w:rsidRDefault="009A41A8" w:rsidP="009A41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9A41A8" w:rsidRPr="003C063F" w:rsidRDefault="009A41A8" w:rsidP="009A41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A41A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97104804"/>
                          <w:p w:rsidR="009A41A8" w:rsidRPr="003C063F" w:rsidRDefault="009A41A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03714643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A41A8" w:rsidRPr="003C063F" w:rsidRDefault="009A41A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03714643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A41A8" w:rsidRPr="003C063F" w:rsidRDefault="009A41A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02121064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A41A8" w:rsidRPr="003C063F" w:rsidRDefault="009A41A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21210649"/>
                          </w:p>
                        </w:tc>
                      </w:tr>
                    </w:tbl>
                    <w:p w:rsidR="009A41A8" w:rsidRPr="003C063F" w:rsidRDefault="009A41A8" w:rsidP="009A41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9A41A8" w:rsidRPr="003C063F" w:rsidRDefault="009A41A8" w:rsidP="009A41A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9A41A8" w:rsidRPr="003C063F" w:rsidRDefault="009A41A8" w:rsidP="009A41A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41A8" w:rsidRPr="009A41A8" w:rsidRDefault="009A41A8" w:rsidP="009A41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A41A8" w:rsidRPr="009A41A8" w:rsidRDefault="009A41A8" w:rsidP="009A41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A41A8" w:rsidRPr="009A41A8" w:rsidRDefault="009A41A8" w:rsidP="009A41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A41A8" w:rsidRPr="009A41A8" w:rsidRDefault="009A41A8" w:rsidP="009A41A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 xml:space="preserve">ПОРЯДОК </w:t>
      </w:r>
      <w:r w:rsidRPr="009A41A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br/>
        <w:t>осуществления контроля соблюдения перевозчиками условий муниципального контракта или свидетельства об осуществлении перевозок по маршрутам регулярных перевозок по маршрутной сети городского округа Верхняя Пышма</w:t>
      </w:r>
    </w:p>
    <w:p w:rsidR="009A41A8" w:rsidRPr="009A41A8" w:rsidRDefault="009A41A8" w:rsidP="009A41A8">
      <w:pPr>
        <w:spacing w:line="240" w:lineRule="auto"/>
        <w:jc w:val="center"/>
        <w:rPr>
          <w:rFonts w:ascii="Calibri" w:eastAsia="Calibri" w:hAnsi="Calibri" w:cs="Times New Roman"/>
          <w:b/>
          <w:bCs/>
          <w:lang w:eastAsia="ru-RU"/>
        </w:rPr>
      </w:pPr>
    </w:p>
    <w:p w:rsidR="009A41A8" w:rsidRPr="009A41A8" w:rsidRDefault="009A41A8" w:rsidP="009A41A8">
      <w:pPr>
        <w:spacing w:line="240" w:lineRule="auto"/>
        <w:jc w:val="center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>1. Общие положения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bookmarkStart w:id="1" w:name="sub_1001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1. </w:t>
      </w:r>
      <w:proofErr w:type="gramStart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Порядок осуществления контроля за выполнением перевозчиком условий муниципального контракта или свидетельства об осуществлении перевозок по маршрутам регулярных перевозок по маршрутной сети городского округа Верхняя Пышма (далее – Порядок) разработан с целью создания комфортных условий для предоставления транспортных </w:t>
      </w:r>
      <w:r w:rsidRPr="009A41A8">
        <w:rPr>
          <w:rFonts w:ascii="Liberation Serif" w:eastAsia="Calibri" w:hAnsi="Liberation Serif" w:cs="Times New Roman"/>
          <w:sz w:val="28"/>
          <w:szCs w:val="28"/>
        </w:rPr>
        <w:br/>
        <w:t xml:space="preserve">услуг населению, надлежащей организации транспортного </w:t>
      </w:r>
      <w:r w:rsidRPr="009A41A8">
        <w:rPr>
          <w:rFonts w:ascii="Liberation Serif" w:eastAsia="Calibri" w:hAnsi="Liberation Serif" w:cs="Times New Roman"/>
          <w:sz w:val="28"/>
          <w:szCs w:val="28"/>
        </w:rPr>
        <w:br/>
        <w:t xml:space="preserve">обслуживания населения и реализации </w:t>
      </w:r>
      <w:hyperlink r:id="rId6" w:history="1">
        <w:r w:rsidRPr="009A41A8">
          <w:rPr>
            <w:rFonts w:ascii="Liberation Serif" w:eastAsia="Calibri" w:hAnsi="Liberation Serif" w:cs="Times New Roman CYR"/>
            <w:color w:val="000000"/>
            <w:sz w:val="28"/>
            <w:szCs w:val="28"/>
          </w:rPr>
          <w:t>Федерального закона</w:t>
        </w:r>
      </w:hyperlink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от 13 июля 2015 года № 220-ФЗ «Об организации регулярных перевозок пассажиров и багажа</w:t>
      </w:r>
      <w:proofErr w:type="gramEnd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" w:name="sub_1002"/>
      <w:bookmarkEnd w:id="1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2. Понятия «маршрут регулярных перевозок», «расписание», «перевозчик» используются в значениях, указанных в </w:t>
      </w:r>
      <w:hyperlink r:id="rId7" w:history="1">
        <w:r w:rsidRPr="009A41A8">
          <w:rPr>
            <w:rFonts w:ascii="Liberation Serif" w:eastAsia="Calibri" w:hAnsi="Liberation Serif" w:cs="Times New Roman CYR"/>
            <w:color w:val="000000"/>
            <w:sz w:val="28"/>
            <w:szCs w:val="28"/>
          </w:rPr>
          <w:t>Федеральном законе</w:t>
        </w:r>
      </w:hyperlink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от 8 ноября 2007 года № 259-ФЗ «Устав автомобильного транспорта и городского наземного электрического транспорта».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" w:name="sub_1003"/>
      <w:bookmarkEnd w:id="2"/>
      <w:r w:rsidRPr="009A41A8">
        <w:rPr>
          <w:rFonts w:ascii="Liberation Serif" w:eastAsia="Calibri" w:hAnsi="Liberation Serif" w:cs="Times New Roman"/>
          <w:sz w:val="28"/>
          <w:szCs w:val="28"/>
        </w:rPr>
        <w:t>3. Под маршрутными транспортными средствами в целях применения Порядка понимаются транспортные средства, используемые для осуществления пассажирских перевозок на маршрутах регулярных перевозок по маршрутной сети городского округа Верхняя Пышма.</w:t>
      </w:r>
    </w:p>
    <w:p w:rsidR="009A41A8" w:rsidRPr="009A41A8" w:rsidRDefault="009A41A8" w:rsidP="009A41A8">
      <w:pPr>
        <w:spacing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" w:name="sub_1004"/>
      <w:bookmarkEnd w:id="3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4. </w:t>
      </w:r>
      <w:proofErr w:type="gramStart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Порядок определяет процедуру проведения контроля соблюдения перевозчиками условий муниципального контракта на выполнение работ по осуществлению регулярных перевозок пассажиров и багажа по регулируемому (нерегулируемого)  тарифа (далее – муниципального контракта) или свидетельства об осуществлении перевозок по маршруту регулярных перевозок организуется в части соблюдения требований </w:t>
      </w:r>
      <w:r w:rsidRPr="009A41A8">
        <w:rPr>
          <w:rFonts w:ascii="Liberation Serif" w:eastAsia="Calibri" w:hAnsi="Liberation Serif" w:cs="Times New Roman"/>
          <w:sz w:val="28"/>
          <w:szCs w:val="28"/>
        </w:rPr>
        <w:br/>
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</w:t>
      </w:r>
      <w:r w:rsidRPr="009A41A8">
        <w:rPr>
          <w:rFonts w:ascii="Liberation Serif" w:eastAsia="Calibri" w:hAnsi="Liberation Serif" w:cs="Times New Roman"/>
          <w:sz w:val="28"/>
          <w:szCs w:val="28"/>
        </w:rPr>
        <w:br/>
        <w:t>по регулируемым (нерегулируемым) тарифам по маршрутной сети</w:t>
      </w:r>
      <w:proofErr w:type="gramEnd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9A41A8">
        <w:rPr>
          <w:rFonts w:ascii="Liberation Serif" w:eastAsia="Calibri" w:hAnsi="Liberation Serif" w:cs="Times New Roman"/>
          <w:sz w:val="28"/>
          <w:szCs w:val="28"/>
        </w:rPr>
        <w:br/>
        <w:t>(далее – перевозки по регулируемым  (нерегулируемым) тарифам).</w:t>
      </w:r>
    </w:p>
    <w:bookmarkEnd w:id="4"/>
    <w:p w:rsidR="009A41A8" w:rsidRPr="009A41A8" w:rsidRDefault="009A41A8" w:rsidP="009A41A8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A41A8">
        <w:rPr>
          <w:rFonts w:ascii="Liberation Serif" w:eastAsia="Calibri" w:hAnsi="Liberation Serif" w:cs="Times New Roman"/>
          <w:sz w:val="28"/>
          <w:szCs w:val="28"/>
        </w:rPr>
        <w:lastRenderedPageBreak/>
        <w:t>Требования к юридическим лицам, индивидуальным предпринимателям, участникам договора простого товарищества, осуществляющим регулярные перевозки по регулируемым (нерегулируемым) тарифам по маршрутной сети городского округа Верхняя Пышма.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" w:name="sub_1005"/>
      <w:r w:rsidRPr="009A41A8">
        <w:rPr>
          <w:rFonts w:ascii="Liberation Serif" w:eastAsia="Calibri" w:hAnsi="Liberation Serif" w:cs="Times New Roman"/>
          <w:sz w:val="28"/>
          <w:szCs w:val="28"/>
        </w:rPr>
        <w:t>5. Контроль соблюдения перевозчиками требований к перевозкам по регулируемым (нерегулируемым) тарифам осуществляется администрацией городского округа Верхняя Пышма.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" w:name="sub_1006"/>
      <w:bookmarkEnd w:id="5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6. Уполномоченным органом, осуществляющим от имени Администрации городского округа Верхняя Пышма функции по контролю требований к перевозкам по регулируемым (нерегулируемым) тарифам, является </w:t>
      </w:r>
      <w:bookmarkEnd w:id="6"/>
      <w:r w:rsidRPr="009A41A8">
        <w:rPr>
          <w:rFonts w:ascii="Liberation Serif" w:eastAsia="Calibri" w:hAnsi="Liberation Serif" w:cs="Times New Roman"/>
          <w:sz w:val="28"/>
          <w:szCs w:val="28"/>
        </w:rPr>
        <w:t>муниципальное казенное учреждение «Комитет жилищно-коммунального хозяйства» городского округа Верхняя Пышма (далее – МКУ «КЖКХ»).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7" w:name="sub_1007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7. Полномочия по </w:t>
      </w:r>
      <w:proofErr w:type="gramStart"/>
      <w:r w:rsidRPr="009A41A8">
        <w:rPr>
          <w:rFonts w:ascii="Liberation Serif" w:eastAsia="Calibri" w:hAnsi="Liberation Serif" w:cs="Times New Roman"/>
          <w:sz w:val="28"/>
          <w:szCs w:val="28"/>
        </w:rPr>
        <w:t>контролю за</w:t>
      </w:r>
      <w:proofErr w:type="gramEnd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исполнением перевозчиком условий муниципального контракта осуществляет муниципальный заказчик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8" w:name="sub_1008"/>
      <w:bookmarkEnd w:id="7"/>
      <w:r w:rsidRPr="009A41A8">
        <w:rPr>
          <w:rFonts w:ascii="Liberation Serif" w:eastAsia="Calibri" w:hAnsi="Liberation Serif" w:cs="Times New Roman"/>
          <w:sz w:val="28"/>
          <w:szCs w:val="28"/>
        </w:rPr>
        <w:t>8. Контроль соблюдения перевозчиками требований к перевозкам по регулируемым (нерегулируемым) тарифам осуществляется в следующих формах: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9" w:name="sub_10081"/>
      <w:bookmarkEnd w:id="8"/>
      <w:r w:rsidRPr="009A41A8">
        <w:rPr>
          <w:rFonts w:ascii="Liberation Serif" w:eastAsia="Calibri" w:hAnsi="Liberation Serif" w:cs="Times New Roman"/>
          <w:sz w:val="28"/>
          <w:szCs w:val="28"/>
        </w:rPr>
        <w:t>1) технический контроль, выполняемый на основании навигационной информации;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0" w:name="sub_10082"/>
      <w:bookmarkEnd w:id="9"/>
      <w:r w:rsidRPr="009A41A8">
        <w:rPr>
          <w:rFonts w:ascii="Liberation Serif" w:eastAsia="Calibri" w:hAnsi="Liberation Serif" w:cs="Times New Roman"/>
          <w:sz w:val="28"/>
          <w:szCs w:val="28"/>
        </w:rPr>
        <w:t>2) контроль на линии (маршруте).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1" w:name="sub_1009"/>
      <w:bookmarkEnd w:id="10"/>
      <w:r w:rsidRPr="009A41A8">
        <w:rPr>
          <w:rFonts w:ascii="Liberation Serif" w:eastAsia="Calibri" w:hAnsi="Liberation Serif" w:cs="Times New Roman"/>
          <w:sz w:val="28"/>
          <w:szCs w:val="28"/>
        </w:rPr>
        <w:t>9. Контроль соблюдения перевозчиками требований к перевозкам по регулируемым (нерегулируемым) тарифам осуществляется без принятия акта о проведении проверочного мероприятия.</w:t>
      </w:r>
    </w:p>
    <w:bookmarkEnd w:id="11"/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bookmarkStart w:id="12" w:name="sub_200"/>
      <w:r w:rsidRPr="009A41A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>II. Технический контроль, выполняемый на основании навигационной информации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3" w:name="sub_1010"/>
      <w:bookmarkEnd w:id="12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10. Технический контроль соблюдения перевозчиками требований к перевозкам по регулируемым (нерегулируемым) тарифам осуществляется МКУ «КЖКХ» с использованием программного обеспечения, взаимодействующего с оборудованием, предназначенным для технического обеспечения </w:t>
      </w:r>
      <w:proofErr w:type="gramStart"/>
      <w:r w:rsidRPr="009A41A8">
        <w:rPr>
          <w:rFonts w:ascii="Liberation Serif" w:eastAsia="Calibri" w:hAnsi="Liberation Serif" w:cs="Times New Roman"/>
          <w:sz w:val="28"/>
          <w:szCs w:val="28"/>
        </w:rPr>
        <w:t>контроля за</w:t>
      </w:r>
      <w:proofErr w:type="gramEnd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осуществлением регулярных пассажирских перевозок с помощью спутниковой навигационной системы ГЛОНАСС или ГЛОНАСС/GPS (далее – контрольное оборудование).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4" w:name="sub_1011"/>
      <w:bookmarkEnd w:id="13"/>
      <w:r w:rsidRPr="009A41A8">
        <w:rPr>
          <w:rFonts w:ascii="Liberation Serif" w:eastAsia="Calibri" w:hAnsi="Liberation Serif" w:cs="Times New Roman"/>
          <w:sz w:val="28"/>
          <w:szCs w:val="28"/>
        </w:rPr>
        <w:t>11. При проведении технического контроля осуществляется проверка:</w:t>
      </w:r>
    </w:p>
    <w:p w:rsidR="009A41A8" w:rsidRPr="009A41A8" w:rsidRDefault="009A41A8" w:rsidP="009A41A8">
      <w:pPr>
        <w:spacing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5" w:name="sub_10111"/>
      <w:bookmarkEnd w:id="14"/>
      <w:r w:rsidRPr="009A41A8">
        <w:rPr>
          <w:rFonts w:ascii="Liberation Serif" w:eastAsia="Calibri" w:hAnsi="Liberation Serif" w:cs="Times New Roman"/>
          <w:sz w:val="28"/>
          <w:szCs w:val="28"/>
        </w:rPr>
        <w:t>1) соблюдение количества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6" w:name="sub_10112"/>
      <w:bookmarkEnd w:id="15"/>
      <w:r w:rsidRPr="009A41A8">
        <w:rPr>
          <w:rFonts w:ascii="Liberation Serif" w:eastAsia="Calibri" w:hAnsi="Liberation Serif" w:cs="Times New Roman"/>
          <w:sz w:val="28"/>
          <w:szCs w:val="28"/>
        </w:rPr>
        <w:t>2) соблюдение установленного расписания;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7" w:name="sub_10113"/>
      <w:bookmarkEnd w:id="16"/>
      <w:r w:rsidRPr="009A41A8">
        <w:rPr>
          <w:rFonts w:ascii="Liberation Serif" w:eastAsia="Calibri" w:hAnsi="Liberation Serif" w:cs="Times New Roman"/>
          <w:sz w:val="28"/>
          <w:szCs w:val="28"/>
        </w:rPr>
        <w:lastRenderedPageBreak/>
        <w:t>3) обеспечение передачи мониторинговой информации о месте нахождения транспортных средств, используемых для данных перевозок в навигационно-информационную систему.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8" w:name="sub_1012"/>
      <w:bookmarkEnd w:id="17"/>
      <w:r w:rsidRPr="009A41A8">
        <w:rPr>
          <w:rFonts w:ascii="Liberation Serif" w:eastAsia="Calibri" w:hAnsi="Liberation Serif" w:cs="Times New Roman"/>
          <w:sz w:val="28"/>
          <w:szCs w:val="28"/>
        </w:rPr>
        <w:t>12. МКУ «КЖКХ» осуществляет мониторинг регулярных пассажирских перевозок на маршрутах маршрутной сети городского округа Верхняя Пышма посредством фиксации программным комплексом данных, передаваемых контрольным оборудованием, в том числе мониторинг соблюдения действующих схем маршрутов и расписаний маршрутов.</w:t>
      </w:r>
    </w:p>
    <w:p w:rsidR="009A41A8" w:rsidRPr="009A41A8" w:rsidRDefault="009A41A8" w:rsidP="009A41A8">
      <w:pPr>
        <w:spacing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9" w:name="sub_1013"/>
      <w:bookmarkEnd w:id="18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13. </w:t>
      </w:r>
      <w:proofErr w:type="gramStart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В случае обнаружения при проведении мониторинга МКУ «КЖКХ» фактов нарушения перевозчиком требований к перевозкам по регулируемым (нерегулируемым) тарифам составляется акт о результатах проверки (мониторинга) по форме согласно </w:t>
      </w:r>
      <w:hyperlink r:id="rId8" w:anchor="sub_1100" w:history="1">
        <w:r w:rsidRPr="009A41A8">
          <w:rPr>
            <w:rFonts w:ascii="Liberation Serif" w:eastAsia="Calibri" w:hAnsi="Liberation Serif" w:cs="Times New Roman CYR"/>
            <w:color w:val="000000"/>
            <w:sz w:val="28"/>
            <w:szCs w:val="28"/>
          </w:rPr>
          <w:t>приложению № 1</w:t>
        </w:r>
      </w:hyperlink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к настоящему Порядку, копия которого направляется в формате PDF перевозчику в течение трех рабочих дней с даты составления акта мониторинга на официальную электронную почту.</w:t>
      </w:r>
      <w:proofErr w:type="gramEnd"/>
    </w:p>
    <w:p w:rsidR="009A41A8" w:rsidRPr="009A41A8" w:rsidRDefault="009A41A8" w:rsidP="009A41A8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bookmarkStart w:id="20" w:name="sub_300"/>
      <w:bookmarkEnd w:id="19"/>
      <w:r w:rsidRPr="009A41A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>III. Контроль на линии (маршруте)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1" w:name="sub_1014"/>
      <w:bookmarkEnd w:id="20"/>
      <w:r w:rsidRPr="009A41A8">
        <w:rPr>
          <w:rFonts w:ascii="Liberation Serif" w:eastAsia="Calibri" w:hAnsi="Liberation Serif" w:cs="Times New Roman"/>
          <w:sz w:val="28"/>
          <w:szCs w:val="28"/>
        </w:rPr>
        <w:t>14. Контрольные мероприятия проводятся должностными лицами уполномоченного органа на маршруте регулярных перевозок маршрутной сети городского округа Верхняя Пышма, а также на остановках и стоянках маршрутных транспортных средств.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2" w:name="sub_1015"/>
      <w:bookmarkEnd w:id="21"/>
      <w:r w:rsidRPr="009A41A8">
        <w:rPr>
          <w:rFonts w:ascii="Liberation Serif" w:eastAsia="Calibri" w:hAnsi="Liberation Serif" w:cs="Times New Roman"/>
          <w:sz w:val="28"/>
          <w:szCs w:val="28"/>
        </w:rPr>
        <w:t>15. При проведении контроля на линии (маршруте) осуществляется проверка: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3" w:name="sub_10151"/>
      <w:bookmarkEnd w:id="22"/>
      <w:r w:rsidRPr="009A41A8">
        <w:rPr>
          <w:rFonts w:ascii="Liberation Serif" w:eastAsia="Calibri" w:hAnsi="Liberation Serif" w:cs="Times New Roman"/>
          <w:sz w:val="28"/>
          <w:szCs w:val="28"/>
        </w:rPr>
        <w:t>1) обеспечения исправной работы установленных в транспортном средстве оборудования для перевозок пассажиров из числа инвалидов, электронного информационного табло, оборудования для безналичной оплаты проезда согласно конкурсной документации и карты маршрута регулярных перевозок;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4" w:name="sub_10152"/>
      <w:bookmarkEnd w:id="23"/>
      <w:r w:rsidRPr="009A41A8">
        <w:rPr>
          <w:rFonts w:ascii="Liberation Serif" w:eastAsia="Calibri" w:hAnsi="Liberation Serif" w:cs="Times New Roman"/>
          <w:sz w:val="28"/>
          <w:szCs w:val="28"/>
        </w:rPr>
        <w:t>2) выполнения установленных требований надлежащего выполнения обязательств в соответствии с условиями Контракта, в том числе качество.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5" w:name="sub_1016"/>
      <w:bookmarkEnd w:id="24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16. Результаты контроля на линии (маршруте) оформляются актом проверки (мониторинга) по форме согласно </w:t>
      </w:r>
      <w:hyperlink r:id="rId9" w:anchor="sub_1100" w:history="1">
        <w:r w:rsidRPr="009A41A8">
          <w:rPr>
            <w:rFonts w:ascii="Liberation Serif" w:eastAsia="Calibri" w:hAnsi="Liberation Serif" w:cs="Times New Roman CYR"/>
            <w:color w:val="000000"/>
            <w:sz w:val="28"/>
            <w:szCs w:val="28"/>
          </w:rPr>
          <w:t xml:space="preserve">приложению </w:t>
        </w:r>
        <w:bookmarkStart w:id="26" w:name="_Hlk77669503"/>
        <w:r w:rsidRPr="009A41A8">
          <w:rPr>
            <w:rFonts w:ascii="Liberation Serif" w:eastAsia="Calibri" w:hAnsi="Liberation Serif" w:cs="Times New Roman CYR"/>
            <w:color w:val="000000"/>
            <w:sz w:val="28"/>
            <w:szCs w:val="28"/>
          </w:rPr>
          <w:t>№</w:t>
        </w:r>
        <w:bookmarkEnd w:id="26"/>
        <w:r w:rsidRPr="009A41A8">
          <w:rPr>
            <w:rFonts w:ascii="Liberation Serif" w:eastAsia="Calibri" w:hAnsi="Liberation Serif" w:cs="Times New Roman CYR"/>
            <w:color w:val="000000"/>
            <w:sz w:val="28"/>
            <w:szCs w:val="28"/>
          </w:rPr>
          <w:t> 1</w:t>
        </w:r>
      </w:hyperlink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к настоящему Порядку.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7" w:name="sub_1017"/>
      <w:bookmarkEnd w:id="25"/>
      <w:r w:rsidRPr="009A41A8">
        <w:rPr>
          <w:rFonts w:ascii="Liberation Serif" w:eastAsia="Calibri" w:hAnsi="Liberation Serif" w:cs="Times New Roman"/>
          <w:sz w:val="28"/>
          <w:szCs w:val="28"/>
        </w:rPr>
        <w:t>17. Осуществляющее контроль на линии (маршруте) должностное лицо вправе: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8" w:name="sub_10171"/>
      <w:bookmarkEnd w:id="27"/>
      <w:r w:rsidRPr="009A41A8">
        <w:rPr>
          <w:rFonts w:ascii="Liberation Serif" w:eastAsia="Calibri" w:hAnsi="Liberation Serif" w:cs="Times New Roman"/>
          <w:sz w:val="28"/>
          <w:szCs w:val="28"/>
        </w:rPr>
        <w:t>1) проводить проверки в пределах своей компетенции;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9" w:name="sub_10172"/>
      <w:bookmarkEnd w:id="28"/>
      <w:r w:rsidRPr="009A41A8">
        <w:rPr>
          <w:rFonts w:ascii="Liberation Serif" w:eastAsia="Calibri" w:hAnsi="Liberation Serif" w:cs="Times New Roman"/>
          <w:sz w:val="28"/>
          <w:szCs w:val="28"/>
        </w:rPr>
        <w:t>2) запрашивать в органах, организациях, у перевозчиков необходимые документы, материалы и сведения;</w:t>
      </w:r>
    </w:p>
    <w:p w:rsidR="009A41A8" w:rsidRPr="009A41A8" w:rsidRDefault="009A41A8" w:rsidP="009A41A8">
      <w:pPr>
        <w:spacing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0" w:name="sub_10173"/>
      <w:bookmarkEnd w:id="29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3) </w:t>
      </w:r>
      <w:proofErr w:type="gramStart"/>
      <w:r w:rsidRPr="009A41A8">
        <w:rPr>
          <w:rFonts w:ascii="Liberation Serif" w:eastAsia="Calibri" w:hAnsi="Liberation Serif" w:cs="Times New Roman"/>
          <w:sz w:val="28"/>
          <w:szCs w:val="28"/>
        </w:rPr>
        <w:t>фиксировать и направлять</w:t>
      </w:r>
      <w:proofErr w:type="gramEnd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в компетентные органы информацию о фактах нарушения действующего законодательства для принятия соответствующих решений;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1" w:name="sub_10174"/>
      <w:bookmarkEnd w:id="30"/>
      <w:r w:rsidRPr="009A41A8">
        <w:rPr>
          <w:rFonts w:ascii="Liberation Serif" w:eastAsia="Calibri" w:hAnsi="Liberation Serif" w:cs="Times New Roman"/>
          <w:sz w:val="28"/>
          <w:szCs w:val="28"/>
        </w:rPr>
        <w:lastRenderedPageBreak/>
        <w:t>4) требовать у водителя транспортного средства перевозчика предъявления документов, наличие которых в салоне транспортного средства предусмотрено действующим законодательством;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2" w:name="sub_10175"/>
      <w:bookmarkEnd w:id="31"/>
      <w:r w:rsidRPr="009A41A8">
        <w:rPr>
          <w:rFonts w:ascii="Liberation Serif" w:eastAsia="Calibri" w:hAnsi="Liberation Serif" w:cs="Times New Roman"/>
          <w:sz w:val="28"/>
          <w:szCs w:val="28"/>
        </w:rPr>
        <w:t>5) применять технические средства аудио-, фот</w:t>
      </w:r>
      <w:proofErr w:type="gramStart"/>
      <w:r w:rsidRPr="009A41A8">
        <w:rPr>
          <w:rFonts w:ascii="Liberation Serif" w:eastAsia="Calibri" w:hAnsi="Liberation Serif" w:cs="Times New Roman"/>
          <w:sz w:val="28"/>
          <w:szCs w:val="28"/>
        </w:rPr>
        <w:t>о-</w:t>
      </w:r>
      <w:proofErr w:type="gramEnd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, </w:t>
      </w:r>
      <w:proofErr w:type="spellStart"/>
      <w:r w:rsidRPr="009A41A8">
        <w:rPr>
          <w:rFonts w:ascii="Liberation Serif" w:eastAsia="Calibri" w:hAnsi="Liberation Serif" w:cs="Times New Roman"/>
          <w:sz w:val="28"/>
          <w:szCs w:val="28"/>
        </w:rPr>
        <w:t>видеофиксации</w:t>
      </w:r>
      <w:proofErr w:type="spellEnd"/>
      <w:r w:rsidRPr="009A41A8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3" w:name="sub_1018"/>
      <w:bookmarkEnd w:id="32"/>
      <w:r w:rsidRPr="009A41A8">
        <w:rPr>
          <w:rFonts w:ascii="Liberation Serif" w:eastAsia="Calibri" w:hAnsi="Liberation Serif" w:cs="Times New Roman"/>
          <w:sz w:val="28"/>
          <w:szCs w:val="28"/>
        </w:rPr>
        <w:t>18. Должностное лицо, осуществляющее контроль, обязано: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4" w:name="sub_10181"/>
      <w:bookmarkEnd w:id="33"/>
      <w:r w:rsidRPr="009A41A8">
        <w:rPr>
          <w:rFonts w:ascii="Liberation Serif" w:eastAsia="Calibri" w:hAnsi="Liberation Serif" w:cs="Times New Roman"/>
          <w:sz w:val="28"/>
          <w:szCs w:val="28"/>
        </w:rPr>
        <w:t>1) составлять акты проверок;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5" w:name="sub_10182"/>
      <w:bookmarkEnd w:id="34"/>
      <w:r w:rsidRPr="009A41A8">
        <w:rPr>
          <w:rFonts w:ascii="Liberation Serif" w:eastAsia="Calibri" w:hAnsi="Liberation Serif" w:cs="Times New Roman"/>
          <w:sz w:val="28"/>
          <w:szCs w:val="28"/>
        </w:rPr>
        <w:t>2) выдавать уведомления о нарушении требований к перевозкам по регулируемым (нерегулируемым) тарифам;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6" w:name="sub_10183"/>
      <w:bookmarkEnd w:id="35"/>
      <w:r w:rsidRPr="009A41A8">
        <w:rPr>
          <w:rFonts w:ascii="Liberation Serif" w:eastAsia="Calibri" w:hAnsi="Liberation Serif" w:cs="Times New Roman"/>
          <w:sz w:val="28"/>
          <w:szCs w:val="28"/>
        </w:rPr>
        <w:t>3) своевременно и в полной мере исполнять предоставленные полномочия по контролю;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7" w:name="sub_10184"/>
      <w:bookmarkEnd w:id="36"/>
      <w:r w:rsidRPr="009A41A8">
        <w:rPr>
          <w:rFonts w:ascii="Liberation Serif" w:eastAsia="Calibri" w:hAnsi="Liberation Serif" w:cs="Times New Roman"/>
          <w:sz w:val="28"/>
          <w:szCs w:val="28"/>
        </w:rPr>
        <w:t>4) соблюдать законодательство Российской Федерации, права и законные интересы перевозчика;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8" w:name="sub_10185"/>
      <w:bookmarkEnd w:id="37"/>
      <w:r w:rsidRPr="009A41A8">
        <w:rPr>
          <w:rFonts w:ascii="Liberation Serif" w:eastAsia="Calibri" w:hAnsi="Liberation Serif" w:cs="Times New Roman"/>
          <w:sz w:val="28"/>
          <w:szCs w:val="28"/>
        </w:rPr>
        <w:t>5) проводить проверки только во время исполнения служебных обязанностей;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39" w:name="sub_10186"/>
      <w:bookmarkEnd w:id="38"/>
      <w:r w:rsidRPr="009A41A8">
        <w:rPr>
          <w:rFonts w:ascii="Liberation Serif" w:eastAsia="Calibri" w:hAnsi="Liberation Serif" w:cs="Times New Roman"/>
          <w:sz w:val="28"/>
          <w:szCs w:val="28"/>
        </w:rPr>
        <w:t>6) представлять руководителям, другим должностным лицам перевозчика, их уполномоченным представителям, присутствующим при проведении проверок, информацию и документы, относящиеся к предмету проверки;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0" w:name="sub_10187"/>
      <w:bookmarkEnd w:id="39"/>
      <w:r w:rsidRPr="009A41A8">
        <w:rPr>
          <w:rFonts w:ascii="Liberation Serif" w:eastAsia="Calibri" w:hAnsi="Liberation Serif" w:cs="Times New Roman"/>
          <w:sz w:val="28"/>
          <w:szCs w:val="28"/>
        </w:rPr>
        <w:t>7) знакомить руководителей, других должностных лиц субъектов контроля, их уполномоченных представителей с результатами проверки;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1" w:name="sub_10188"/>
      <w:bookmarkEnd w:id="40"/>
      <w:r w:rsidRPr="009A41A8">
        <w:rPr>
          <w:rFonts w:ascii="Liberation Serif" w:eastAsia="Calibri" w:hAnsi="Liberation Serif" w:cs="Times New Roman"/>
          <w:sz w:val="28"/>
          <w:szCs w:val="28"/>
        </w:rPr>
        <w:t>8) давать разъяснения перевозчику по факту выявленных нарушений и требований;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2" w:name="sub_10189"/>
      <w:bookmarkEnd w:id="41"/>
      <w:r w:rsidRPr="009A41A8">
        <w:rPr>
          <w:rFonts w:ascii="Liberation Serif" w:eastAsia="Calibri" w:hAnsi="Liberation Serif" w:cs="Times New Roman"/>
          <w:sz w:val="28"/>
          <w:szCs w:val="28"/>
        </w:rPr>
        <w:t>9) не препятствовать руководителям, иным должностным лицам перевозчика или их уполномоченным представителям присутствовать при проведении проверки и давать разъяснения по вопросам, относящимся к предметам проверок;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3" w:name="sub_101810"/>
      <w:bookmarkEnd w:id="42"/>
      <w:r w:rsidRPr="009A41A8">
        <w:rPr>
          <w:rFonts w:ascii="Liberation Serif" w:eastAsia="Calibri" w:hAnsi="Liberation Serif" w:cs="Times New Roman"/>
          <w:sz w:val="28"/>
          <w:szCs w:val="28"/>
        </w:rPr>
        <w:t>10) не допускать необоснованное ограничение прав и законных интересов перевозчика;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4" w:name="sub_101811"/>
      <w:bookmarkEnd w:id="43"/>
      <w:r w:rsidRPr="009A41A8">
        <w:rPr>
          <w:rFonts w:ascii="Liberation Serif" w:eastAsia="Calibri" w:hAnsi="Liberation Serif" w:cs="Times New Roman"/>
          <w:sz w:val="28"/>
          <w:szCs w:val="28"/>
        </w:rPr>
        <w:t>11) доказывать обоснованность своих действий при их обжаловании перевозчиком в порядке, установленном законодательством Российской Федерации;</w:t>
      </w:r>
    </w:p>
    <w:p w:rsidR="009A41A8" w:rsidRPr="009A41A8" w:rsidRDefault="009A41A8" w:rsidP="009A41A8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5" w:name="sub_101812"/>
      <w:bookmarkEnd w:id="44"/>
      <w:r w:rsidRPr="009A41A8">
        <w:rPr>
          <w:rFonts w:ascii="Liberation Serif" w:eastAsia="Calibri" w:hAnsi="Liberation Serif" w:cs="Times New Roman"/>
          <w:sz w:val="28"/>
          <w:szCs w:val="28"/>
        </w:rPr>
        <w:t>12) принимать меры, необходимые для привлечения перевозчика к ответственности, установленной законодательством Российской Федерации.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6" w:name="sub_1019"/>
      <w:bookmarkEnd w:id="45"/>
      <w:r w:rsidRPr="009A41A8">
        <w:rPr>
          <w:rFonts w:ascii="Liberation Serif" w:eastAsia="Calibri" w:hAnsi="Liberation Serif" w:cs="Times New Roman"/>
          <w:sz w:val="28"/>
          <w:szCs w:val="28"/>
        </w:rPr>
        <w:t>19. Проверки, осуществляемые должностными лицами уполномоченного органа в процессе выполнения регулярных перевозок, не должны приводить к нарушению расписания.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7" w:name="sub_1020"/>
      <w:bookmarkEnd w:id="46"/>
      <w:r w:rsidRPr="009A41A8">
        <w:rPr>
          <w:rFonts w:ascii="Liberation Serif" w:eastAsia="Calibri" w:hAnsi="Liberation Serif" w:cs="Times New Roman"/>
          <w:sz w:val="28"/>
          <w:szCs w:val="28"/>
        </w:rPr>
        <w:t>20. Перевозчик, в отношении которого осуществляется мероприятие по контролю, имеет право: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8" w:name="sub_10201"/>
      <w:bookmarkEnd w:id="47"/>
      <w:r w:rsidRPr="009A41A8">
        <w:rPr>
          <w:rFonts w:ascii="Liberation Serif" w:eastAsia="Calibri" w:hAnsi="Liberation Serif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49" w:name="sub_10202"/>
      <w:bookmarkEnd w:id="48"/>
      <w:r w:rsidRPr="009A41A8">
        <w:rPr>
          <w:rFonts w:ascii="Liberation Serif" w:eastAsia="Calibri" w:hAnsi="Liberation Serif" w:cs="Times New Roman"/>
          <w:sz w:val="28"/>
          <w:szCs w:val="28"/>
        </w:rPr>
        <w:t>2) получать от уполномоченного органа на осуществление контроля органа, его должностных лиц информацию, которая относится к предмету проверки и предоставление которой предусмотрено законодательством Российской Федерации;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0" w:name="sub_10203"/>
      <w:bookmarkEnd w:id="49"/>
      <w:r w:rsidRPr="009A41A8">
        <w:rPr>
          <w:rFonts w:ascii="Liberation Serif" w:eastAsia="Calibri" w:hAnsi="Liberation Serif" w:cs="Times New Roman"/>
          <w:sz w:val="28"/>
          <w:szCs w:val="28"/>
        </w:rPr>
        <w:lastRenderedPageBreak/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осуществляющих контроль должностных лиц;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1" w:name="sub_10204"/>
      <w:bookmarkEnd w:id="50"/>
      <w:r w:rsidRPr="009A41A8">
        <w:rPr>
          <w:rFonts w:ascii="Liberation Serif" w:eastAsia="Calibri" w:hAnsi="Liberation Serif" w:cs="Times New Roman"/>
          <w:sz w:val="28"/>
          <w:szCs w:val="28"/>
        </w:rPr>
        <w:t>4) обжаловать действия (бездействие) должностных лиц уполномоченного органа, повлекшие за собой нарушение прав перевозчика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2" w:name="sub_1021"/>
      <w:bookmarkEnd w:id="51"/>
      <w:r w:rsidRPr="009A41A8">
        <w:rPr>
          <w:rFonts w:ascii="Liberation Serif" w:eastAsia="Calibri" w:hAnsi="Liberation Serif" w:cs="Times New Roman"/>
          <w:sz w:val="28"/>
          <w:szCs w:val="28"/>
        </w:rPr>
        <w:t>21. Перевозчик, водитель транспортного средства перевозчика, в отношении которого осуществляется мероприятие по контролю, обязан: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3" w:name="sub_10211"/>
      <w:bookmarkEnd w:id="52"/>
      <w:r w:rsidRPr="009A41A8">
        <w:rPr>
          <w:rFonts w:ascii="Liberation Serif" w:eastAsia="Calibri" w:hAnsi="Liberation Serif" w:cs="Times New Roman"/>
          <w:sz w:val="28"/>
          <w:szCs w:val="28"/>
        </w:rPr>
        <w:t>1) предоставить должностным лицам, осуществляющим проверку, возможность ознакомиться с документами, связанными с целями, задачами и предметом проверки;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4" w:name="sub_10212"/>
      <w:bookmarkEnd w:id="53"/>
      <w:r w:rsidRPr="009A41A8">
        <w:rPr>
          <w:rFonts w:ascii="Liberation Serif" w:eastAsia="Calibri" w:hAnsi="Liberation Serif" w:cs="Times New Roman"/>
          <w:sz w:val="28"/>
          <w:szCs w:val="28"/>
        </w:rPr>
        <w:t>2) обеспечить доступ проводящего проверку должностного лица в салон транспортного средства.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5" w:name="sub_1022"/>
      <w:bookmarkEnd w:id="54"/>
      <w:r w:rsidRPr="009A41A8">
        <w:rPr>
          <w:rFonts w:ascii="Liberation Serif" w:eastAsia="Calibri" w:hAnsi="Liberation Serif" w:cs="Times New Roman"/>
          <w:sz w:val="28"/>
          <w:szCs w:val="28"/>
        </w:rPr>
        <w:t>22. Документы, которые могут быть истребованы у перевозчика, в отношении которого осуществляется контроль: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6" w:name="sub_10221"/>
      <w:bookmarkEnd w:id="55"/>
      <w:r w:rsidRPr="009A41A8">
        <w:rPr>
          <w:rFonts w:ascii="Liberation Serif" w:eastAsia="Calibri" w:hAnsi="Liberation Serif" w:cs="Times New Roman"/>
          <w:sz w:val="28"/>
          <w:szCs w:val="28"/>
        </w:rPr>
        <w:t>1) маршрутное расписание;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7" w:name="sub_10222"/>
      <w:bookmarkEnd w:id="56"/>
      <w:r w:rsidRPr="009A41A8">
        <w:rPr>
          <w:rFonts w:ascii="Liberation Serif" w:eastAsia="Calibri" w:hAnsi="Liberation Serif" w:cs="Times New Roman"/>
          <w:sz w:val="28"/>
          <w:szCs w:val="28"/>
        </w:rPr>
        <w:t>2) схема маршрута;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8" w:name="sub_10223"/>
      <w:bookmarkEnd w:id="57"/>
      <w:r w:rsidRPr="009A41A8">
        <w:rPr>
          <w:rFonts w:ascii="Liberation Serif" w:eastAsia="Calibri" w:hAnsi="Liberation Serif" w:cs="Times New Roman"/>
          <w:sz w:val="28"/>
          <w:szCs w:val="28"/>
        </w:rPr>
        <w:t>3) карта маршрута.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59" w:name="sub_1023"/>
      <w:bookmarkEnd w:id="58"/>
      <w:r w:rsidRPr="009A41A8">
        <w:rPr>
          <w:rFonts w:ascii="Liberation Serif" w:eastAsia="Calibri" w:hAnsi="Liberation Serif" w:cs="Times New Roman"/>
          <w:sz w:val="28"/>
          <w:szCs w:val="28"/>
        </w:rPr>
        <w:t>23. Копия акта проверки (мониторинга) направляется: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0" w:name="sub_10231"/>
      <w:bookmarkEnd w:id="59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1) в формате PDF перевозчику в течение трех рабочих дней </w:t>
      </w:r>
      <w:proofErr w:type="gramStart"/>
      <w:r w:rsidRPr="009A41A8">
        <w:rPr>
          <w:rFonts w:ascii="Liberation Serif" w:eastAsia="Calibri" w:hAnsi="Liberation Serif" w:cs="Times New Roman"/>
          <w:sz w:val="28"/>
          <w:szCs w:val="28"/>
        </w:rPr>
        <w:t>с даты составления</w:t>
      </w:r>
      <w:proofErr w:type="gramEnd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 акта мониторинга на официальную электронную почту или юридический адрес;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1" w:name="sub_1024"/>
      <w:bookmarkEnd w:id="60"/>
      <w:r w:rsidRPr="009A41A8">
        <w:rPr>
          <w:rFonts w:ascii="Liberation Serif" w:eastAsia="Calibri" w:hAnsi="Liberation Serif" w:cs="Times New Roman"/>
          <w:sz w:val="28"/>
          <w:szCs w:val="28"/>
        </w:rPr>
        <w:t>24. Адрес официальной электронной почты запрашивается уполномоченным органом у перевозчика.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2" w:name="sub_1025"/>
      <w:bookmarkEnd w:id="61"/>
      <w:r w:rsidRPr="009A41A8">
        <w:rPr>
          <w:rFonts w:ascii="Liberation Serif" w:eastAsia="Calibri" w:hAnsi="Liberation Serif" w:cs="Times New Roman"/>
          <w:sz w:val="28"/>
          <w:szCs w:val="28"/>
        </w:rPr>
        <w:t>25. Аудио-, фото-, видеоматериалы (при наличии), иные доказательства наличия нарушения прилагаются к акту проверки.</w:t>
      </w:r>
    </w:p>
    <w:bookmarkEnd w:id="62"/>
    <w:p w:rsidR="009A41A8" w:rsidRPr="009A41A8" w:rsidRDefault="009A41A8" w:rsidP="009A41A8">
      <w:pPr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bookmarkStart w:id="63" w:name="sub_400"/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>IV. Выдача письменного уведомления об устранении выявленного нарушения требований к перевозкам по регулируемым (нерегулируемым) тарифам</w:t>
      </w:r>
    </w:p>
    <w:bookmarkEnd w:id="63"/>
    <w:p w:rsidR="009A41A8" w:rsidRPr="009A41A8" w:rsidRDefault="009A41A8" w:rsidP="009A41A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</w:p>
    <w:p w:rsidR="009A41A8" w:rsidRPr="009A41A8" w:rsidRDefault="009A41A8" w:rsidP="009A41A8">
      <w:pPr>
        <w:spacing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64" w:name="sub_1026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26. По результатам проведения мероприятий по контролю в случае выявленного нарушения требований к перевозкам по регулируемым (нерегулируемым) тарифам перевозчику выдается письменное уведомление по форме согласно </w:t>
      </w:r>
      <w:hyperlink r:id="rId10" w:anchor="sub_1200" w:history="1">
        <w:r w:rsidRPr="009A41A8">
          <w:rPr>
            <w:rFonts w:ascii="Liberation Serif" w:eastAsia="Calibri" w:hAnsi="Liberation Serif" w:cs="Times New Roman CYR"/>
            <w:color w:val="000000"/>
            <w:sz w:val="28"/>
            <w:szCs w:val="28"/>
          </w:rPr>
          <w:t xml:space="preserve">приложению № 2 </w:t>
        </w:r>
      </w:hyperlink>
      <w:r w:rsidRPr="009A41A8">
        <w:rPr>
          <w:rFonts w:ascii="Liberation Serif" w:eastAsia="Calibri" w:hAnsi="Liberation Serif" w:cs="Times New Roman"/>
          <w:sz w:val="28"/>
          <w:szCs w:val="28"/>
        </w:rPr>
        <w:t>к настоящему Порядку.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5" w:name="sub_1027"/>
      <w:bookmarkEnd w:id="64"/>
      <w:r w:rsidRPr="009A41A8">
        <w:rPr>
          <w:rFonts w:ascii="Liberation Serif" w:eastAsia="Calibri" w:hAnsi="Liberation Serif" w:cs="Times New Roman"/>
          <w:sz w:val="28"/>
          <w:szCs w:val="28"/>
        </w:rPr>
        <w:t>27. Основаниями для направления перевозчику письменного уведомления являются факты нарушений, установленные актами проверки (мониторинга).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6" w:name="sub_1028"/>
      <w:bookmarkEnd w:id="65"/>
      <w:r w:rsidRPr="009A41A8">
        <w:rPr>
          <w:rFonts w:ascii="Liberation Serif" w:eastAsia="Calibri" w:hAnsi="Liberation Serif" w:cs="Times New Roman"/>
          <w:sz w:val="28"/>
          <w:szCs w:val="28"/>
        </w:rPr>
        <w:t xml:space="preserve">28. В случае устранения перевозчиком выявленного нарушения требований к перевозкам по регулируемым (нерегулируемым) тарифам в </w:t>
      </w:r>
      <w:r w:rsidRPr="009A41A8">
        <w:rPr>
          <w:rFonts w:ascii="Liberation Serif" w:eastAsia="Calibri" w:hAnsi="Liberation Serif" w:cs="Times New Roman"/>
          <w:sz w:val="28"/>
          <w:szCs w:val="28"/>
        </w:rPr>
        <w:lastRenderedPageBreak/>
        <w:t>добровольном порядке при проведении контрольных мероприятий письменное уведомление не выдается.</w:t>
      </w:r>
    </w:p>
    <w:p w:rsidR="009A41A8" w:rsidRPr="009A41A8" w:rsidRDefault="009A41A8" w:rsidP="009A41A8">
      <w:pPr>
        <w:spacing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7" w:name="sub_1029"/>
      <w:bookmarkEnd w:id="66"/>
      <w:r w:rsidRPr="009A41A8">
        <w:rPr>
          <w:rFonts w:ascii="Liberation Serif" w:eastAsia="Calibri" w:hAnsi="Liberation Serif" w:cs="Times New Roman"/>
          <w:sz w:val="28"/>
          <w:szCs w:val="28"/>
        </w:rPr>
        <w:t>29. В письменном уведомлении указываются: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8" w:name="sub_10291"/>
      <w:bookmarkEnd w:id="67"/>
      <w:r w:rsidRPr="009A41A8">
        <w:rPr>
          <w:rFonts w:ascii="Liberation Serif" w:eastAsia="Calibri" w:hAnsi="Liberation Serif" w:cs="Times New Roman"/>
          <w:sz w:val="28"/>
          <w:szCs w:val="28"/>
        </w:rPr>
        <w:t>1) обстоятельства, установленные при проведении мероприятий по контролю соблюдения требований к перевозкам по регулируемым (нерегулируемым) тарифам;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69" w:name="sub_10292"/>
      <w:bookmarkEnd w:id="68"/>
      <w:r w:rsidRPr="009A41A8">
        <w:rPr>
          <w:rFonts w:ascii="Liberation Serif" w:eastAsia="Calibri" w:hAnsi="Liberation Serif" w:cs="Times New Roman"/>
          <w:sz w:val="28"/>
          <w:szCs w:val="28"/>
        </w:rPr>
        <w:t>2) меры, которые надлежит принять перевозчику в целях устранения и (или) недопущения нарушений условий муниципального контракта или свидетельства;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70" w:name="sub_10293"/>
      <w:bookmarkEnd w:id="69"/>
      <w:r w:rsidRPr="009A41A8">
        <w:rPr>
          <w:rFonts w:ascii="Liberation Serif" w:eastAsia="Calibri" w:hAnsi="Liberation Serif" w:cs="Times New Roman"/>
          <w:sz w:val="28"/>
          <w:szCs w:val="28"/>
        </w:rPr>
        <w:t>3) срок, в течение которого перевозчиком должны быть приняты указанные меры;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71" w:name="sub_10294"/>
      <w:bookmarkEnd w:id="70"/>
      <w:r w:rsidRPr="009A41A8">
        <w:rPr>
          <w:rFonts w:ascii="Liberation Serif" w:eastAsia="Calibri" w:hAnsi="Liberation Serif" w:cs="Times New Roman"/>
          <w:sz w:val="28"/>
          <w:szCs w:val="28"/>
        </w:rPr>
        <w:t>4) предложение перевозчику в установленный срок сообщить о мерах, принятых им в целях устранения и (или) недопущения нарушения требований к перевозкам по регулируемым (нерегулируемым) тарифам;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72" w:name="sub_10295"/>
      <w:bookmarkEnd w:id="71"/>
      <w:r w:rsidRPr="009A41A8">
        <w:rPr>
          <w:rFonts w:ascii="Liberation Serif" w:eastAsia="Calibri" w:hAnsi="Liberation Serif" w:cs="Times New Roman"/>
          <w:sz w:val="28"/>
          <w:szCs w:val="28"/>
        </w:rPr>
        <w:t>5) предупреждение перевозчика о возможности прекращения или приостановления действия ранее выданного свидетельства.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73" w:name="sub_1030"/>
      <w:bookmarkEnd w:id="72"/>
      <w:r w:rsidRPr="009A41A8">
        <w:rPr>
          <w:rFonts w:ascii="Liberation Serif" w:eastAsia="Calibri" w:hAnsi="Liberation Serif" w:cs="Times New Roman"/>
          <w:sz w:val="28"/>
          <w:szCs w:val="28"/>
        </w:rPr>
        <w:t>30. Письменное уведомление составляется, по существу, выявленных нарушений в виде письма в двух экземплярах, имеющих одинаковую юридическую силу, по одному экземпляру для каждой из сторон.</w:t>
      </w:r>
    </w:p>
    <w:p w:rsidR="009A41A8" w:rsidRPr="009A41A8" w:rsidRDefault="009A41A8" w:rsidP="009A41A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74" w:name="sub_1031"/>
      <w:bookmarkEnd w:id="73"/>
      <w:r w:rsidRPr="009A41A8">
        <w:rPr>
          <w:rFonts w:ascii="Liberation Serif" w:eastAsia="Calibri" w:hAnsi="Liberation Serif" w:cs="Times New Roman"/>
          <w:sz w:val="28"/>
          <w:szCs w:val="28"/>
        </w:rPr>
        <w:t>31. Письменное уведомление направляется в десятидневный срок перевозчику по юридическому адресу либо вручается лично. Вручение письменного уведомления удостоверяется подписью руководителя либо уполномоченного представителя перевозчика с указанием даты вручения, фамилии, имени, отчества и должности на втором экземпляре письменного уведомления.</w:t>
      </w:r>
    </w:p>
    <w:p w:rsidR="009A41A8" w:rsidRPr="009A41A8" w:rsidRDefault="009A41A8" w:rsidP="009A41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75" w:name="sub_1032"/>
      <w:bookmarkEnd w:id="74"/>
      <w:r w:rsidRPr="009A41A8">
        <w:rPr>
          <w:rFonts w:ascii="Liberation Serif" w:eastAsia="Calibri" w:hAnsi="Liberation Serif" w:cs="Times New Roman"/>
          <w:sz w:val="28"/>
          <w:szCs w:val="28"/>
        </w:rPr>
        <w:t>32. Под неисполнением в срок письменного уведомления понимается уклонение от его исполнения, непредставление (несвоевременное представление) документов, подтверждающих исполнение письменного уведомления, или частичное исполнение письменного уведомления.</w:t>
      </w:r>
    </w:p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  <w:bookmarkStart w:id="76" w:name="sub_1100"/>
      <w:bookmarkEnd w:id="75"/>
    </w:p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Pr="009A41A8" w:rsidRDefault="009A41A8" w:rsidP="009A41A8">
      <w:pPr>
        <w:spacing w:line="240" w:lineRule="auto"/>
        <w:ind w:left="5103"/>
        <w:rPr>
          <w:rFonts w:ascii="Liberation Serif" w:eastAsia="Calibri" w:hAnsi="Liberation Serif" w:cs="Arial"/>
          <w:bCs/>
          <w:color w:val="000000"/>
          <w:sz w:val="28"/>
          <w:szCs w:val="28"/>
        </w:rPr>
      </w:pPr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lastRenderedPageBreak/>
        <w:t>Приложение № 1</w:t>
      </w:r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br/>
        <w:t xml:space="preserve">к </w:t>
      </w:r>
      <w:hyperlink r:id="rId11" w:anchor="sub_1000" w:history="1">
        <w:r w:rsidRPr="009A41A8">
          <w:rPr>
            <w:rFonts w:ascii="Liberation Serif" w:eastAsia="Calibri" w:hAnsi="Liberation Serif" w:cs="Arial"/>
            <w:color w:val="000000"/>
            <w:sz w:val="28"/>
            <w:szCs w:val="28"/>
          </w:rPr>
          <w:t>Порядку</w:t>
        </w:r>
      </w:hyperlink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t xml:space="preserve"> осуществления </w:t>
      </w:r>
      <w:proofErr w:type="gramStart"/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t>контроля за</w:t>
      </w:r>
      <w:proofErr w:type="gramEnd"/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t xml:space="preserve"> выполнением перевозчиком условий муниципального контракта или свидетельства об осуществлении перевозок по маршрутам регулярных перевозок по маршрутной сети городского округа Верхняя Пышма</w:t>
      </w:r>
    </w:p>
    <w:bookmarkEnd w:id="76"/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Форма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b/>
          <w:bCs/>
          <w:color w:val="000000"/>
          <w:sz w:val="28"/>
          <w:szCs w:val="28"/>
          <w:lang w:eastAsia="ru-RU"/>
        </w:rPr>
        <w:t>АКТ № 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b/>
          <w:bCs/>
          <w:color w:val="000000"/>
          <w:sz w:val="28"/>
          <w:szCs w:val="28"/>
          <w:lang w:eastAsia="ru-RU"/>
        </w:rPr>
        <w:t>проверки (мониторинга) перевозчика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«__» _____________ 20__ года                              __ час</w:t>
      </w:r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.</w:t>
      </w:r>
      <w:proofErr w:type="gramEnd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__ </w:t>
      </w:r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м</w:t>
      </w:r>
      <w:proofErr w:type="gramEnd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ин.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</w:t>
      </w:r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(время, место проведения контрольного мероприятия (контроля на линии)_</w:t>
      </w:r>
      <w:proofErr w:type="gramEnd"/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(занимаемая должность лица, осуществляющего контрольное мероприятие)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(фамилия, имя, отчество лица, осуществляющего контрольное мероприятие)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произвел мониторинг (контроль на линии) соблюдения   перевозчиками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требований к осуществлению перевозок    по   регулируемым   тарифам   и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установил: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(описание нарушения со ссылкой на нормативный правовой акт)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lastRenderedPageBreak/>
        <w:t>Акт составил: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     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(подпись)                   (фамилия и инициалы)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С настоящим актом </w:t>
      </w:r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ознакомлен</w:t>
      </w:r>
      <w:proofErr w:type="gramEnd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: _________________ 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                                                   подпись                    фамилия и инициалы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                                                  должностного лица   должностного лица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                                                   перевозчика             </w:t>
      </w:r>
      <w:proofErr w:type="spellStart"/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перевозчика</w:t>
      </w:r>
      <w:proofErr w:type="spellEnd"/>
      <w:proofErr w:type="gramEnd"/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  <w:bookmarkStart w:id="77" w:name="_GoBack"/>
      <w:bookmarkEnd w:id="77"/>
    </w:p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  <w:bookmarkStart w:id="78" w:name="sub_1200"/>
    </w:p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Pr="009A41A8" w:rsidRDefault="009A41A8" w:rsidP="009A41A8">
      <w:pPr>
        <w:spacing w:line="240" w:lineRule="auto"/>
        <w:jc w:val="right"/>
        <w:rPr>
          <w:rFonts w:ascii="Liberation Serif" w:eastAsia="Calibri" w:hAnsi="Liberation Serif" w:cs="Arial"/>
          <w:b/>
          <w:bCs/>
          <w:color w:val="000000"/>
          <w:sz w:val="28"/>
          <w:szCs w:val="28"/>
        </w:rPr>
      </w:pPr>
    </w:p>
    <w:p w:rsidR="009A41A8" w:rsidRPr="009A41A8" w:rsidRDefault="009A41A8" w:rsidP="009A41A8">
      <w:pPr>
        <w:spacing w:line="240" w:lineRule="auto"/>
        <w:ind w:left="5103"/>
        <w:rPr>
          <w:rFonts w:ascii="Liberation Serif" w:eastAsia="Calibri" w:hAnsi="Liberation Serif" w:cs="Arial"/>
          <w:bCs/>
          <w:color w:val="000000"/>
          <w:sz w:val="28"/>
          <w:szCs w:val="28"/>
        </w:rPr>
      </w:pPr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lastRenderedPageBreak/>
        <w:t>Приложение № 2</w:t>
      </w:r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br/>
        <w:t xml:space="preserve">к </w:t>
      </w:r>
      <w:hyperlink r:id="rId12" w:anchor="sub_1000" w:history="1">
        <w:r w:rsidRPr="009A41A8">
          <w:rPr>
            <w:rFonts w:ascii="Liberation Serif" w:eastAsia="Calibri" w:hAnsi="Liberation Serif" w:cs="Arial"/>
            <w:color w:val="000000"/>
            <w:sz w:val="28"/>
            <w:szCs w:val="28"/>
          </w:rPr>
          <w:t>Порядку</w:t>
        </w:r>
      </w:hyperlink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t xml:space="preserve"> осуществления </w:t>
      </w:r>
      <w:proofErr w:type="gramStart"/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t>контроля за</w:t>
      </w:r>
      <w:proofErr w:type="gramEnd"/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t xml:space="preserve"> выполнением перевозчиком условий</w:t>
      </w:r>
      <w:r w:rsidRPr="009A41A8">
        <w:rPr>
          <w:rFonts w:ascii="Liberation Serif" w:eastAsia="Calibri" w:hAnsi="Liberation Serif" w:cs="Arial"/>
          <w:bCs/>
          <w:color w:val="000000"/>
          <w:sz w:val="28"/>
          <w:szCs w:val="28"/>
        </w:rPr>
        <w:br/>
        <w:t>муниципального контракта или свидетельства об осуществлении перевозок по маршрутам регулярных перевозок по маршрутной сети городского округа Верхняя Пышма</w:t>
      </w:r>
    </w:p>
    <w:bookmarkEnd w:id="78"/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 CYR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Форма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Наименование и адрес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уполномоченного органа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b/>
          <w:bCs/>
          <w:color w:val="000000"/>
          <w:sz w:val="28"/>
          <w:szCs w:val="28"/>
          <w:lang w:eastAsia="ru-RU"/>
        </w:rPr>
        <w:t>УВЕДОМЛЕНИЕ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b/>
          <w:bCs/>
          <w:color w:val="000000"/>
          <w:sz w:val="28"/>
          <w:szCs w:val="28"/>
          <w:lang w:eastAsia="ru-RU"/>
        </w:rPr>
        <w:t>о нарушении требований к перевозкам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b/>
          <w:bCs/>
          <w:color w:val="000000"/>
          <w:sz w:val="28"/>
          <w:szCs w:val="28"/>
          <w:lang w:eastAsia="ru-RU"/>
        </w:rPr>
        <w:t>по регулируемым (нерегулируемым) тарифам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«__» _______________ 20__ года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Уполномоченным органом 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                        (наименование уполномоченного органа)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в ходе проверки (мониторинга) соблюдения перевозчиками    требований    </w:t>
      </w:r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к</w:t>
      </w:r>
      <w:proofErr w:type="gramEnd"/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осуществлению перевозок по регулируемым (нерегулируемым) тарифам и выявлено   нарушение: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(описание нарушения со ссылкой на нормативный правовой акт, время, место,</w:t>
      </w:r>
      <w:proofErr w:type="gramEnd"/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      номер и дата акта проверки (мониторинга))</w:t>
      </w:r>
    </w:p>
    <w:p w:rsidR="009A41A8" w:rsidRPr="009A41A8" w:rsidRDefault="009A41A8" w:rsidP="009A41A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1. На основании </w:t>
      </w:r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изложенного</w:t>
      </w:r>
      <w:proofErr w:type="gramEnd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перевозчику необходимо: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        (предложения по устранению нарушений)</w:t>
      </w: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2. Устранить перечисленные выше нарушения до «__» __________ 20__ года.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3. Представить до «__» ___________ 20__ года    отчет    об    устранении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нарушений, указанных в акте проверки (мониторинга) </w:t>
      </w:r>
      <w:proofErr w:type="gramStart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от</w:t>
      </w:r>
      <w:proofErr w:type="gramEnd"/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___________ № 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с приложением копий подтверждающих документов.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Руководитель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уполномоченного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>органа _______________ __________________________________</w:t>
      </w: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9A41A8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         (подпись)           (фамилия и инициалы)</w:t>
      </w:r>
    </w:p>
    <w:p w:rsidR="009A41A8" w:rsidRPr="009A41A8" w:rsidRDefault="009A41A8" w:rsidP="009A41A8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spacing w:line="240" w:lineRule="auto"/>
        <w:rPr>
          <w:rFonts w:ascii="Calibri" w:eastAsia="Calibri" w:hAnsi="Calibri" w:cs="Times New Roman"/>
          <w:lang w:eastAsia="ru-RU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41A8" w:rsidRPr="009A41A8" w:rsidRDefault="009A41A8" w:rsidP="009A41A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41A8" w:rsidRDefault="009A41A8"/>
    <w:sectPr w:rsidR="009A41A8" w:rsidSect="009F482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A41A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Вр-350100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A41A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Вр-350100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90043655" w:edGrp="everyone"/>
  <w:p w:rsidR="00AF0248" w:rsidRDefault="009A41A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ermEnd w:id="1590043655"/>
  <w:p w:rsidR="00810AAA" w:rsidRPr="00810AAA" w:rsidRDefault="009A41A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A41A8" w:rsidP="00810AAA">
    <w:pPr>
      <w:pStyle w:val="a3"/>
      <w:jc w:val="center"/>
    </w:pPr>
    <w:permStart w:id="468133737" w:edGrp="everyone"/>
    <w:permEnd w:id="4681337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A7"/>
    <w:rsid w:val="001D6C88"/>
    <w:rsid w:val="006C63A7"/>
    <w:rsid w:val="009A41A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41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A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A41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A41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41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A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A41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A41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1;&#1052;&#1045;&#1053;\&#1045;&#1083;&#1082;&#1080;&#1085;&#1072;%20&#1045;.&#1057;\&#1086;&#1090;%20&#1059;&#1090;&#1077;&#1074;&#1086;&#1081;\&#1055;&#1086;&#1089;&#1090;&#1072;&#1085;&#1086;&#1074;&#1083;&#1077;&#1085;&#1080;&#1077;%20&#1040;&#1076;&#1084;&#1080;&#1085;&#1080;&#1089;&#1090;&#1088;&#1072;&#1094;&#1080;&#1080;%20&#1053;&#1086;&#1074;&#1086;&#1091;&#1088;&#1072;&#1083;&#1100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.rt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57005/0" TargetMode="External"/><Relationship Id="rId12" Type="http://schemas.openxmlformats.org/officeDocument/2006/relationships/hyperlink" Target="file:///Z:\&#1054;&#1041;&#1052;&#1045;&#1053;\&#1045;&#1083;&#1082;&#1080;&#1085;&#1072;%20&#1045;.&#1057;\&#1086;&#1090;%20&#1059;&#1090;&#1077;&#1074;&#1086;&#1081;\&#1055;&#1086;&#1089;&#1090;&#1072;&#1085;&#1086;&#1074;&#1083;&#1077;&#1085;&#1080;&#1077;%20&#1040;&#1076;&#1084;&#1080;&#1085;&#1080;&#1089;&#1090;&#1088;&#1072;&#1094;&#1080;&#1080;%20&#1053;&#1086;&#1074;&#1086;&#1091;&#1088;&#1072;&#1083;&#1100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.rt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71129200/0" TargetMode="External"/><Relationship Id="rId11" Type="http://schemas.openxmlformats.org/officeDocument/2006/relationships/hyperlink" Target="file:///Z:\&#1054;&#1041;&#1052;&#1045;&#1053;\&#1045;&#1083;&#1082;&#1080;&#1085;&#1072;%20&#1045;.&#1057;\&#1086;&#1090;%20&#1059;&#1090;&#1077;&#1074;&#1086;&#1081;\&#1055;&#1086;&#1089;&#1090;&#1072;&#1085;&#1086;&#1074;&#1083;&#1077;&#1085;&#1080;&#1077;%20&#1040;&#1076;&#1084;&#1080;&#1085;&#1080;&#1089;&#1090;&#1088;&#1072;&#1094;&#1080;&#1080;%20&#1053;&#1086;&#1074;&#1086;&#1091;&#1088;&#1072;&#1083;&#1100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.rtf" TargetMode="External"/><Relationship Id="rId5" Type="http://schemas.openxmlformats.org/officeDocument/2006/relationships/hyperlink" Target="consultantplus://offline/ref=439AC3A82EC6B3277A8C0511A05AB04A6A2CA93CCE698320769F3ACA2E0BA5451B81A6D74D5A3F45C7CB7FD270b7L" TargetMode="External"/><Relationship Id="rId15" Type="http://schemas.openxmlformats.org/officeDocument/2006/relationships/header" Target="header2.xml"/><Relationship Id="rId10" Type="http://schemas.openxmlformats.org/officeDocument/2006/relationships/hyperlink" Target="file:///Z:\&#1054;&#1041;&#1052;&#1045;&#1053;\&#1045;&#1083;&#1082;&#1080;&#1085;&#1072;%20&#1045;.&#1057;\&#1086;&#1090;%20&#1059;&#1090;&#1077;&#1074;&#1086;&#1081;\&#1055;&#1086;&#1089;&#1090;&#1072;&#1085;&#1086;&#1074;&#1083;&#1077;&#1085;&#1080;&#1077;%20&#1040;&#1076;&#1084;&#1080;&#1085;&#1080;&#1089;&#1090;&#1088;&#1072;&#1094;&#1080;&#1080;%20&#1053;&#1086;&#1074;&#1086;&#1091;&#1088;&#1072;&#1083;&#1100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&#1054;&#1041;&#1052;&#1045;&#1053;\&#1045;&#1083;&#1082;&#1080;&#1085;&#1072;%20&#1045;.&#1057;\&#1086;&#1090;%20&#1059;&#1090;&#1077;&#1074;&#1086;&#1081;\&#1055;&#1086;&#1089;&#1090;&#1072;&#1085;&#1086;&#1074;&#1083;&#1077;&#1085;&#1080;&#1077;%20&#1040;&#1076;&#1084;&#1080;&#1085;&#1080;&#1089;&#1090;&#1088;&#1072;&#1094;&#1080;&#1080;%20&#1053;&#1086;&#1074;&#1086;&#1091;&#1088;&#1072;&#1083;&#1100;&#1089;&#1082;&#1086;&#1075;&#1086;%20&#1075;&#1086;&#1088;&#1086;&#1076;&#1089;&#1082;&#1086;&#1075;&#1086;%20&#1086;&#1082;&#1088;&#1091;&#1075;&#1072;%20&#1057;&#1074;&#1077;&#1088;&#1076;&#1083;&#1086;&#1074;&#1089;&#1082;&#1086;&#1081;%20&#1086;&#1073;&#1083;&#1072;&#1089;&#1090;.rt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3019</Words>
  <Characters>17214</Characters>
  <Application>Microsoft Office Word</Application>
  <DocSecurity>0</DocSecurity>
  <Lines>143</Lines>
  <Paragraphs>40</Paragraphs>
  <ScaleCrop>false</ScaleCrop>
  <Company/>
  <LinksUpToDate>false</LinksUpToDate>
  <CharactersWithSpaces>20193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2021-07-20T12:44:00Z</dcterms:created>
  <dcterms:modified xsi:type="dcterms:W3CDTF">2021-07-20T12:45:00Z</dcterms:modified>
</cp:coreProperties>
</file>