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C630E" w:rsidRPr="000C630E" w:rsidTr="0099453A">
        <w:trPr>
          <w:trHeight w:val="524"/>
        </w:trPr>
        <w:tc>
          <w:tcPr>
            <w:tcW w:w="9460" w:type="dxa"/>
            <w:gridSpan w:val="5"/>
          </w:tcPr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C630E" w:rsidRPr="000C630E" w:rsidRDefault="000C630E" w:rsidP="000C63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C630E" w:rsidRPr="000C630E" w:rsidRDefault="000C630E" w:rsidP="000C63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630E" w:rsidRPr="000C630E" w:rsidTr="0099453A">
        <w:trPr>
          <w:trHeight w:val="524"/>
        </w:trPr>
        <w:tc>
          <w:tcPr>
            <w:tcW w:w="284" w:type="dxa"/>
            <w:vAlign w:val="bottom"/>
          </w:tcPr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C63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C63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C63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C630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C630E" w:rsidRPr="000C630E" w:rsidRDefault="000C630E" w:rsidP="000C630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C630E" w:rsidRPr="000C630E" w:rsidTr="0099453A">
        <w:trPr>
          <w:trHeight w:val="130"/>
        </w:trPr>
        <w:tc>
          <w:tcPr>
            <w:tcW w:w="9460" w:type="dxa"/>
            <w:gridSpan w:val="5"/>
          </w:tcPr>
          <w:p w:rsidR="000C630E" w:rsidRPr="000C630E" w:rsidRDefault="000C630E" w:rsidP="000C63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C630E" w:rsidRPr="000C630E" w:rsidTr="0099453A">
        <w:tc>
          <w:tcPr>
            <w:tcW w:w="9460" w:type="dxa"/>
            <w:gridSpan w:val="5"/>
          </w:tcPr>
          <w:p w:rsidR="000C630E" w:rsidRPr="000C630E" w:rsidRDefault="000C630E" w:rsidP="000C63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C630E" w:rsidRPr="000C630E" w:rsidRDefault="000C630E" w:rsidP="000C63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C630E" w:rsidRPr="000C630E" w:rsidRDefault="000C630E" w:rsidP="000C63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C630E" w:rsidRPr="000C630E" w:rsidTr="0099453A">
        <w:tc>
          <w:tcPr>
            <w:tcW w:w="9460" w:type="dxa"/>
            <w:gridSpan w:val="5"/>
          </w:tcPr>
          <w:p w:rsidR="000C630E" w:rsidRPr="000C630E" w:rsidRDefault="000C630E" w:rsidP="000C63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</w:t>
            </w:r>
          </w:p>
        </w:tc>
      </w:tr>
      <w:tr w:rsidR="000C630E" w:rsidRPr="000C630E" w:rsidTr="0099453A">
        <w:tc>
          <w:tcPr>
            <w:tcW w:w="9460" w:type="dxa"/>
            <w:gridSpan w:val="5"/>
          </w:tcPr>
          <w:p w:rsidR="000C630E" w:rsidRPr="000C630E" w:rsidRDefault="000C630E" w:rsidP="000C63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C630E" w:rsidRPr="000C630E" w:rsidRDefault="000C630E" w:rsidP="000C630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C630E" w:rsidRPr="000C630E" w:rsidRDefault="000C630E" w:rsidP="000C63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78.1 Бюджетного кодекса Российской Федерации, подпунктом 4 пункта 3 статьи 19 Федерального закона </w:t>
      </w: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26 июля 2006 года № 135-ФЗ «О защите конкуренции», Федеральным законом от 24 июля 2007 года № 209-ФЗ «О развитии малого и среднего предпринимательства в Российской Федерации»,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</w:t>
      </w:r>
      <w:proofErr w:type="gramEnd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регулирующим предоставление </w:t>
      </w:r>
      <w:proofErr w:type="gramStart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субсидий</w:t>
      </w:r>
      <w:proofErr w:type="gramEnd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том числе грантов в форме субсидий, юридическим лицам, индивидуальным предпринимателям, а также физическим лицам-производителям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администрации городского округа Верхняя Пышма от 30.09.2014 № 1706 «Об утверждении муниципальной программы «Совершенствование социально-экономической политики на территории городского округа Верхняя Пышма до 2024 года», в целях обеспечения деятельности организации, образующей инфраструктуру поддержки субъектов малого и среднего предпринимательства, администрация городского округа Верхняя Пышма</w:t>
      </w:r>
    </w:p>
    <w:p w:rsidR="000C630E" w:rsidRPr="000C630E" w:rsidRDefault="000C630E" w:rsidP="000C630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630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C630E" w:rsidRPr="000C630E" w:rsidRDefault="000C630E" w:rsidP="000C630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предоставления субсидии на реализацию мероприятий по поддержке субъектов малого и среднего предпринимательства городского округа Верхняя Пышма некоммерческой организации Верхнепышминский Фонд поддержки предпринимательства в новой редакции (прилагается).</w:t>
      </w:r>
    </w:p>
    <w:p w:rsidR="000C630E" w:rsidRPr="000C630E" w:rsidRDefault="000C630E" w:rsidP="000C630E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Признать утратившим силу постановление администрации городского округа Верхняя Пышма от 18.05.2018 № 412 «Об утверждении порядка предоставления субсидии на реализацию мероприятий по поддержке субъектов малого и среднего предпринимательства городского округа Верхняя Пышма </w:t>
      </w: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некоммерческой организации Верхнепышминский фонд поддержки предпринимательства». </w:t>
      </w:r>
    </w:p>
    <w:p w:rsidR="000C630E" w:rsidRPr="000C630E" w:rsidRDefault="000C630E" w:rsidP="000C63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</w:t>
      </w: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0C630E" w:rsidRPr="000C630E" w:rsidRDefault="000C630E" w:rsidP="000C63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0C630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0C630E" w:rsidRPr="000C630E" w:rsidRDefault="000C630E" w:rsidP="000C63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C630E" w:rsidRPr="000C630E" w:rsidRDefault="000C630E" w:rsidP="000C630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C630E" w:rsidRPr="000C630E" w:rsidTr="0099453A">
        <w:tc>
          <w:tcPr>
            <w:tcW w:w="6237" w:type="dxa"/>
            <w:vAlign w:val="bottom"/>
          </w:tcPr>
          <w:p w:rsidR="000C630E" w:rsidRPr="000C630E" w:rsidRDefault="000C630E" w:rsidP="000C630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630E" w:rsidRPr="000C630E" w:rsidRDefault="000C630E" w:rsidP="000C630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C630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0C630E" w:rsidRPr="000C630E" w:rsidRDefault="000C630E" w:rsidP="000C630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Default="007A528E"/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rPr>
          <w:rFonts w:ascii="Liberation Serif" w:eastAsia="Times New Roman" w:hAnsi="Liberation Serif" w:cs="Tahoma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Tahoma"/>
          <w:sz w:val="24"/>
          <w:szCs w:val="24"/>
          <w:lang w:eastAsia="ru-RU"/>
        </w:rPr>
      </w:pPr>
      <w:proofErr w:type="gramStart"/>
      <w:r w:rsidRPr="007A528E">
        <w:rPr>
          <w:rFonts w:ascii="Liberation Serif" w:eastAsia="Times New Roman" w:hAnsi="Liberation Serif" w:cs="Tahoma"/>
          <w:sz w:val="24"/>
          <w:szCs w:val="24"/>
          <w:lang w:eastAsia="ru-RU"/>
        </w:rPr>
        <w:t>УТВЕРЖДЕН</w:t>
      </w:r>
      <w:proofErr w:type="gramEnd"/>
      <w:r w:rsidRPr="007A528E">
        <w:rPr>
          <w:rFonts w:ascii="Liberation Serif" w:eastAsia="Times New Roman" w:hAnsi="Liberation Serif" w:cs="Tahoma"/>
          <w:sz w:val="24"/>
          <w:szCs w:val="24"/>
          <w:lang w:eastAsia="ru-RU"/>
        </w:rPr>
        <w:br/>
        <w:t xml:space="preserve">постановлением администрации 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Tahoma"/>
          <w:sz w:val="24"/>
          <w:szCs w:val="24"/>
          <w:lang w:eastAsia="ru-RU"/>
        </w:rPr>
        <w:t xml:space="preserve">городского округа Верхняя Пышма 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Tahoma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Tahoma"/>
          <w:sz w:val="24"/>
          <w:szCs w:val="24"/>
          <w:lang w:eastAsia="ru-RU"/>
        </w:rPr>
        <w:t>от ___</w:t>
      </w:r>
      <w:r>
        <w:rPr>
          <w:rFonts w:ascii="Liberation Serif" w:eastAsia="Times New Roman" w:hAnsi="Liberation Serif" w:cs="Tahoma"/>
          <w:sz w:val="24"/>
          <w:szCs w:val="24"/>
          <w:lang w:eastAsia="ru-RU"/>
        </w:rPr>
        <w:t>проект</w:t>
      </w:r>
      <w:bookmarkStart w:id="0" w:name="_GoBack"/>
      <w:bookmarkEnd w:id="0"/>
      <w:r w:rsidRPr="007A528E">
        <w:rPr>
          <w:rFonts w:ascii="Liberation Serif" w:eastAsia="Times New Roman" w:hAnsi="Liberation Serif" w:cs="Tahoma"/>
          <w:sz w:val="24"/>
          <w:szCs w:val="24"/>
          <w:lang w:eastAsia="ru-RU"/>
        </w:rPr>
        <w:t>_______№ ___________</w:t>
      </w:r>
      <w:r w:rsidRPr="007A528E">
        <w:rPr>
          <w:rFonts w:ascii="Liberation Serif" w:eastAsia="Times New Roman" w:hAnsi="Liberation Serif" w:cs="Tahoma"/>
          <w:sz w:val="24"/>
          <w:szCs w:val="24"/>
          <w:lang w:eastAsia="ru-RU"/>
        </w:rPr>
        <w:br/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sz w:val="24"/>
          <w:szCs w:val="24"/>
          <w:lang w:eastAsia="ru-RU"/>
        </w:rPr>
      </w:pPr>
      <w:bookmarkStart w:id="1" w:name="P30"/>
      <w:bookmarkEnd w:id="1"/>
      <w:r w:rsidRPr="007A528E">
        <w:rPr>
          <w:rFonts w:ascii="Liberation Serif" w:eastAsia="Times New Roman" w:hAnsi="Liberation Serif" w:cs="Calibri"/>
          <w:b/>
          <w:sz w:val="24"/>
          <w:szCs w:val="24"/>
          <w:lang w:eastAsia="ru-RU"/>
        </w:rPr>
        <w:t>ПОРЯДОК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b/>
          <w:sz w:val="24"/>
          <w:szCs w:val="24"/>
          <w:lang w:eastAsia="ru-RU"/>
        </w:rPr>
        <w:t>предоставления субсидии на реализацию мероприятий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b/>
          <w:sz w:val="24"/>
          <w:szCs w:val="24"/>
          <w:lang w:eastAsia="ru-RU"/>
        </w:rPr>
        <w:t>по поддержке субъектов малого и среднего предпринимательства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b/>
          <w:sz w:val="24"/>
          <w:szCs w:val="24"/>
          <w:lang w:eastAsia="ru-RU"/>
        </w:rPr>
        <w:t>Городского округа Верхняя Пышма некоммерческой организации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b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b/>
          <w:sz w:val="24"/>
          <w:szCs w:val="24"/>
          <w:lang w:eastAsia="ru-RU"/>
        </w:rPr>
        <w:t>Верхнепышминский Фонд поддержки предпринимательства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240" w:line="240" w:lineRule="auto"/>
        <w:contextualSpacing/>
        <w:jc w:val="center"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1. ОБЩИЕ ПОЛОЖЕНИЯ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1.1. Настоящий Порядок определяет цели, условия и порядок предоставления субсидии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Верхнепышминскому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Фонду поддержки предпринимательства (далее – Фонд) 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br/>
        <w:t xml:space="preserve">на реализацию мероприятий по поддержке субъектов малого и среднего предпринимательства (далее – субсидия), а также требования об осуществлении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контроля за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соблюдением условий, целей и порядка предоставления субсидий, ответственности за их нарушение.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1.2.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Настоящий Порядок разработан в соответствии со статьей 78.1 Бюджетного кодекса Российской Федерации, Федеральным законом от 24.07.2007 № 209-ФЗ «О развитии малого и среднего предпринимательства в Российской Федерации», пунктами3, 4 статьи 19 Федерального закона от 26.07.2006 № 135-ФЗ «О защите конкуренции»,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числе грантов в форме субсидий, юридическим лицам, индивидуальным предпринимателям, а также физическим лицам –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Федерации», постановлением администрации городского округа Верхняя Пышма от 30.09.2014 № 1706 «Об утверждении муниципальной программы </w:t>
      </w:r>
      <w:r w:rsidRPr="007A528E">
        <w:rPr>
          <w:rFonts w:ascii="Liberation Serif" w:eastAsia="Times New Roman" w:hAnsi="Liberation Serif" w:cs="Liberation Serif"/>
          <w:sz w:val="24"/>
          <w:szCs w:val="24"/>
          <w:lang w:eastAsia="ru-RU"/>
        </w:rPr>
        <w:t>«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Совершенствование социально-экономической политики на территории городского округа Верхняя Пышма до 2024 года».</w:t>
      </w:r>
      <w:proofErr w:type="gramEnd"/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bookmarkStart w:id="2" w:name="P39"/>
      <w:bookmarkEnd w:id="2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1.3.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Целью предоставления субсидии является финансовое обеспечение затрат Фонда, связанных с реализацией мероприятий по поддержке субъектов малого и среднего предпринимательства в городском округе Верхняя Пышма, предусмотренных </w:t>
      </w:r>
      <w:hyperlink r:id="rId8" w:history="1">
        <w:r w:rsidRPr="007A528E">
          <w:rPr>
            <w:rFonts w:ascii="Liberation Serif" w:eastAsia="Times New Roman" w:hAnsi="Liberation Serif" w:cs="Calibri"/>
            <w:sz w:val="24"/>
            <w:szCs w:val="24"/>
            <w:lang w:eastAsia="ru-RU"/>
          </w:rPr>
          <w:t>подпрограммой 3</w:t>
        </w:r>
      </w:hyperlink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«Поддержка и развитие субъектов малого и среднего предпринимательства в городском округе Верхняя Пышма до 2024 года» (далее – Подпрограмма 3) муниципальной программы «Совершенствование социально-экономической политики на территории городского округа Верхняя Пышма до 2024 года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».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Субсидия предоставляется на достижение результатов Подпрограммы 3, указанных 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br/>
        <w:t xml:space="preserve">в приложении № 2 к настоящему порядку (далее – результаты предоставления субсидии). Датой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завершения достижения результатов предоставления субсидии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является 30 декабря года предоставления субсидии.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Перечень мероприятий, реализуемых Фондом, устанавливается соглашением 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br/>
        <w:t>о предоставлении субсидии, заключаемым между администрацией городского округа Верхняя Пышма и Фондом (далее – Соглашение).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1.4.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Главным распорядителем средств бюджета городского округа Верхняя Пышма, осуществляющим предоставление субсидий в пределах бюджетных ассигнований, предусмотренных в бюджете городского округа Верхняя Пышма на соответствующий финансовый год и плановый период, до которого в соответствии с бюджетным 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>законодательством Российской Федерации доведены в установленном порядке лимиты бюджетных обязательств на предоставление субсидий, является администрация городского округа Верхняя Пышма (далее – главный распорядитель).</w:t>
      </w:r>
      <w:proofErr w:type="gramEnd"/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1.5. Субсидия предоставляется Фонду за счет средств местного бюджета, а также средств областного бюджета, поступивших в местный бюджет, предусмотренных на реализацию мероприятий, предусмотренных </w:t>
      </w:r>
      <w:hyperlink w:anchor="P39" w:history="1">
        <w:r w:rsidRPr="007A528E">
          <w:rPr>
            <w:rFonts w:ascii="Liberation Serif" w:eastAsia="Times New Roman" w:hAnsi="Liberation Serif" w:cs="Calibri"/>
            <w:sz w:val="24"/>
            <w:szCs w:val="24"/>
            <w:lang w:eastAsia="ru-RU"/>
          </w:rPr>
          <w:t>пунктом 1.3</w:t>
        </w:r>
      </w:hyperlink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настоящего Порядка, в пределах средств бюджетных ассигнований и лимитов бюджетных обязательств, утвержденных главному распорядителю на текущий финансовый год.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1.6. При формировании проекта решения о бюджете (проекта решения о внесении изменений в решение о бюджете) сведения о субсидии размещаются на едином портале бюджетной системы Российской Федерации в информационно-телекоммуникационной сети «Интернет».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 УСЛОВИЯ И ПОРЯДОК ПРЕДОСТАВЛЕНИЯ СУБСИДИЙ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bookmarkStart w:id="3" w:name="P55"/>
      <w:bookmarkEnd w:id="3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2.1. Для получения субсидии Фонд подает главному распорядителю заявление согласно приложению № 2 к настоящему Порядку с приложением следующих документов: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1) доверенность, подтверждающая полномочия лица на представление интересов Фонда при сдаче документов на предоставление субсидий в случае, если документы подаются не руководителем Фонда;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2) расчет размера субсидии, заверенный подписью руководителя Фонда и печатью;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3) план работы Фонда на текущий год, предусматривающий мероприятия по поддержке субъектов малого и среднего предпринимательства, заверенный подписью руководителя Фонда и печатью;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4) выписка из Единого государственного реестра юридических лиц, подтверждающей отсутствие процедур ликвидации или банкротства Фонда на первое число месяца, в котором планируется заключение Соглашения, выданной налоговым органом или подписанной усиленной квалифицированной электронной подписью, или ее нотариально заверенной копии;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5) справки налогового органа, подтверждающей отсутствие у Фонда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первое число месяца, предшествующего месяцу подачи заявления;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6) справки, подписанной руководителем Фонда, подтверждающей отсутствие у Фонда на первое число месяца, предшествующего месяцу заключения Соглашения, о просроченной задолженности по возврату в местный бюджет субсидий, бюджетных инвестиций,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предоставленных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в том числе в соответствии с иными правовыми актами, и иной просроченной задолженности перед местным бюджетом, а также о том, что в отношении Фонда не проводятся процедуры реорганизации, ликвидации и банкротства.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Место нахождения и почтовый адрес главного распорядителя: 624097, Свердловская область, город Верхняя Пышма, проспект Успенский, здание 115. 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Адрес электронной почты: </w:t>
      </w:r>
      <w:hyperlink r:id="rId9" w:history="1">
        <w:r w:rsidRPr="007A528E">
          <w:rPr>
            <w:rFonts w:ascii="Liberation Serif" w:eastAsia="Times New Roman" w:hAnsi="Liberation Serif" w:cs="Calibri"/>
            <w:sz w:val="24"/>
            <w:szCs w:val="24"/>
            <w:lang w:eastAsia="ru-RU"/>
          </w:rPr>
          <w:t>economica@movp.ru</w:t>
        </w:r>
      </w:hyperlink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2.2. В течение 5 рабочих дней со дня принятия заявления и документов главный распорядитель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рассматривает поступившее заявление и документы на предмет соответствия их условиям и порядку предоставления субсидии и принимает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решение о предоставлении или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непредоставлении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субсидии. О принятом решении Фонд должен быть проинформирован в течение 5 рабочих дней со дня его принятия.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2.3. Основания для отказа в предоставлении субсидии: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1) несоответствие представленных документов требованиям, определенным </w:t>
      </w:r>
      <w:hyperlink w:anchor="P55" w:history="1">
        <w:r w:rsidRPr="007A528E">
          <w:rPr>
            <w:rFonts w:ascii="Liberation Serif" w:eastAsia="Times New Roman" w:hAnsi="Liberation Serif" w:cs="Calibri"/>
            <w:sz w:val="24"/>
            <w:szCs w:val="24"/>
            <w:lang w:eastAsia="ru-RU"/>
          </w:rPr>
          <w:t>п. 2.1</w:t>
        </w:r>
      </w:hyperlink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настоящего Порядка, или непредставление (предоставление не в полном объеме) указанных документов;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2) недостоверность представленной Фондом информации;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 xml:space="preserve">3) несоответствие Фонда требованиям, предусмотренным в </w:t>
      </w:r>
      <w:hyperlink w:anchor="P72" w:history="1">
        <w:r w:rsidRPr="007A528E">
          <w:rPr>
            <w:rFonts w:ascii="Liberation Serif" w:eastAsia="Times New Roman" w:hAnsi="Liberation Serif" w:cs="Calibri"/>
            <w:sz w:val="24"/>
            <w:szCs w:val="24"/>
            <w:lang w:eastAsia="ru-RU"/>
          </w:rPr>
          <w:t>пункте 2.10</w:t>
        </w:r>
      </w:hyperlink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настоящего Порядка.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2.4. Размер субсидии, предоставляемой Фонду на обеспечение его деятельности, определяется на основании направлений расходования средств (сметы), согласованных главным распорядителем.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Размер субсидии на реализацию мероприятий на текущий год определяется в размере средств, поступивших из областного бюджета в местный бюджет, и средств местного бюджета на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софинансирование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реализации указанных мероприятий.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Объем субсидии, предоставляемой Фонду, определяется исходя из его заявок на субсидию в пределах средств бюджетных ассигнований и лимитов бюджетных обязательств, утвержденных главному распорядителю на текущий финансовый год.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2.5. Субсидии предоставляются Фонду, соответствующему условиям предоставления субсидии, предусмотренным настоящим Порядком, на основании соглашения (договора) о предоставлении субсидии (далее – Соглашение).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2.6. Нарушение Фондом условий, целей и порядка предоставления субсидии, в том числе использование субсидии не по целевому назначению, а также неисполнение Фондом условий Соглашения, влечет возврат субсидии в местный бюджет, и к Фонду применяются меры ответственности, предусмотренные действующим законодательством Российской Федерации.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2.7. Решение о возврате субсидии выносится главным распорядителем после рассмотрения представленных документов.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2.8. Требование главным распорядителем о возврате субсидий передается получателю субсидий лично под расписку, либо заказным письмом с уведомлением о вручении.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2.9. В случае если Фондом по состоянию на 31 декабря года предоставления субсидии допущено нарушение обязательства по достижению значений показателей результативности использования субсидии, установленных Соглашением, Фонд обеспечивает возврат сре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дств в д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оход местного бюджета в течение первых 15 рабочих дней года, следующего за годом предоставления субсидии.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Размер средств, подлежащий возврату за нарушения обязательств, установленных Соглашением, определяется в зависимости от достижения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уровня установленных значений показателей результативности использования субсидии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и рассчитывается по формуле: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V =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Smo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x (100 процентов -</w:t>
      </w:r>
      <w:proofErr w:type="gramEnd"/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- ((k1 + k2 + ...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ki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) / n)) / 100 процентов, где: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V – размер средств субсидии, подлежащей возврату в доход бюджета, из которого она была ранее предоставлена;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Smo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- субсидия Фонду;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(k1 + k2 + ... +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ki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) – процент фактически достигнутого значения индивидуального показателя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от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планового. В случае перевыполнения фактического значения индивидуального показателя от планового учитывается 100-процентный результат его выполнения;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n – количество индивидуальных показателей по мероприятиям, предусмотренным Соглашением.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При невозврате Фондом сре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дств в ср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ок, указанный в части первой настоящего пункта, главный распорядитель принимает меры по взысканию подлежащей возврату субсидии в местный бюджет в судебном порядке.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bookmarkStart w:id="4" w:name="P72"/>
      <w:bookmarkEnd w:id="4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2.10. Требования, которым должны соответствовать Фонд на первое число месяца, в котором планируется заключение Соглашения: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1) у Фонда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2) у Фонда должна отсутствовать просроченная задолженность по возврату в местный бюджет субсидий, бюджетных инвестиций,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предоставленных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в том числе в соответствии с 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>иными правовыми актами, и иная просроченная задолженность перед местным бюджетом;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3) Фонд не должен находиться в процессе реорганизации, ликвидации, в отношении Фонда не введена процедура банкротства, деятельность Фонда не приостановлена в порядке, предусмотренном законодательством Российской Федерации;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4) В реестре дисквалифицированных лиц отсутствуют сведения о дисквалифицированном руководителе;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5) Фонд не получает средства из местного бюджета в соответствии с иными муниципальными правовыми актами на цели, указанные в пункте 1.3. настоящего Порядка.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2.11. В случае уменьшения главным распорядителем ранее доведенных лимитов бюджетных обязательств, указанных в пункте 1.4. настоящего Порядка, приводящих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недостижении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согласия по новым условиям устанавливаются в Соглашении.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2.12. Соглашение заключается в соответствии с типовой формой договора (соглашения) о предоставлении субсидии, установленной Финансовым управлением администрации городского округа Верхняя Пышма.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2.13. Средства субсидии из бюджета городского округа направляются на оплату работ и услуг, выполняемых (оказываемых) Фондом, установленных Соглашением.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2.14. Показатели результативности использования </w:t>
      </w:r>
      <w:proofErr w:type="spell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субсидииустанавливаютсяФонду</w:t>
      </w:r>
      <w:proofErr w:type="spell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в соответствии с Соглашением.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2.15. Субсидия перечисляется не позднее 30 календарных дней после принятия главным распорядителем соответствующего решения, выраженного посредством заключения Соглашения о предоставлении субсидий.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2.16. Субсидия подлежит перечислению на лицевой счет получателя субсидии, открытый в соответствии с порядком открытия и ведения лицевых счетов, установленных Финансовым управлением администрации городского округа Верхняя Пышма.</w:t>
      </w:r>
    </w:p>
    <w:p w:rsidR="007A528E" w:rsidRPr="007A528E" w:rsidRDefault="007A528E" w:rsidP="007A528E">
      <w:pPr>
        <w:widowControl w:val="0"/>
        <w:autoSpaceDE w:val="0"/>
        <w:autoSpaceDN w:val="0"/>
        <w:spacing w:before="120" w:after="120" w:line="240" w:lineRule="auto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Глава 3. ТРЕБОВАНИЯ К ОТЧЕТНОСТИ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3.1. Фонд ежеквартально, в срок до 5 числа месяца, следующего за отчетным кварталом, и до 10 января года, следующего за отчетным финансовым годом, представляет главному распорядителю отчет об использовании субсидии и достижении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значений показателей результативности использования субсидии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по формам, определяемым Соглашением.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Глава 4. ТРЕБОВАНИЯ ОБ ОСУЩЕСТВЛЕНИИ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КОНТРОЛЯ ЗА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СОБЛЮДЕНИЕМ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УСЛОВИЙ, ЦЕЛЕЙ И ПОРЯДКА ПРЕДОСТАВЛЕНИЯ СУБСИДИЙ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И ОТВЕТСТВЕННОСТИ ЗА ИХ НАРУШЕНИЕ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4.1. Обязательная проверка соблюдения условий, целей и порядка предоставления субсидий осуществляется Отделом бухгалтерского учёта и контроля администрации городского округа Верхняя Пышма, Комитетом экономики и муниципального заказа администрации городского округа Верхняя Пышма и Финансовое управление городского округа Верхняя Пышма. Объединение соглашается на осуществление таких проверок посредством заключения Соглашений о предоставлении субсидии.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4.2. Ответственность за нарушение условий, целей и порядка предоставления субсидии, а также недостоверность предоставленных документов возлагается на Фонд.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4.3. Средства субсидии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носят целевой характер и не могут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быть использованы на другие цели.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4.4. Нецелевое использование субсидии влечет применение мер ответственности, предусмотренных административным, уголовным законодательством Российской </w:t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>Федерации.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bookmarkStart w:id="5" w:name="P158"/>
      <w:bookmarkEnd w:id="5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4.5. Не использованный на 1 января текущего финансового года остаток субсидии, предоставленной Фонду в отчетном финансовом году, подлежит возврату в местный бюджет в течение первых 15 рабочих дней текущего финансового года.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При невозврате Фондом неиспользованного остатка субсидии в срок, указанный в </w:t>
      </w:r>
      <w:hyperlink w:anchor="P158" w:history="1">
        <w:r w:rsidRPr="007A528E">
          <w:rPr>
            <w:rFonts w:ascii="Liberation Serif" w:eastAsia="Times New Roman" w:hAnsi="Liberation Serif" w:cs="Calibri"/>
            <w:sz w:val="24"/>
            <w:szCs w:val="24"/>
            <w:lang w:eastAsia="ru-RU"/>
          </w:rPr>
          <w:t>части первой</w:t>
        </w:r>
      </w:hyperlink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настоящего пункта, главный распорядитель принимает меры по взысканию подлежащего возврату остатка субсидии в местный бюджет в судебном порядке.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4.6. Главный распорядитель рассматривает представленные Фондом отчеты о расходовании субсидии, предложения по использованию остатка субсидии и в срок до 1 марта текущего финансового года принимает решение о наличии либо об отсутствии потребности в неиспользованном остатке субсидии, имеющей целевое назначение.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Решение о наличии потребности в остатке субсидии оформляется путем заключения дополнительного соглашения к Соглашению.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4.7. </w:t>
      </w:r>
      <w:proofErr w:type="gramStart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В случае нарушения Фондом условий, установленных при предоставлении субсидий, выявленных по фактам проверок проведенных Отделом бухгалтерского учёта и отчетности администрации городского округа Верхняя Пышма, Комитетом экономики и муниципального заказа администрации городского округа Верхняя Пышма и Финансовым управлением городского округа Верхняя Пышма, полученная на момент возникновения нарушений условий Соглашения, подлежит возврату в местный бюджет в течение 30 календарных дней со дня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предъявления требования о возврате.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Приложение № 1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>К Порядку предоставления субсидии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на реализацию мероприятий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по поддержке субъектов малого 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среднего предпринимательства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городского округа Верхняя Пышма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некоммерческой организации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Верхнепышминский фонд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поддержки предпринимательства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Форма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tbl>
      <w:tblPr>
        <w:tblStyle w:val="a7"/>
        <w:tblW w:w="4375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5"/>
      </w:tblGrid>
      <w:tr w:rsidR="007A528E" w:rsidRPr="007A528E" w:rsidTr="0099453A">
        <w:trPr>
          <w:trHeight w:val="867"/>
        </w:trPr>
        <w:tc>
          <w:tcPr>
            <w:tcW w:w="4375" w:type="dxa"/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Главе городского округа 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>Верхняя Пышма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proofErr w:type="gramStart"/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>И. В.</w:t>
            </w:r>
            <w:proofErr w:type="gramEnd"/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 Соломину 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</w:p>
        </w:tc>
      </w:tr>
      <w:tr w:rsidR="007A528E" w:rsidRPr="007A528E" w:rsidTr="0099453A">
        <w:trPr>
          <w:trHeight w:val="1319"/>
        </w:trPr>
        <w:tc>
          <w:tcPr>
            <w:tcW w:w="4375" w:type="dxa"/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От директора </w:t>
            </w:r>
            <w:proofErr w:type="spellStart"/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>Верхнепышминского</w:t>
            </w:r>
            <w:proofErr w:type="spellEnd"/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                                       фонда поддержки предпринимательства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                                                   __________________________________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center"/>
              <w:rPr>
                <w:rFonts w:ascii="Liberation Serif" w:eastAsia="Times New Roman" w:hAnsi="Liberation Serif" w:cs="Courier New"/>
                <w:sz w:val="24"/>
                <w:szCs w:val="24"/>
                <w:vertAlign w:val="superscript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  <w:vertAlign w:val="superscript"/>
              </w:rPr>
              <w:t>(ФИО полностью)</w:t>
            </w:r>
          </w:p>
        </w:tc>
      </w:tr>
    </w:tbl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bookmarkStart w:id="6" w:name="P191"/>
      <w:bookmarkEnd w:id="6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заявление.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Прошу предоставить субсидию </w:t>
      </w:r>
      <w:r w:rsidRPr="007A528E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сумме</w:t>
      </w:r>
      <w:proofErr w:type="gramStart"/>
      <w:r w:rsidRPr="007A528E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_________ (_____________________________________________________________________) </w:t>
      </w:r>
      <w:proofErr w:type="gramEnd"/>
      <w:r w:rsidRPr="007A528E">
        <w:rPr>
          <w:rFonts w:ascii="Liberation Serif" w:eastAsia="Times New Roman" w:hAnsi="Liberation Serif" w:cs="Times New Roman"/>
          <w:sz w:val="24"/>
          <w:szCs w:val="24"/>
          <w:lang w:eastAsia="ru-RU"/>
        </w:rPr>
        <w:t>рублей</w:t>
      </w:r>
    </w:p>
    <w:p w:rsidR="007A528E" w:rsidRPr="007A528E" w:rsidRDefault="007A528E" w:rsidP="007A528E">
      <w:pPr>
        <w:tabs>
          <w:tab w:val="left" w:pos="1200"/>
        </w:tabs>
        <w:spacing w:after="0"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7A528E">
        <w:rPr>
          <w:rFonts w:ascii="Liberation Serif" w:eastAsia="Calibri" w:hAnsi="Liberation Serif" w:cs="Times New Roman"/>
          <w:sz w:val="24"/>
          <w:szCs w:val="24"/>
          <w:vertAlign w:val="superscript"/>
        </w:rPr>
        <w:t>(сумма прописью)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на обеспечение деятельности </w:t>
      </w:r>
      <w:proofErr w:type="spellStart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Верхнепышминского</w:t>
      </w:r>
      <w:proofErr w:type="spellEnd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фонда </w:t>
      </w:r>
      <w:proofErr w:type="spellStart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поддержкипредпринимательства</w:t>
      </w:r>
      <w:proofErr w:type="spellEnd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</w:t>
      </w:r>
      <w:proofErr w:type="spellStart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ивыполнение</w:t>
      </w:r>
      <w:proofErr w:type="spellEnd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мероприятий, направленных на </w:t>
      </w:r>
      <w:proofErr w:type="spellStart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поддержкусубъектов</w:t>
      </w:r>
      <w:proofErr w:type="spellEnd"/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малого и среднего предпринимательства.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Приложения: 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1.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2.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3.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4.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5.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 xml:space="preserve">            6.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A528E" w:rsidRPr="007A528E" w:rsidTr="0099453A">
        <w:tc>
          <w:tcPr>
            <w:tcW w:w="4785" w:type="dxa"/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Директор </w:t>
            </w:r>
            <w:proofErr w:type="spellStart"/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>Верхнепышминского</w:t>
            </w:r>
            <w:proofErr w:type="spellEnd"/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 xml:space="preserve"> фонда 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>поддержки предпринимательства</w:t>
            </w:r>
          </w:p>
        </w:tc>
        <w:tc>
          <w:tcPr>
            <w:tcW w:w="4786" w:type="dxa"/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</w:rPr>
              <w:t>_________________Фамилия, инициалы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contextualSpacing/>
              <w:jc w:val="both"/>
              <w:rPr>
                <w:rFonts w:ascii="Liberation Serif" w:eastAsia="Times New Roman" w:hAnsi="Liberation Serif" w:cs="Courier New"/>
                <w:sz w:val="24"/>
                <w:szCs w:val="24"/>
                <w:vertAlign w:val="superscript"/>
              </w:rPr>
            </w:pPr>
            <w:r w:rsidRPr="007A528E">
              <w:rPr>
                <w:rFonts w:ascii="Liberation Serif" w:eastAsia="Times New Roman" w:hAnsi="Liberation Serif" w:cs="Courier New"/>
                <w:sz w:val="24"/>
                <w:szCs w:val="24"/>
                <w:vertAlign w:val="superscript"/>
              </w:rPr>
              <w:t xml:space="preserve">  (подпись)</w:t>
            </w:r>
          </w:p>
        </w:tc>
      </w:tr>
    </w:tbl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М.П.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ourier New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ourier New"/>
          <w:sz w:val="24"/>
          <w:szCs w:val="24"/>
          <w:lang w:eastAsia="ru-RU"/>
        </w:rPr>
        <w:t>"__" ____________ 20__ года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Liberation Serif" w:eastAsia="Times New Roman" w:hAnsi="Liberation Serif" w:cs="Calibri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t>Приложение № 2</w:t>
      </w:r>
      <w:proofErr w:type="gramStart"/>
      <w:r w:rsidRPr="007A528E">
        <w:rPr>
          <w:rFonts w:ascii="Liberation Serif" w:eastAsia="Times New Roman" w:hAnsi="Liberation Serif" w:cs="Arial"/>
          <w:bCs/>
          <w:sz w:val="24"/>
          <w:szCs w:val="24"/>
          <w:lang w:eastAsia="ru-RU"/>
        </w:rPr>
        <w:br/>
      </w: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lastRenderedPageBreak/>
        <w:t>К</w:t>
      </w:r>
      <w:proofErr w:type="gramEnd"/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 xml:space="preserve"> Порядку 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предоставления субсидии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на реализацию мероприятий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по поддержке субъектов малого 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среднего предпринимательства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городского округа Верхняя Пышма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некоммерческой организации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Верхнепышминский фонд</w:t>
      </w:r>
    </w:p>
    <w:p w:rsidR="007A528E" w:rsidRPr="007A528E" w:rsidRDefault="007A528E" w:rsidP="007A528E">
      <w:pPr>
        <w:widowControl w:val="0"/>
        <w:autoSpaceDE w:val="0"/>
        <w:autoSpaceDN w:val="0"/>
        <w:spacing w:after="0" w:line="240" w:lineRule="auto"/>
        <w:ind w:left="5103"/>
        <w:contextualSpacing/>
        <w:outlineLvl w:val="1"/>
        <w:rPr>
          <w:rFonts w:ascii="Liberation Serif" w:eastAsia="Times New Roman" w:hAnsi="Liberation Serif" w:cs="Calibri"/>
          <w:sz w:val="24"/>
          <w:szCs w:val="24"/>
          <w:lang w:eastAsia="ru-RU"/>
        </w:rPr>
      </w:pPr>
      <w:r w:rsidRPr="007A528E">
        <w:rPr>
          <w:rFonts w:ascii="Liberation Serif" w:eastAsia="Times New Roman" w:hAnsi="Liberation Serif" w:cs="Calibri"/>
          <w:sz w:val="24"/>
          <w:szCs w:val="24"/>
          <w:lang w:eastAsia="ru-RU"/>
        </w:rPr>
        <w:t>поддержки предпринимательства</w:t>
      </w:r>
    </w:p>
    <w:p w:rsidR="007A528E" w:rsidRPr="007A528E" w:rsidRDefault="007A528E" w:rsidP="007A528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Liberation Serif" w:eastAsiaTheme="minorEastAsia" w:hAnsi="Liberation Serif" w:cs="Arial"/>
          <w:sz w:val="24"/>
          <w:szCs w:val="24"/>
          <w:lang w:eastAsia="ru-RU"/>
        </w:rPr>
      </w:pPr>
    </w:p>
    <w:p w:rsidR="007A528E" w:rsidRPr="007A528E" w:rsidRDefault="007A528E" w:rsidP="007A528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Liberation Serif" w:eastAsiaTheme="minorEastAsia" w:hAnsi="Liberation Serif" w:cs="Arial"/>
          <w:bCs/>
          <w:sz w:val="24"/>
          <w:szCs w:val="24"/>
          <w:lang w:eastAsia="ru-RU"/>
        </w:rPr>
      </w:pPr>
      <w:r w:rsidRPr="007A528E">
        <w:rPr>
          <w:rFonts w:ascii="Liberation Serif" w:eastAsiaTheme="minorEastAsia" w:hAnsi="Liberation Serif" w:cs="Arial"/>
          <w:bCs/>
          <w:sz w:val="24"/>
          <w:szCs w:val="24"/>
          <w:lang w:eastAsia="ru-RU"/>
        </w:rPr>
        <w:t>Результаты предоставления субсидии</w:t>
      </w:r>
    </w:p>
    <w:p w:rsidR="007A528E" w:rsidRPr="007A528E" w:rsidRDefault="007A528E" w:rsidP="007A528E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Liberation Serif" w:eastAsiaTheme="minorEastAsia" w:hAnsi="Liberation Serif" w:cs="Arial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5387"/>
      </w:tblGrid>
      <w:tr w:rsidR="007A528E" w:rsidRPr="007A528E" w:rsidTr="0099453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Результат муниципальной программы и проектов</w:t>
            </w:r>
          </w:p>
        </w:tc>
      </w:tr>
      <w:tr w:rsidR="007A528E" w:rsidRPr="007A528E" w:rsidTr="0099453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3</w:t>
            </w:r>
          </w:p>
        </w:tc>
      </w:tr>
      <w:tr w:rsidR="007A528E" w:rsidRPr="007A528E" w:rsidTr="0099453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Обеспечение деятельности организации, образующей инфраструктуру поддержки субъектов малого и среднего предпринимательства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numPr>
                <w:ilvl w:val="0"/>
                <w:numId w:val="1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создание благоприятных условий для осуществления деятельности </w:t>
            </w:r>
            <w:proofErr w:type="spell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самозанятыми</w:t>
            </w:r>
            <w:proofErr w:type="spell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 гражданами (</w:t>
            </w:r>
            <w:proofErr w:type="spell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самозанятым</w:t>
            </w:r>
            <w:proofErr w:type="spell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 гражданам обеспечено предоставление комплекса информационно-консультационных и образовательных услуг в офлайн и онлайн-форматах (количество </w:t>
            </w:r>
            <w:proofErr w:type="spell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 граждан, получивших услуги, в том числе прошедших программы обучения)); </w:t>
            </w:r>
          </w:p>
          <w:p w:rsidR="007A528E" w:rsidRPr="007A528E" w:rsidRDefault="007A528E" w:rsidP="007A528E">
            <w:pPr>
              <w:widowControl w:val="0"/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2) гражданам, желающим вести бизнес, начинающим и действующим предпринимателям предоставлен комплекс услуг, направленных на вовлечение в предпринимательскую деятельность, а также информационно-консультационных в офлайн и онлайн-форматах (количество граждан, желающих вести бизнес, начинающих и действующих предпринимателей, получивших услуги);</w:t>
            </w:r>
          </w:p>
          <w:p w:rsidR="007A528E" w:rsidRPr="007A528E" w:rsidRDefault="007A528E" w:rsidP="007A528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3) субъектам малого и среднего предпринимательства предоставлен комплекс консультационных услуг, направленных на развитие предпринимательской деятельности, а также информационно-консультационных в офлайн и онлайн-форматах (количество субъектов малого и среднего предпринимательства,  получивших услуги);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4) субъектам малого и среднего предпринимательства, </w:t>
            </w:r>
            <w:proofErr w:type="spell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самозанятым</w:t>
            </w:r>
            <w:proofErr w:type="spell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, безработным граждан желающим открыть свое дело предоставлены образовательные услуги, (количество субъектов малого и среднего предпринимательства, </w:t>
            </w:r>
            <w:proofErr w:type="spell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самозанятых</w:t>
            </w:r>
            <w:proofErr w:type="spell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, безработных граждан получивших образовательные услуги)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</w:p>
        </w:tc>
      </w:tr>
      <w:tr w:rsidR="007A528E" w:rsidRPr="007A528E" w:rsidTr="0099453A">
        <w:trPr>
          <w:trHeight w:val="6583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деятельности Центра поддержки субъектов малого предпринимательства</w:t>
            </w:r>
            <w:proofErr w:type="gram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 на территории городского округа Верхняя Пышма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1) количество субъектов малого и среднего предпринимательства, воспользовавшихся размещением в Центре;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2) количество консультационных и образовательных услуг, полученных </w:t>
            </w:r>
            <w:proofErr w:type="gram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размещенными</w:t>
            </w:r>
            <w:proofErr w:type="gram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 в Центре субъектов малого и среднего предпринимательства;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3) количество участников семинаров из числа субъектов малого и среднего предпринимательства, размещенных в Центре; 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4) прирост среднесписочной численности работников занятых у размещенных в Центре поддержки малого и среднего предпринимательства субъектов малого ми среднего предпринимательства;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5) выручка от размещенных в Центре субъектов малого и среднего предпринимательства;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6) среднемесячная заработная плата работников</w:t>
            </w:r>
            <w:proofErr w:type="gram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.</w:t>
            </w:r>
            <w:proofErr w:type="gram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з</w:t>
            </w:r>
            <w:proofErr w:type="gramEnd"/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анятых у размещенных в Центре субъектов малого и среднего предпринимательства;</w:t>
            </w:r>
          </w:p>
          <w:p w:rsidR="007A528E" w:rsidRPr="007A528E" w:rsidRDefault="007A528E" w:rsidP="007A52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contextualSpacing/>
              <w:jc w:val="both"/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</w:pPr>
            <w:r w:rsidRPr="007A528E">
              <w:rPr>
                <w:rFonts w:ascii="Liberation Serif" w:eastAsiaTheme="minorEastAsia" w:hAnsi="Liberation Serif" w:cs="Arial"/>
                <w:sz w:val="24"/>
                <w:szCs w:val="24"/>
                <w:lang w:eastAsia="ru-RU"/>
              </w:rPr>
              <w:t>7) среднесписочная численность работников, занятых у размещенных в Центре субъектов малого и среднего предпринимательства</w:t>
            </w:r>
          </w:p>
        </w:tc>
      </w:tr>
    </w:tbl>
    <w:p w:rsidR="007A528E" w:rsidRPr="007A528E" w:rsidRDefault="007A528E" w:rsidP="007A528E">
      <w:pPr>
        <w:spacing w:after="0" w:line="240" w:lineRule="auto"/>
        <w:contextualSpacing/>
        <w:rPr>
          <w:rFonts w:ascii="Liberation Serif" w:eastAsiaTheme="minorEastAsia" w:hAnsi="Liberation Serif"/>
          <w:sz w:val="24"/>
          <w:szCs w:val="24"/>
          <w:lang w:eastAsia="ru-RU"/>
        </w:rPr>
      </w:pPr>
    </w:p>
    <w:p w:rsidR="007A528E" w:rsidRDefault="007A528E"/>
    <w:sectPr w:rsidR="007A528E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737" w:rsidRDefault="00373737">
      <w:pPr>
        <w:spacing w:after="0" w:line="240" w:lineRule="auto"/>
      </w:pPr>
      <w:r>
        <w:separator/>
      </w:r>
    </w:p>
  </w:endnote>
  <w:endnote w:type="continuationSeparator" w:id="0">
    <w:p w:rsidR="00373737" w:rsidRDefault="00373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C630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Вр-341725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C630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Вр-341725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737" w:rsidRDefault="00373737">
      <w:pPr>
        <w:spacing w:after="0" w:line="240" w:lineRule="auto"/>
      </w:pPr>
      <w:r>
        <w:separator/>
      </w:r>
    </w:p>
  </w:footnote>
  <w:footnote w:type="continuationSeparator" w:id="0">
    <w:p w:rsidR="00373737" w:rsidRDefault="00373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28481291" w:edGrp="everyone"/>
  <w:p w:rsidR="00AF0248" w:rsidRDefault="000C630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528E">
      <w:rPr>
        <w:noProof/>
      </w:rPr>
      <w:t>3</w:t>
    </w:r>
    <w:r>
      <w:fldChar w:fldCharType="end"/>
    </w:r>
  </w:p>
  <w:permEnd w:id="428481291"/>
  <w:p w:rsidR="00810AAA" w:rsidRPr="00810AAA" w:rsidRDefault="0037373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373737" w:rsidP="00810AAA">
    <w:pPr>
      <w:pStyle w:val="a3"/>
      <w:jc w:val="center"/>
    </w:pPr>
    <w:permStart w:id="94175601" w:edGrp="everyone"/>
    <w:permEnd w:id="9417560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91FDE"/>
    <w:multiLevelType w:val="hybridMultilevel"/>
    <w:tmpl w:val="B0368976"/>
    <w:lvl w:ilvl="0" w:tplc="9FFC1A70">
      <w:start w:val="1"/>
      <w:numFmt w:val="decimal"/>
      <w:lvlText w:val="%1)"/>
      <w:lvlJc w:val="left"/>
      <w:pPr>
        <w:ind w:left="54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0F"/>
    <w:rsid w:val="000C630E"/>
    <w:rsid w:val="001A310F"/>
    <w:rsid w:val="001D6C88"/>
    <w:rsid w:val="00373737"/>
    <w:rsid w:val="007A528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C6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C6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C630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528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6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C63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C63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C630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A528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E8F6206B3338C62142473D4FBD0A93390E89E849140D2AF2FFF19A72C5FC646CAA39BE938B2F4F6405A92BF67432FDE971B0EFAB87ED124F92BDBFu3lCE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conomica@mov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3192</Words>
  <Characters>18199</Characters>
  <Application>Microsoft Office Word</Application>
  <DocSecurity>0</DocSecurity>
  <Lines>151</Lines>
  <Paragraphs>42</Paragraphs>
  <ScaleCrop>false</ScaleCrop>
  <Company/>
  <LinksUpToDate>false</LinksUpToDate>
  <CharactersWithSpaces>21349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2021-08-03T11:42:00Z</dcterms:created>
  <dcterms:modified xsi:type="dcterms:W3CDTF">2021-08-03T11:44:00Z</dcterms:modified>
</cp:coreProperties>
</file>