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F25E4" w:rsidRPr="006F25E4" w:rsidTr="0015381B">
        <w:trPr>
          <w:trHeight w:val="524"/>
        </w:trPr>
        <w:tc>
          <w:tcPr>
            <w:tcW w:w="9460" w:type="dxa"/>
            <w:gridSpan w:val="5"/>
          </w:tcPr>
          <w:p w:rsidR="006F25E4" w:rsidRPr="006F25E4" w:rsidRDefault="006F25E4" w:rsidP="006F25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F25E4" w:rsidRPr="006F25E4" w:rsidRDefault="006F25E4" w:rsidP="006F25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F25E4" w:rsidRPr="006F25E4" w:rsidRDefault="006F25E4" w:rsidP="006F25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F25E4" w:rsidRPr="006F25E4" w:rsidRDefault="006F25E4" w:rsidP="006F25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F25E4" w:rsidRPr="006F25E4" w:rsidTr="0015381B">
        <w:trPr>
          <w:trHeight w:val="524"/>
        </w:trPr>
        <w:tc>
          <w:tcPr>
            <w:tcW w:w="284" w:type="dxa"/>
            <w:vAlign w:val="bottom"/>
          </w:tcPr>
          <w:p w:rsidR="006F25E4" w:rsidRPr="006F25E4" w:rsidRDefault="006F25E4" w:rsidP="006F25E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F25E4" w:rsidRPr="006F25E4" w:rsidRDefault="006F25E4" w:rsidP="006F25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F25E4" w:rsidRPr="006F25E4" w:rsidRDefault="006F25E4" w:rsidP="006F25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F25E4" w:rsidRPr="006F25E4" w:rsidRDefault="006F25E4" w:rsidP="006F25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F25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F25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F25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F25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F25E4" w:rsidRPr="006F25E4" w:rsidRDefault="006F25E4" w:rsidP="006F25E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F25E4" w:rsidRPr="006F25E4" w:rsidTr="0015381B">
        <w:trPr>
          <w:trHeight w:val="130"/>
        </w:trPr>
        <w:tc>
          <w:tcPr>
            <w:tcW w:w="9460" w:type="dxa"/>
            <w:gridSpan w:val="5"/>
          </w:tcPr>
          <w:p w:rsidR="006F25E4" w:rsidRPr="006F25E4" w:rsidRDefault="006F25E4" w:rsidP="006F25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F25E4" w:rsidRPr="006F25E4" w:rsidTr="0015381B">
        <w:tc>
          <w:tcPr>
            <w:tcW w:w="9460" w:type="dxa"/>
            <w:gridSpan w:val="5"/>
          </w:tcPr>
          <w:p w:rsidR="006F25E4" w:rsidRPr="006F25E4" w:rsidRDefault="006F25E4" w:rsidP="006F25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F25E4" w:rsidRPr="006F25E4" w:rsidRDefault="006F25E4" w:rsidP="006F25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F25E4" w:rsidRPr="006F25E4" w:rsidRDefault="006F25E4" w:rsidP="006F25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F25E4" w:rsidRPr="006F25E4" w:rsidTr="0015381B">
        <w:tc>
          <w:tcPr>
            <w:tcW w:w="9460" w:type="dxa"/>
            <w:gridSpan w:val="5"/>
          </w:tcPr>
          <w:p w:rsidR="006F25E4" w:rsidRPr="006F25E4" w:rsidRDefault="006F25E4" w:rsidP="006F25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Об утверждении Порядка оперативного реагирования на возникающие на территории городского округа Верхняя Пышма очаги напряженности с участием иностранных граждан в сфере разности культур</w:t>
            </w:r>
          </w:p>
        </w:tc>
      </w:tr>
      <w:tr w:rsidR="006F25E4" w:rsidRPr="006F25E4" w:rsidTr="0015381B">
        <w:tc>
          <w:tcPr>
            <w:tcW w:w="9460" w:type="dxa"/>
            <w:gridSpan w:val="5"/>
          </w:tcPr>
          <w:p w:rsidR="006F25E4" w:rsidRPr="006F25E4" w:rsidRDefault="006F25E4" w:rsidP="006F25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27"/>
                <w:lang w:eastAsia="ru-RU"/>
              </w:rPr>
            </w:pPr>
          </w:p>
          <w:p w:rsidR="006F25E4" w:rsidRPr="006F25E4" w:rsidRDefault="006F25E4" w:rsidP="006F25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7"/>
                <w:lang w:eastAsia="ru-RU"/>
              </w:rPr>
            </w:pPr>
          </w:p>
        </w:tc>
      </w:tr>
    </w:tbl>
    <w:p w:rsidR="006F25E4" w:rsidRPr="006F25E4" w:rsidRDefault="006F25E4" w:rsidP="006F25E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6F25E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25 июля 2002 года № 114-ФЗ </w:t>
      </w:r>
      <w:r w:rsidRPr="006F25E4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«О противодействии экстремистской деятельности», Федеральным законом </w:t>
      </w:r>
      <w:r w:rsidRPr="006F25E4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региональным стандартом организации деятельности в сфере социальной и культурной адаптации </w:t>
      </w:r>
      <w:r w:rsidRPr="006F25E4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и интеграции иностранных граждан в муниципальных образованиях, распложенных на территории Свердловской области, утвержденным 28.07.2021 вице-губернатором Свердловской области, председателем</w:t>
      </w:r>
      <w:proofErr w:type="gramEnd"/>
      <w:r w:rsidRPr="006F25E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Pr="006F25E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межведомственной комиссии по профилактике экстремизма в Свердловской области </w:t>
      </w:r>
      <w:proofErr w:type="spellStart"/>
      <w:r w:rsidRPr="006F25E4">
        <w:rPr>
          <w:rFonts w:ascii="Liberation Serif" w:eastAsia="Times New Roman" w:hAnsi="Liberation Serif" w:cs="Liberation Serif"/>
          <w:sz w:val="27"/>
          <w:szCs w:val="27"/>
          <w:lang w:eastAsia="ru-RU"/>
        </w:rPr>
        <w:t>Бидонько</w:t>
      </w:r>
      <w:proofErr w:type="spellEnd"/>
      <w:r w:rsidRPr="006F25E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С.Ю., в целях выявления формирующихся конфликтов в сфере межнациональных и межконфессиональных отношений, определения порядка действий в ходе конфликтных ситуаций в сфере межнациональных и межконфессиональных отношений и ликвидации их последствий, руководствуясь статьей </w:t>
      </w:r>
      <w:hyperlink r:id="rId5" w:history="1">
        <w:r w:rsidRPr="006F25E4">
          <w:rPr>
            <w:rFonts w:ascii="Liberation Serif" w:eastAsia="Times New Roman" w:hAnsi="Liberation Serif" w:cs="Liberation Serif"/>
            <w:sz w:val="27"/>
            <w:szCs w:val="27"/>
            <w:lang w:eastAsia="ru-RU"/>
          </w:rPr>
          <w:t>25</w:t>
        </w:r>
      </w:hyperlink>
      <w:r w:rsidRPr="006F25E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Устава городского округа Верхняя Пышма, администрация городского округа Верхняя Пышма</w:t>
      </w:r>
      <w:proofErr w:type="gramEnd"/>
    </w:p>
    <w:p w:rsidR="006F25E4" w:rsidRPr="006F25E4" w:rsidRDefault="006F25E4" w:rsidP="006F25E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F25E4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6F25E4" w:rsidRPr="006F25E4" w:rsidRDefault="006F25E4" w:rsidP="006F25E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Утвердить прилагаемый Порядок оперативного реагирования </w:t>
      </w:r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возникающие на территории городского округа Верхняя Пышма очаги напряженности с участием иностранных граждан в сфере разности культур.</w:t>
      </w:r>
    </w:p>
    <w:p w:rsidR="006F25E4" w:rsidRPr="006F25E4" w:rsidRDefault="006F25E4" w:rsidP="006F25E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2. Опубликовать настоящее постановление в газете «Красное знамя», </w:t>
      </w:r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6F25E4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www</w:t>
      </w:r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  <w:proofErr w:type="spellStart"/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>верхняяпышма-право</w:t>
      </w:r>
      <w:proofErr w:type="gramStart"/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>ф</w:t>
      </w:r>
      <w:proofErr w:type="spellEnd"/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>), разместить на официальном сайте городского округа Верхняя Пышма.</w:t>
      </w:r>
    </w:p>
    <w:p w:rsidR="006F25E4" w:rsidRPr="006F25E4" w:rsidRDefault="006F25E4" w:rsidP="006F25E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</w:t>
      </w:r>
      <w:proofErr w:type="gramStart"/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выполнением настоящего постановления возложить </w:t>
      </w:r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>Резинских</w:t>
      </w:r>
      <w:proofErr w:type="spellEnd"/>
      <w:r w:rsidRPr="006F25E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F25E4" w:rsidRPr="006F25E4" w:rsidTr="0015381B">
        <w:tc>
          <w:tcPr>
            <w:tcW w:w="6237" w:type="dxa"/>
            <w:vAlign w:val="bottom"/>
          </w:tcPr>
          <w:p w:rsidR="006F25E4" w:rsidRPr="006F25E4" w:rsidRDefault="006F25E4" w:rsidP="006F25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7"/>
                <w:lang w:eastAsia="ru-RU"/>
              </w:rPr>
            </w:pPr>
          </w:p>
          <w:p w:rsidR="006F25E4" w:rsidRPr="006F25E4" w:rsidRDefault="006F25E4" w:rsidP="006F25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7"/>
                <w:lang w:eastAsia="ru-RU"/>
              </w:rPr>
            </w:pPr>
          </w:p>
          <w:p w:rsidR="006F25E4" w:rsidRPr="006F25E4" w:rsidRDefault="006F25E4" w:rsidP="006F25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F25E4" w:rsidRPr="006F25E4" w:rsidRDefault="006F25E4" w:rsidP="006F25E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6F25E4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6F25E4" w:rsidRPr="006F25E4" w:rsidRDefault="006F25E4" w:rsidP="006F25E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6F25E4" w:rsidRDefault="006F25E4"/>
    <w:p w:rsidR="006F25E4" w:rsidRPr="006F25E4" w:rsidRDefault="006F25E4" w:rsidP="006F25E4">
      <w:pPr>
        <w:spacing w:after="0" w:line="240" w:lineRule="auto"/>
        <w:ind w:firstLine="5103"/>
        <w:rPr>
          <w:rFonts w:ascii="Liberation Serif" w:eastAsia="Calibri" w:hAnsi="Liberation Serif" w:cs="Times New Roman"/>
          <w:sz w:val="28"/>
          <w:szCs w:val="26"/>
        </w:rPr>
      </w:pPr>
      <w:r w:rsidRPr="006F25E4">
        <w:rPr>
          <w:rFonts w:ascii="Liberation Serif" w:eastAsia="Calibri" w:hAnsi="Liberation Serif" w:cs="Times New Roman"/>
          <w:sz w:val="28"/>
          <w:szCs w:val="26"/>
        </w:rPr>
        <w:lastRenderedPageBreak/>
        <w:t>УТВЕРЖДЕН</w:t>
      </w:r>
    </w:p>
    <w:p w:rsidR="006F25E4" w:rsidRPr="006F25E4" w:rsidRDefault="006F25E4" w:rsidP="006F25E4">
      <w:pPr>
        <w:spacing w:after="0" w:line="240" w:lineRule="auto"/>
        <w:ind w:firstLine="5103"/>
        <w:rPr>
          <w:rFonts w:ascii="Liberation Serif" w:eastAsia="Calibri" w:hAnsi="Liberation Serif" w:cs="Times New Roman"/>
          <w:sz w:val="28"/>
          <w:szCs w:val="26"/>
        </w:rPr>
      </w:pPr>
      <w:r w:rsidRPr="006F25E4">
        <w:rPr>
          <w:rFonts w:ascii="Liberation Serif" w:eastAsia="Calibri" w:hAnsi="Liberation Serif" w:cs="Times New Roman"/>
          <w:sz w:val="28"/>
          <w:szCs w:val="26"/>
        </w:rPr>
        <w:t>постановлением администрации</w:t>
      </w:r>
    </w:p>
    <w:p w:rsidR="006F25E4" w:rsidRPr="006F25E4" w:rsidRDefault="006F25E4" w:rsidP="006F25E4">
      <w:pPr>
        <w:spacing w:after="0" w:line="240" w:lineRule="auto"/>
        <w:ind w:firstLine="5103"/>
        <w:rPr>
          <w:rFonts w:ascii="Liberation Serif" w:eastAsia="Calibri" w:hAnsi="Liberation Serif" w:cs="Times New Roman"/>
          <w:sz w:val="28"/>
          <w:szCs w:val="26"/>
        </w:rPr>
      </w:pPr>
      <w:r w:rsidRPr="006F25E4">
        <w:rPr>
          <w:rFonts w:ascii="Liberation Serif" w:eastAsia="Calibri" w:hAnsi="Liberation Serif" w:cs="Times New Roman"/>
          <w:sz w:val="28"/>
          <w:szCs w:val="26"/>
        </w:rPr>
        <w:t>городского округа Верхняя Пышма</w:t>
      </w:r>
    </w:p>
    <w:p w:rsidR="006F25E4" w:rsidRPr="006F25E4" w:rsidRDefault="006F25E4" w:rsidP="006F25E4">
      <w:pPr>
        <w:spacing w:after="0" w:line="240" w:lineRule="auto"/>
        <w:ind w:firstLine="5103"/>
        <w:rPr>
          <w:rFonts w:ascii="Liberation Serif" w:eastAsia="Calibri" w:hAnsi="Liberation Serif" w:cs="Times New Roman"/>
          <w:b/>
          <w:sz w:val="32"/>
          <w:szCs w:val="28"/>
        </w:rPr>
      </w:pPr>
      <w:r>
        <w:rPr>
          <w:rFonts w:ascii="Liberation Serif" w:eastAsia="Calibri" w:hAnsi="Liberation Serif" w:cs="Times New Roman"/>
          <w:sz w:val="28"/>
          <w:szCs w:val="26"/>
        </w:rPr>
        <w:t>от __проект</w:t>
      </w:r>
      <w:bookmarkStart w:id="0" w:name="_GoBack"/>
      <w:bookmarkEnd w:id="0"/>
      <w:r w:rsidRPr="006F25E4">
        <w:rPr>
          <w:rFonts w:ascii="Liberation Serif" w:eastAsia="Calibri" w:hAnsi="Liberation Serif" w:cs="Times New Roman"/>
          <w:sz w:val="28"/>
          <w:szCs w:val="26"/>
        </w:rPr>
        <w:t>________ № ______</w:t>
      </w:r>
    </w:p>
    <w:p w:rsidR="006F25E4" w:rsidRPr="006F25E4" w:rsidRDefault="006F25E4" w:rsidP="006F25E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32"/>
          <w:szCs w:val="28"/>
        </w:rPr>
      </w:pPr>
    </w:p>
    <w:p w:rsidR="006F25E4" w:rsidRPr="006F25E4" w:rsidRDefault="006F25E4" w:rsidP="006F25E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6F25E4">
        <w:rPr>
          <w:rFonts w:ascii="Liberation Serif" w:eastAsia="Calibri" w:hAnsi="Liberation Serif" w:cs="Times New Roman"/>
          <w:b/>
          <w:sz w:val="28"/>
          <w:szCs w:val="28"/>
        </w:rPr>
        <w:t xml:space="preserve">Порядок </w:t>
      </w:r>
    </w:p>
    <w:p w:rsidR="006F25E4" w:rsidRPr="006F25E4" w:rsidRDefault="006F25E4" w:rsidP="006F25E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6F25E4">
        <w:rPr>
          <w:rFonts w:ascii="Liberation Serif" w:eastAsia="Calibri" w:hAnsi="Liberation Serif" w:cs="Times New Roman"/>
          <w:b/>
          <w:sz w:val="28"/>
          <w:szCs w:val="28"/>
        </w:rPr>
        <w:t>оперативного реагирования на возникающие на территории городского округа Верхняя Пышма очаги напряженности с участием иностранных граждан в сфере разности культур</w:t>
      </w:r>
    </w:p>
    <w:p w:rsidR="006F25E4" w:rsidRPr="006F25E4" w:rsidRDefault="006F25E4" w:rsidP="006F25E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6F25E4" w:rsidRPr="006F25E4" w:rsidRDefault="006F25E4" w:rsidP="006F25E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6F25E4">
        <w:rPr>
          <w:rFonts w:ascii="Liberation Serif" w:eastAsia="Calibri" w:hAnsi="Liberation Serif" w:cs="Times New Roman"/>
          <w:b/>
          <w:sz w:val="28"/>
          <w:szCs w:val="28"/>
        </w:rPr>
        <w:t>Общие положения</w:t>
      </w:r>
    </w:p>
    <w:p w:rsidR="006F25E4" w:rsidRPr="006F25E4" w:rsidRDefault="006F25E4" w:rsidP="006F25E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6F25E4" w:rsidRPr="006F25E4" w:rsidRDefault="006F25E4" w:rsidP="006F2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5E4">
        <w:rPr>
          <w:rFonts w:ascii="Liberation Serif" w:eastAsia="Calibri" w:hAnsi="Liberation Serif" w:cs="Times New Roman"/>
          <w:sz w:val="28"/>
          <w:szCs w:val="28"/>
        </w:rPr>
        <w:t xml:space="preserve">1. </w:t>
      </w:r>
      <w:proofErr w:type="gramStart"/>
      <w:r w:rsidRPr="006F25E4">
        <w:rPr>
          <w:rFonts w:ascii="Liberation Serif" w:eastAsia="Calibri" w:hAnsi="Liberation Serif" w:cs="Times New Roman"/>
          <w:sz w:val="28"/>
          <w:szCs w:val="28"/>
        </w:rPr>
        <w:t xml:space="preserve">Порядок оперативного реагирования на возникающие на территории городского округа Верхняя Пышма очаги напряженности с участием иностранных граждан в сфере разности культур разработан в целях </w:t>
      </w:r>
      <w:r w:rsidRPr="006F25E4">
        <w:rPr>
          <w:rFonts w:ascii="Times New Roman" w:eastAsia="Calibri" w:hAnsi="Times New Roman" w:cs="Times New Roman"/>
          <w:sz w:val="28"/>
          <w:szCs w:val="28"/>
        </w:rPr>
        <w:t xml:space="preserve">профилактики экстремизма и содействия укрепления межнациональных (межэтнических) и этно-конфессиональных отношений. </w:t>
      </w:r>
      <w:proofErr w:type="gramEnd"/>
    </w:p>
    <w:p w:rsidR="006F25E4" w:rsidRPr="006F25E4" w:rsidRDefault="006F25E4" w:rsidP="006F25E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F25E4">
        <w:rPr>
          <w:rFonts w:ascii="Liberation Serif" w:eastAsia="Calibri" w:hAnsi="Liberation Serif" w:cs="Times New Roman"/>
          <w:sz w:val="28"/>
          <w:szCs w:val="28"/>
        </w:rPr>
        <w:t>2. В настоящем порядке используются следующие основные понятия:</w:t>
      </w:r>
    </w:p>
    <w:p w:rsidR="006F25E4" w:rsidRPr="006F25E4" w:rsidRDefault="006F25E4" w:rsidP="006F25E4">
      <w:pPr>
        <w:spacing w:after="0" w:line="240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proofErr w:type="gramStart"/>
      <w:r w:rsidRPr="006F25E4">
        <w:rPr>
          <w:rFonts w:ascii="Liberation Serif" w:eastAsia="Calibri" w:hAnsi="Liberation Serif" w:cs="Arial"/>
          <w:sz w:val="28"/>
          <w:szCs w:val="28"/>
        </w:rPr>
        <w:t xml:space="preserve">1) межнациональная напряженность - особое психическое состояние этнической общности, которое формируется в процессе отражения групповым этническим сознанием совокупности неблагоприятных внешних условий, ущемляющих интересы этноса, дестабилизирующих его состояние </w:t>
      </w:r>
      <w:r w:rsidRPr="006F25E4">
        <w:rPr>
          <w:rFonts w:ascii="Liberation Serif" w:eastAsia="Calibri" w:hAnsi="Liberation Serif" w:cs="Arial"/>
          <w:sz w:val="28"/>
          <w:szCs w:val="28"/>
        </w:rPr>
        <w:br/>
        <w:t>и затрудняющих его развитие;</w:t>
      </w:r>
      <w:proofErr w:type="gramEnd"/>
    </w:p>
    <w:p w:rsidR="006F25E4" w:rsidRPr="006F25E4" w:rsidRDefault="006F25E4" w:rsidP="006F25E4">
      <w:pPr>
        <w:spacing w:after="0" w:line="240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2) </w:t>
      </w:r>
      <w:r w:rsidRPr="006F25E4">
        <w:rPr>
          <w:rFonts w:ascii="Liberation Serif" w:eastAsia="Calibri" w:hAnsi="Liberation Serif" w:cs="Times New Roman"/>
          <w:sz w:val="28"/>
          <w:szCs w:val="28"/>
        </w:rPr>
        <w:t xml:space="preserve">межнациональный (межконфессиональный) конфликт – столкновение интересов двух и </w:t>
      </w:r>
      <w:proofErr w:type="gramStart"/>
      <w:r w:rsidRPr="006F25E4">
        <w:rPr>
          <w:rFonts w:ascii="Liberation Serif" w:eastAsia="Calibri" w:hAnsi="Liberation Serif" w:cs="Times New Roman"/>
          <w:sz w:val="28"/>
          <w:szCs w:val="28"/>
        </w:rPr>
        <w:t>более этнических</w:t>
      </w:r>
      <w:proofErr w:type="gramEnd"/>
      <w:r w:rsidRPr="006F25E4">
        <w:rPr>
          <w:rFonts w:ascii="Liberation Serif" w:eastAsia="Calibri" w:hAnsi="Liberation Serif" w:cs="Times New Roman"/>
          <w:sz w:val="28"/>
          <w:szCs w:val="28"/>
        </w:rPr>
        <w:t xml:space="preserve"> общностей, принимающее различные формы противостояния, в котором этническая (религиозно-конфессиональная) принадлежность и этнические (религиозно-конфессиональные) различия становятся доминирующей мотивацией действий;</w:t>
      </w:r>
    </w:p>
    <w:p w:rsidR="006F25E4" w:rsidRPr="006F25E4" w:rsidRDefault="006F25E4" w:rsidP="006F25E4">
      <w:pPr>
        <w:spacing w:after="0" w:line="240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proofErr w:type="gramStart"/>
      <w:r w:rsidRPr="006F25E4">
        <w:rPr>
          <w:rFonts w:ascii="Liberation Serif" w:eastAsia="Calibri" w:hAnsi="Liberation Serif" w:cs="Arial"/>
          <w:sz w:val="28"/>
          <w:szCs w:val="28"/>
        </w:rPr>
        <w:t>3) конфликтная ситуация в сфере межнациональных отношений (далее конфликтная ситуация) – наличие скрытых противоречий и социальной напряженности, основанных на ущемлении законных интересов, потребностей и ценностей граждан, либо представляющих их интересы некоммерческих организаций, искаженной и непроверенной информации, неадекватном восприятии происходящих в обществе или отдельных социальных группах изменений, проецируемых на этническую или религиозную почву;</w:t>
      </w:r>
      <w:proofErr w:type="gramEnd"/>
    </w:p>
    <w:p w:rsidR="006F25E4" w:rsidRPr="006F25E4" w:rsidRDefault="006F25E4" w:rsidP="006F25E4">
      <w:pPr>
        <w:spacing w:after="0" w:line="240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4) этническая общность – общность людей, исторически сложившаяся </w:t>
      </w:r>
      <w:r w:rsidRPr="006F25E4">
        <w:rPr>
          <w:rFonts w:ascii="Liberation Serif" w:eastAsia="Calibri" w:hAnsi="Liberation Serif" w:cs="Arial"/>
          <w:sz w:val="28"/>
          <w:szCs w:val="28"/>
        </w:rPr>
        <w:br/>
        <w:t>на основе происхождения, территории, языка и культуры;</w:t>
      </w:r>
    </w:p>
    <w:p w:rsidR="006F25E4" w:rsidRPr="006F25E4" w:rsidRDefault="006F25E4" w:rsidP="006F25E4">
      <w:pPr>
        <w:spacing w:after="0" w:line="240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5) диаспоры – группы лиц, относящих себя к определенной этнической общности и находящихся вне исторической территории расселения.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3. К </w:t>
      </w:r>
      <w:proofErr w:type="gramStart"/>
      <w:r w:rsidRPr="006F25E4">
        <w:rPr>
          <w:rFonts w:ascii="Liberation Serif" w:eastAsia="Calibri" w:hAnsi="Liberation Serif" w:cs="Arial"/>
          <w:sz w:val="28"/>
          <w:szCs w:val="28"/>
        </w:rPr>
        <w:t xml:space="preserve">конфликтным ситуациям, требующим оперативного реагирования </w:t>
      </w:r>
      <w:r w:rsidRPr="006F25E4">
        <w:rPr>
          <w:rFonts w:ascii="Liberation Serif" w:eastAsia="Calibri" w:hAnsi="Liberation Serif" w:cs="Arial"/>
          <w:sz w:val="28"/>
          <w:szCs w:val="28"/>
        </w:rPr>
        <w:br/>
        <w:t>со стороны администрации городского округа Верхняя Пышма относятся</w:t>
      </w:r>
      <w:proofErr w:type="gramEnd"/>
      <w:r w:rsidRPr="006F25E4">
        <w:rPr>
          <w:rFonts w:ascii="Liberation Serif" w:eastAsia="Calibri" w:hAnsi="Liberation Serif" w:cs="Arial"/>
          <w:sz w:val="28"/>
          <w:szCs w:val="28"/>
        </w:rPr>
        <w:t>: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1) публичные конфликтные ситуации между отдельными гражданами или их группами и представителями администрации городского округа Верхняя Пышма; 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lastRenderedPageBreak/>
        <w:t xml:space="preserve">2) конфликтные ситуации между несколькими этническими общностями, либо представляющими их интересы некоммерческими организациями </w:t>
      </w:r>
      <w:r w:rsidRPr="006F25E4">
        <w:rPr>
          <w:rFonts w:ascii="Liberation Serif" w:eastAsia="Calibri" w:hAnsi="Liberation Serif" w:cs="Arial"/>
          <w:sz w:val="28"/>
          <w:szCs w:val="28"/>
        </w:rPr>
        <w:br/>
        <w:t>и хозяйствующими субъектами, деятельность которых затрагивает этнокультурные интересы населения;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3) общественные акции протеста на национальной или религиозной почве;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4)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</w:p>
    <w:p w:rsidR="006F25E4" w:rsidRPr="006F25E4" w:rsidRDefault="006F25E4" w:rsidP="006F25E4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6F25E4">
        <w:rPr>
          <w:rFonts w:ascii="Liberation Serif" w:eastAsia="Calibri" w:hAnsi="Liberation Serif" w:cs="Times New Roman"/>
          <w:b/>
          <w:bCs/>
          <w:sz w:val="28"/>
          <w:szCs w:val="28"/>
        </w:rPr>
        <w:t>Осуществление мониторинга</w:t>
      </w:r>
    </w:p>
    <w:p w:rsidR="006F25E4" w:rsidRPr="006F25E4" w:rsidRDefault="006F25E4" w:rsidP="006F25E4">
      <w:pPr>
        <w:spacing w:after="0" w:line="259" w:lineRule="auto"/>
        <w:jc w:val="both"/>
        <w:rPr>
          <w:rFonts w:ascii="Liberation Serif" w:eastAsia="Calibri" w:hAnsi="Liberation Serif" w:cs="Arial"/>
          <w:sz w:val="28"/>
          <w:szCs w:val="28"/>
        </w:rPr>
      </w:pP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4. С целью выявления конфликтных ситуаций администрацией городского округа Верхняя Пышма в рамках своих полномочий осуществляется постоянный мониторинг состояния конфликтности в межнациональных отношениях, задачами которого являются: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1) получение, обработка и анализ данных о состоянии межнациональных отношений, а также информации о деятельности этнокультурных и казачьих общественных объединений, религиозных организаций, диаспор, национальных меньшинств и т.д.;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2) своевременное выявление и прогнозирование процессов, происходящих в сфере межнациональных отношений, предупреждение или ликвидация столкновений социальных, политических, экономических, культурных интересов двух и </w:t>
      </w:r>
      <w:proofErr w:type="gramStart"/>
      <w:r w:rsidRPr="006F25E4">
        <w:rPr>
          <w:rFonts w:ascii="Liberation Serif" w:eastAsia="Calibri" w:hAnsi="Liberation Serif" w:cs="Arial"/>
          <w:sz w:val="28"/>
          <w:szCs w:val="28"/>
        </w:rPr>
        <w:t>более этнических</w:t>
      </w:r>
      <w:proofErr w:type="gramEnd"/>
      <w:r w:rsidRPr="006F25E4">
        <w:rPr>
          <w:rFonts w:ascii="Liberation Serif" w:eastAsia="Calibri" w:hAnsi="Liberation Serif" w:cs="Arial"/>
          <w:sz w:val="28"/>
          <w:szCs w:val="28"/>
        </w:rPr>
        <w:t xml:space="preserve"> общностей, принимающих форму межнационального конфликта на территории городского округа Верхняя Пышма.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5. В рамках мониторинга осуществляется: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1) рассмотрение и анализ устных и письменных обращений граждан </w:t>
      </w:r>
      <w:r w:rsidRPr="006F25E4">
        <w:rPr>
          <w:rFonts w:ascii="Liberation Serif" w:eastAsia="Calibri" w:hAnsi="Liberation Serif" w:cs="Arial"/>
          <w:sz w:val="28"/>
          <w:szCs w:val="28"/>
        </w:rPr>
        <w:br/>
        <w:t xml:space="preserve">и должностных лиц, результатов приема граждан по вопросам, касающимся </w:t>
      </w:r>
      <w:proofErr w:type="spellStart"/>
      <w:r w:rsidRPr="006F25E4">
        <w:rPr>
          <w:rFonts w:ascii="Liberation Serif" w:eastAsia="Calibri" w:hAnsi="Liberation Serif" w:cs="Arial"/>
          <w:sz w:val="28"/>
          <w:szCs w:val="28"/>
        </w:rPr>
        <w:t>этноконфессиональной</w:t>
      </w:r>
      <w:proofErr w:type="spellEnd"/>
      <w:r w:rsidRPr="006F25E4">
        <w:rPr>
          <w:rFonts w:ascii="Liberation Serif" w:eastAsia="Calibri" w:hAnsi="Liberation Serif" w:cs="Arial"/>
          <w:sz w:val="28"/>
          <w:szCs w:val="28"/>
        </w:rPr>
        <w:t xml:space="preserve"> сферы общественных отношений;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2) получение информации в устной и письменной форме от религиозных организаций и национальных общественных объединений по вопросам состояния </w:t>
      </w:r>
      <w:proofErr w:type="spellStart"/>
      <w:r w:rsidRPr="006F25E4">
        <w:rPr>
          <w:rFonts w:ascii="Liberation Serif" w:eastAsia="Calibri" w:hAnsi="Liberation Serif" w:cs="Arial"/>
          <w:sz w:val="28"/>
          <w:szCs w:val="28"/>
        </w:rPr>
        <w:t>этноконфессиональных</w:t>
      </w:r>
      <w:proofErr w:type="spellEnd"/>
      <w:r w:rsidRPr="006F25E4">
        <w:rPr>
          <w:rFonts w:ascii="Liberation Serif" w:eastAsia="Calibri" w:hAnsi="Liberation Serif" w:cs="Arial"/>
          <w:sz w:val="28"/>
          <w:szCs w:val="28"/>
        </w:rPr>
        <w:t xml:space="preserve"> отношений в ходе встреч, рабочих совещаний, круглых столов, конференций;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3) получение информации в устной и (или) письменной форме от органов внутренних дел, органов миграционной службы, федеральной службы безопасности, прокуратуры;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4) получение информации в результате мониторинга средств массовой информации, </w:t>
      </w:r>
      <w:proofErr w:type="spellStart"/>
      <w:r w:rsidRPr="006F25E4">
        <w:rPr>
          <w:rFonts w:ascii="Liberation Serif" w:eastAsia="Calibri" w:hAnsi="Liberation Serif" w:cs="Arial"/>
          <w:sz w:val="28"/>
          <w:szCs w:val="28"/>
        </w:rPr>
        <w:t>блогосферы</w:t>
      </w:r>
      <w:proofErr w:type="spellEnd"/>
      <w:r w:rsidRPr="006F25E4">
        <w:rPr>
          <w:rFonts w:ascii="Liberation Serif" w:eastAsia="Calibri" w:hAnsi="Liberation Serif" w:cs="Arial"/>
          <w:sz w:val="28"/>
          <w:szCs w:val="28"/>
        </w:rPr>
        <w:t>, социальных сетей в информационно-телекоммуникационной сети Интернет;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5) проведение социологических исследований с целью выявления оценки населением межнациональных отношений на территории сельского поселения.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lastRenderedPageBreak/>
        <w:t>6. В случае поступления информации о наличии скрытых противоречий и социальной напряженности, полученной в результате мониторинга или взаимодействия с национальными общественными объединениями, администрация городского округа Верхняя Пышма: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1) взаимодействует с лидерами национальных общественных объединений, в том числе религиозных организаций, с целью выяснения ситуации;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2) информирует заинтересованные контролирующие органы о наличии скрытых противоречий, социальной напряженности и действиях, предпринимаемых для их предотвращения (с момента возникновения конфликтной ситуации до ее полного урегулирования);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3) разрабатывает план первоочередных мер по предупреждению возможной конфликтной ситуации;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4) вносит предложения о необходимости формирования рабочей группы для комплексного рассмотрения на месте ситуации, способной привести к социальной напряженности и конфликтной ситуации;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5) обеспечивает взаимодействие с редакциями и корреспондентами центральных, региональных и местных печатных и электронных средств массовой информации, в том числе посредством проведения пресс-конференций, распространения пресс-релизов и других методов, включая работу в информационно-телекоммуникационной сети Интернет;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6) организует проведение мониторинга освещения данной ситуации в печатных и электронных средствах массовой информации, действующей на территории городского округа Верхняя Пышма, информационно-телекоммуникационной сети Интернет и разъяснительной работы, направленной на предотвращение публикации материалов, способных привести к развитию конфликтной ситуации;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7) обеспечивает (в случае необходимости) взаимодействие с правоохранительными органами и способствует их привлечению к анализу и урегулированию ситуации;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8) организует встречи с руководителями этнокультурных объединений, лидерами религиозных организаций, пользующимися авторитетом деятелями науки и культуры, общественными и политическими деятелями, руководителями организаций и учреждений по вопросам формирующейся конфликтной ситуации.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</w:p>
    <w:p w:rsidR="006F25E4" w:rsidRPr="006F25E4" w:rsidRDefault="006F25E4" w:rsidP="006F25E4">
      <w:pPr>
        <w:spacing w:after="0" w:line="259" w:lineRule="auto"/>
        <w:ind w:firstLine="624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6F25E4">
        <w:rPr>
          <w:rFonts w:ascii="Liberation Serif" w:eastAsia="Calibri" w:hAnsi="Liberation Serif" w:cs="Times New Roman"/>
          <w:b/>
          <w:bCs/>
          <w:sz w:val="28"/>
          <w:szCs w:val="28"/>
        </w:rPr>
        <w:t>Оперативное реагирование</w:t>
      </w:r>
    </w:p>
    <w:p w:rsidR="006F25E4" w:rsidRPr="006F25E4" w:rsidRDefault="006F25E4" w:rsidP="006F25E4">
      <w:pPr>
        <w:spacing w:after="0" w:line="259" w:lineRule="auto"/>
        <w:ind w:firstLine="624"/>
        <w:jc w:val="center"/>
        <w:rPr>
          <w:rFonts w:ascii="Liberation Serif" w:eastAsia="Calibri" w:hAnsi="Liberation Serif" w:cs="Arial"/>
          <w:sz w:val="28"/>
          <w:szCs w:val="28"/>
        </w:rPr>
      </w:pP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7. В целях обеспечения оперативного реагирования на выявленные факты межнациональной напряженности администрация городского округа Верхняя Пышма незамедлительно информирует заинтересованные контролирующие органы о фактах проявления межнациональной напряженности, а также </w:t>
      </w:r>
      <w:r w:rsidRPr="006F25E4">
        <w:rPr>
          <w:rFonts w:ascii="Liberation Serif" w:eastAsia="Calibri" w:hAnsi="Liberation Serif" w:cs="Arial"/>
          <w:sz w:val="28"/>
          <w:szCs w:val="28"/>
        </w:rPr>
        <w:br/>
      </w:r>
      <w:r w:rsidRPr="006F25E4">
        <w:rPr>
          <w:rFonts w:ascii="Liberation Serif" w:eastAsia="Calibri" w:hAnsi="Liberation Serif" w:cs="Arial"/>
          <w:sz w:val="28"/>
          <w:szCs w:val="28"/>
        </w:rPr>
        <w:lastRenderedPageBreak/>
        <w:t>о возможных протестных выступлениях различных социальных слоев населения, предпосылках их перерастания в массовые антиобщественные проявления, дестабилизирующие правопорядок на территории городского округа Верхняя Пышма.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>8. В целях предотвращения искаженного информационного освещения конфликтной ситуации администрация городского округа Верхняя Пышма: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1) оперативно доводит до населения через средства массовой информации сведения о развитии ситуации и деятельности администрации городского округа Верхняя Пышма по ликвидации конфликтной ситуации; </w:t>
      </w:r>
    </w:p>
    <w:p w:rsidR="006F25E4" w:rsidRPr="006F25E4" w:rsidRDefault="006F25E4" w:rsidP="006F25E4">
      <w:pPr>
        <w:spacing w:after="0" w:line="240" w:lineRule="auto"/>
        <w:ind w:firstLine="624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F25E4">
        <w:rPr>
          <w:rFonts w:ascii="Liberation Serif" w:eastAsia="Calibri" w:hAnsi="Liberation Serif" w:cs="Times New Roman"/>
          <w:sz w:val="28"/>
          <w:szCs w:val="28"/>
        </w:rPr>
        <w:t>2) предоставляет территориальным правоохранительным органам (органам внутренних дел, органам безопасности, органам прокуратуры) возможности размещения в муниципальных средствах</w:t>
      </w:r>
      <w:r w:rsidRPr="006F25E4">
        <w:rPr>
          <w:rFonts w:ascii="Liberation Serif" w:eastAsia="Calibri" w:hAnsi="Liberation Serif" w:cs="Arial"/>
          <w:sz w:val="28"/>
          <w:szCs w:val="28"/>
        </w:rPr>
        <w:t xml:space="preserve"> массовой информации</w:t>
      </w:r>
      <w:r w:rsidRPr="006F25E4">
        <w:rPr>
          <w:rFonts w:ascii="Liberation Serif" w:eastAsia="Calibri" w:hAnsi="Liberation Serif" w:cs="Times New Roman"/>
          <w:sz w:val="28"/>
          <w:szCs w:val="28"/>
        </w:rPr>
        <w:t xml:space="preserve"> компетентной информации о результатах деятельности в области противодействия профилактики экстремизма;</w:t>
      </w:r>
    </w:p>
    <w:p w:rsidR="006F25E4" w:rsidRPr="006F25E4" w:rsidRDefault="006F25E4" w:rsidP="006F25E4">
      <w:pPr>
        <w:spacing w:after="0" w:line="240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  <w:r w:rsidRPr="006F25E4">
        <w:rPr>
          <w:rFonts w:ascii="Liberation Serif" w:eastAsia="Calibri" w:hAnsi="Liberation Serif" w:cs="Arial"/>
          <w:sz w:val="28"/>
          <w:szCs w:val="28"/>
        </w:rPr>
        <w:t xml:space="preserve">3) организовывает брифинг, пресс-конференции, радио и телеинтервью представителей администрации городского округа Верхняя Пышма в средствах массовой информации </w:t>
      </w:r>
      <w:r w:rsidRPr="006F25E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снятию межнациональной, межконфессиональной напряженности</w:t>
      </w:r>
      <w:r w:rsidRPr="006F25E4">
        <w:rPr>
          <w:rFonts w:ascii="Liberation Serif" w:eastAsia="Calibri" w:hAnsi="Liberation Serif" w:cs="Arial"/>
          <w:sz w:val="28"/>
          <w:szCs w:val="28"/>
        </w:rPr>
        <w:t>.</w:t>
      </w:r>
    </w:p>
    <w:p w:rsidR="006F25E4" w:rsidRPr="006F25E4" w:rsidRDefault="006F25E4" w:rsidP="006F2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E4">
        <w:rPr>
          <w:rFonts w:ascii="Liberation Serif" w:eastAsia="Times New Roman" w:hAnsi="Liberation Serif" w:cs="Times New Roman"/>
          <w:sz w:val="28"/>
          <w:szCs w:val="28"/>
          <w:lang w:eastAsia="ru-RU"/>
        </w:rPr>
        <w:t>9. В целях ликвидации последствий межнациональной и межконфессиональной напряженности деятельность рабочей группы, сформированной в соответствии с подпунктом 4 пункта 6</w:t>
      </w:r>
      <w:r w:rsidRPr="006F25E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настоящего</w:t>
      </w:r>
      <w:r w:rsidRPr="006F25E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Порядка, может быть продолжена</w:t>
      </w:r>
      <w:r w:rsidRPr="006F2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</w:p>
    <w:p w:rsidR="006F25E4" w:rsidRPr="006F25E4" w:rsidRDefault="006F25E4" w:rsidP="006F25E4">
      <w:pPr>
        <w:spacing w:after="0" w:line="259" w:lineRule="auto"/>
        <w:ind w:firstLine="624"/>
        <w:jc w:val="both"/>
        <w:rPr>
          <w:rFonts w:ascii="Liberation Serif" w:eastAsia="Calibri" w:hAnsi="Liberation Serif" w:cs="Arial"/>
          <w:sz w:val="28"/>
          <w:szCs w:val="28"/>
        </w:rPr>
      </w:pPr>
    </w:p>
    <w:p w:rsidR="006F25E4" w:rsidRPr="006F25E4" w:rsidRDefault="006F25E4" w:rsidP="006F25E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6F25E4" w:rsidRDefault="006F25E4"/>
    <w:sectPr w:rsidR="006F25E4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F25E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Вр-354850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F25E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Вр-354850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02356333" w:edGrp="everyone"/>
  <w:p w:rsidR="00AF0248" w:rsidRDefault="006F25E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02356333"/>
  <w:p w:rsidR="00810AAA" w:rsidRPr="00810AAA" w:rsidRDefault="006F25E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F25E4" w:rsidP="00810AAA">
    <w:pPr>
      <w:pStyle w:val="a3"/>
      <w:jc w:val="center"/>
    </w:pPr>
    <w:permStart w:id="2055612865" w:edGrp="everyone"/>
    <w:permEnd w:id="205561286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6B"/>
    <w:rsid w:val="001D6C88"/>
    <w:rsid w:val="00450D6B"/>
    <w:rsid w:val="006F25E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5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F2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F25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F25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5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F2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F25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F25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4281DB05127C7846F2874A78FFF8533F0C2C1C4673228689BC083E959C034D21172B7F931778F8D17BAD5EEe7P5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2021-08-09T10:10:00Z</dcterms:created>
  <dcterms:modified xsi:type="dcterms:W3CDTF">2021-08-09T10:11:00Z</dcterms:modified>
</cp:coreProperties>
</file>