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34F33" w:rsidRPr="00C34F33" w:rsidTr="002D1ECC">
        <w:trPr>
          <w:trHeight w:val="524"/>
        </w:trPr>
        <w:tc>
          <w:tcPr>
            <w:tcW w:w="9460" w:type="dxa"/>
            <w:gridSpan w:val="5"/>
          </w:tcPr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34F33" w:rsidRPr="00C34F33" w:rsidRDefault="00C34F33" w:rsidP="00C34F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34F33" w:rsidRPr="00C34F33" w:rsidRDefault="00C34F33" w:rsidP="00C34F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4F33" w:rsidRPr="00C34F33" w:rsidTr="002D1ECC">
        <w:trPr>
          <w:trHeight w:val="524"/>
        </w:trPr>
        <w:tc>
          <w:tcPr>
            <w:tcW w:w="284" w:type="dxa"/>
            <w:vAlign w:val="bottom"/>
          </w:tcPr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10.09.2021</w:t>
            </w:r>
          </w:p>
        </w:tc>
        <w:tc>
          <w:tcPr>
            <w:tcW w:w="425" w:type="dxa"/>
            <w:vAlign w:val="bottom"/>
          </w:tcPr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34F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341" w:type="dxa"/>
            <w:vAlign w:val="bottom"/>
          </w:tcPr>
          <w:p w:rsidR="00C34F33" w:rsidRPr="00C34F33" w:rsidRDefault="00C34F33" w:rsidP="00C34F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34F33" w:rsidRPr="00C34F33" w:rsidTr="002D1ECC">
        <w:trPr>
          <w:trHeight w:val="130"/>
        </w:trPr>
        <w:tc>
          <w:tcPr>
            <w:tcW w:w="9460" w:type="dxa"/>
            <w:gridSpan w:val="5"/>
          </w:tcPr>
          <w:p w:rsidR="00C34F33" w:rsidRPr="00C34F33" w:rsidRDefault="00C34F33" w:rsidP="00C34F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34F33" w:rsidRPr="00C34F33" w:rsidTr="002D1ECC">
        <w:tc>
          <w:tcPr>
            <w:tcW w:w="9460" w:type="dxa"/>
            <w:gridSpan w:val="5"/>
          </w:tcPr>
          <w:p w:rsidR="00C34F33" w:rsidRPr="00C34F33" w:rsidRDefault="00C34F33" w:rsidP="00C34F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34F33" w:rsidRPr="00C34F33" w:rsidRDefault="00C34F33" w:rsidP="00C34F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34F33" w:rsidRPr="00C34F33" w:rsidRDefault="00C34F33" w:rsidP="00C34F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34F33" w:rsidRPr="00C34F33" w:rsidTr="002D1ECC">
        <w:tc>
          <w:tcPr>
            <w:tcW w:w="9460" w:type="dxa"/>
            <w:gridSpan w:val="5"/>
          </w:tcPr>
          <w:p w:rsidR="00C34F33" w:rsidRPr="00C34F33" w:rsidRDefault="00C34F33" w:rsidP="00C34F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документации по планировке территории «Выставочный центр «Мир в огне» в г. Верхняя Пышма, Свердловской области»</w:t>
            </w:r>
          </w:p>
        </w:tc>
      </w:tr>
      <w:tr w:rsidR="00C34F33" w:rsidRPr="00C34F33" w:rsidTr="002D1ECC">
        <w:tc>
          <w:tcPr>
            <w:tcW w:w="9460" w:type="dxa"/>
            <w:gridSpan w:val="5"/>
          </w:tcPr>
          <w:p w:rsidR="00C34F33" w:rsidRPr="00C34F33" w:rsidRDefault="00C34F33" w:rsidP="00C34F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34F33" w:rsidRPr="00C34F33" w:rsidRDefault="00C34F33" w:rsidP="00C34F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34F33" w:rsidRPr="00C34F33" w:rsidRDefault="00C34F33" w:rsidP="00C34F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34F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C34F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6 октября 2003 года № 131-ФЗ «Об общих принципах организации</w:t>
      </w:r>
      <w:proofErr w:type="gramEnd"/>
      <w:r w:rsidRPr="00C34F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C34F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местного самоуправления в Российской Федерации», </w:t>
      </w:r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пунктом 21 Указа Губернатора Свердловской области от 18 марта 2020 года № 100-УГ «О введении </w:t>
      </w:r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на территории Свердловской области режима повышенной готовности </w:t>
      </w:r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и принятии дополнительных мер по защите населения </w:t>
      </w:r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от новой </w:t>
      </w:r>
      <w:proofErr w:type="spellStart"/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инфекции (2019-nCoV)», </w:t>
      </w:r>
      <w:r w:rsidRPr="00C34F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Положения о порядке</w:t>
      </w:r>
      <w:proofErr w:type="gramEnd"/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</w:t>
      </w:r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 xml:space="preserve">от 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C34F3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</w:p>
    <w:p w:rsidR="00C34F33" w:rsidRPr="00C34F33" w:rsidRDefault="00C34F33" w:rsidP="00C34F3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4F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C34F33" w:rsidRPr="00C34F33" w:rsidRDefault="00C34F33" w:rsidP="00C34F3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Назначить проведение общественных обсуждений с </w:t>
      </w: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15 сентября 2021 года по 29 сентября 2021 года по документации по планировке территории «Выставочный центр «Мир в огне» в г. Верхняя Пышма, Свердловской области».</w:t>
      </w:r>
    </w:p>
    <w:p w:rsidR="00C34F33" w:rsidRPr="00C34F33" w:rsidRDefault="00C34F33" w:rsidP="00C34F3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bCs/>
          <w:sz w:val="28"/>
          <w:szCs w:val="27"/>
          <w:bdr w:val="none" w:sz="0" w:space="0" w:color="auto" w:frame="1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C34F33" w:rsidRPr="00C34F33" w:rsidRDefault="00C34F33" w:rsidP="00C34F33">
      <w:pPr>
        <w:numPr>
          <w:ilvl w:val="0"/>
          <w:numId w:val="2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bCs/>
          <w:sz w:val="28"/>
          <w:szCs w:val="27"/>
          <w:lang w:eastAsia="ru-RU"/>
        </w:rPr>
        <w:lastRenderedPageBreak/>
        <w:t>Основная (утверждаемая) часть проекта планировки территории «Выставочный центр «МИР В ОГНЕ» в г. Верхняя Пышма, Свердловской области. Том 1.</w:t>
      </w:r>
      <w:r w:rsidRPr="00C34F33">
        <w:rPr>
          <w:rFonts w:ascii="Liberation Serif" w:eastAsia="Calibri" w:hAnsi="Liberation Serif" w:cs="Liberation Serif"/>
          <w:sz w:val="28"/>
          <w:szCs w:val="27"/>
          <w:lang w:eastAsia="ru-RU"/>
        </w:rPr>
        <w:t>;</w:t>
      </w:r>
    </w:p>
    <w:p w:rsidR="00C34F33" w:rsidRPr="00C34F33" w:rsidRDefault="00C34F33" w:rsidP="00C34F33">
      <w:pPr>
        <w:numPr>
          <w:ilvl w:val="0"/>
          <w:numId w:val="2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bCs/>
          <w:sz w:val="28"/>
          <w:szCs w:val="27"/>
          <w:lang w:eastAsia="ru-RU"/>
        </w:rPr>
        <w:t xml:space="preserve">Материалы по обоснованию. Проект планировки территории </w:t>
      </w:r>
      <w:r w:rsidRPr="00C34F33">
        <w:rPr>
          <w:rFonts w:ascii="Liberation Serif" w:eastAsia="Calibri" w:hAnsi="Liberation Serif" w:cs="Liberation Serif"/>
          <w:bCs/>
          <w:sz w:val="28"/>
          <w:szCs w:val="27"/>
          <w:lang w:eastAsia="ru-RU"/>
        </w:rPr>
        <w:br/>
        <w:t xml:space="preserve">и </w:t>
      </w:r>
      <w:r w:rsidRPr="00C34F33">
        <w:rPr>
          <w:rFonts w:ascii="Liberation Serif" w:eastAsia="Calibri" w:hAnsi="Liberation Serif" w:cs="Liberation Serif"/>
          <w:sz w:val="28"/>
          <w:szCs w:val="27"/>
          <w:lang w:eastAsia="ru-RU"/>
        </w:rPr>
        <w:t xml:space="preserve">проект межевания территории «Выставочный центр «МИР В ОГНЕ» </w:t>
      </w:r>
      <w:r w:rsidRPr="00C34F33">
        <w:rPr>
          <w:rFonts w:ascii="Liberation Serif" w:eastAsia="Calibri" w:hAnsi="Liberation Serif" w:cs="Liberation Serif"/>
          <w:sz w:val="28"/>
          <w:szCs w:val="27"/>
          <w:lang w:eastAsia="ru-RU"/>
        </w:rPr>
        <w:br/>
        <w:t>в г. Верхняя Пышма, Свердловской области. Том 2.;</w:t>
      </w:r>
    </w:p>
    <w:p w:rsidR="00C34F33" w:rsidRPr="00C34F33" w:rsidRDefault="00C34F33" w:rsidP="00C34F33">
      <w:pPr>
        <w:numPr>
          <w:ilvl w:val="0"/>
          <w:numId w:val="2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bCs/>
          <w:sz w:val="28"/>
          <w:szCs w:val="27"/>
          <w:lang w:eastAsia="ru-RU"/>
        </w:rPr>
        <w:t>Основная (утверждаемая) часть проекта межевания территории «Выставочный центр «МИР В ОГНЕ» в г. Верхняя Пышма, Свердловской области. Том 3.</w:t>
      </w:r>
      <w:bookmarkStart w:id="0" w:name="_GoBack"/>
      <w:bookmarkEnd w:id="0"/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sz w:val="28"/>
          <w:szCs w:val="27"/>
        </w:rPr>
        <w:t xml:space="preserve">Определить срок экспозиции материалов документации </w:t>
      </w:r>
      <w:r w:rsidRPr="00C34F33">
        <w:rPr>
          <w:rFonts w:ascii="Liberation Serif" w:eastAsia="Calibri" w:hAnsi="Liberation Serif" w:cs="Liberation Serif"/>
          <w:sz w:val="28"/>
          <w:szCs w:val="27"/>
        </w:rPr>
        <w:br/>
        <w:t>по планировке территории с 15 сентября 2021 года по 29 сентября 2021 года.</w:t>
      </w:r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sz w:val="28"/>
          <w:szCs w:val="27"/>
        </w:rPr>
        <w:t>Местом размещения экспозиции материалов определить:</w:t>
      </w:r>
    </w:p>
    <w:p w:rsidR="00C34F33" w:rsidRPr="00C34F33" w:rsidRDefault="00C34F33" w:rsidP="00C34F3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здание </w:t>
      </w:r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администрации городского округа Верхняя Пышма </w:t>
      </w:r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br/>
        <w:t xml:space="preserve">по адресу: Свердловская область, г. Верхняя Пышма, пр. Успенский, </w:t>
      </w:r>
      <w:proofErr w:type="spellStart"/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>зд</w:t>
      </w:r>
      <w:proofErr w:type="spellEnd"/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. 115; </w:t>
      </w:r>
    </w:p>
    <w:p w:rsidR="00C34F33" w:rsidRPr="00C34F33" w:rsidRDefault="00C34F33" w:rsidP="00C34F33">
      <w:pPr>
        <w:numPr>
          <w:ilvl w:val="0"/>
          <w:numId w:val="3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ahoma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>официальный интернет-портал правовой информации городского округа (www.верхняяпышма-право</w:t>
      </w:r>
      <w:proofErr w:type="gramStart"/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>.р</w:t>
      </w:r>
      <w:proofErr w:type="gramEnd"/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 xml:space="preserve">ф); </w:t>
      </w:r>
    </w:p>
    <w:p w:rsidR="00C34F33" w:rsidRPr="00C34F33" w:rsidRDefault="00C34F33" w:rsidP="00C34F33">
      <w:pPr>
        <w:numPr>
          <w:ilvl w:val="0"/>
          <w:numId w:val="3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ahoma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>газета «Красное знамя»;</w:t>
      </w:r>
    </w:p>
    <w:p w:rsidR="00C34F33" w:rsidRPr="00C34F33" w:rsidRDefault="00C34F33" w:rsidP="00C34F3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Tahoma"/>
          <w:sz w:val="28"/>
          <w:szCs w:val="27"/>
          <w:lang w:eastAsia="ru-RU"/>
        </w:rPr>
        <w:t>официальный сайт городского округа (www.movp.ru), в разделе «Градостроительство и землепользование» − «Общественные обсуждения».</w:t>
      </w:r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color w:val="000000"/>
          <w:sz w:val="28"/>
          <w:szCs w:val="27"/>
        </w:rPr>
        <w:t xml:space="preserve">Установить, что экспозиция материалов открыта к посещению </w:t>
      </w:r>
      <w:r w:rsidRPr="00C34F33">
        <w:rPr>
          <w:rFonts w:ascii="Liberation Serif" w:eastAsia="Calibri" w:hAnsi="Liberation Serif" w:cs="Liberation Serif"/>
          <w:color w:val="000000"/>
          <w:sz w:val="28"/>
          <w:szCs w:val="27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Calibri" w:hAnsi="Liberation Serif" w:cs="Liberation Serif"/>
          <w:color w:val="000000"/>
          <w:sz w:val="28"/>
          <w:szCs w:val="27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15 сентября 2021 года </w:t>
      </w:r>
      <w:r w:rsidRPr="00C34F33">
        <w:rPr>
          <w:rFonts w:ascii="Liberation Serif" w:eastAsia="Calibri" w:hAnsi="Liberation Serif" w:cs="Liberation Serif"/>
          <w:color w:val="000000"/>
          <w:sz w:val="28"/>
          <w:szCs w:val="27"/>
        </w:rPr>
        <w:br/>
        <w:t>по 29 сентября 2021 года:</w:t>
      </w:r>
    </w:p>
    <w:p w:rsidR="00C34F33" w:rsidRPr="00C34F33" w:rsidRDefault="00C34F33" w:rsidP="00C34F3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через официальный сайт городского округа Верхняя Пышма (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val="en-US" w:eastAsia="ru-RU"/>
        </w:rPr>
        <w:t>movp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.</w:t>
      </w:r>
      <w:proofErr w:type="spellStart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val="en-US" w:eastAsia="ru-RU"/>
        </w:rPr>
        <w:t>ru</w:t>
      </w:r>
      <w:proofErr w:type="spellEnd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) или по адресу электронной почты: </w:t>
      </w:r>
      <w:proofErr w:type="spellStart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val="en-US" w:eastAsia="ru-RU"/>
        </w:rPr>
        <w:t>kontakt</w:t>
      </w:r>
      <w:proofErr w:type="spellEnd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@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val="en-US" w:eastAsia="ru-RU"/>
        </w:rPr>
        <w:t>movp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.</w:t>
      </w:r>
      <w:proofErr w:type="spellStart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val="en-US" w:eastAsia="ru-RU"/>
        </w:rPr>
        <w:t>ru</w:t>
      </w:r>
      <w:proofErr w:type="spellEnd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, с пометкой «ОБЩЕСТВЕННЫЕ ОБСУЖДЕНИЯ»;</w:t>
      </w:r>
    </w:p>
    <w:p w:rsidR="00C34F33" w:rsidRPr="00C34F33" w:rsidRDefault="00C34F33" w:rsidP="00C34F3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</w:t>
      </w:r>
      <w:proofErr w:type="spellStart"/>
      <w:r w:rsidRPr="00C34F33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зд</w:t>
      </w:r>
      <w:proofErr w:type="spellEnd"/>
      <w:r w:rsidRPr="00C34F33">
        <w:rPr>
          <w:rFonts w:ascii="Liberation Serif" w:eastAsia="Times New Roman" w:hAnsi="Liberation Serif" w:cs="Liberation Serif"/>
          <w:sz w:val="28"/>
          <w:szCs w:val="28"/>
          <w:lang w:eastAsia="ru-RU"/>
        </w:rPr>
        <w:t>. 115, с пометкой «ОБЩЕСТВЕННЫЕ ОБСУЖДЕНИЯ»</w:t>
      </w:r>
      <w:r w:rsidRPr="00C34F33">
        <w:rPr>
          <w:rFonts w:ascii="Liberation Serif" w:eastAsia="Times New Roman" w:hAnsi="Liberation Serif" w:cs="Liberation Serif"/>
          <w:color w:val="FF0000"/>
          <w:sz w:val="28"/>
          <w:szCs w:val="27"/>
          <w:lang w:eastAsia="ru-RU"/>
        </w:rPr>
        <w:t>;</w:t>
      </w:r>
    </w:p>
    <w:p w:rsidR="00C34F33" w:rsidRPr="00C34F33" w:rsidRDefault="00C34F33" w:rsidP="00C34F3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3) 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 xml:space="preserve">в здании </w:t>
      </w:r>
      <w:r w:rsidRPr="00C34F33">
        <w:rPr>
          <w:rFonts w:ascii="Liberation Serif" w:eastAsia="Times New Roman" w:hAnsi="Liberation Serif" w:cs="Tahoma"/>
          <w:color w:val="000000"/>
          <w:sz w:val="28"/>
          <w:szCs w:val="27"/>
          <w:lang w:eastAsia="ru-RU"/>
        </w:rPr>
        <w:t xml:space="preserve">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C34F33">
        <w:rPr>
          <w:rFonts w:ascii="Liberation Serif" w:eastAsia="Times New Roman" w:hAnsi="Liberation Serif" w:cs="Tahoma"/>
          <w:color w:val="000000"/>
          <w:sz w:val="28"/>
          <w:szCs w:val="27"/>
          <w:lang w:eastAsia="ru-RU"/>
        </w:rPr>
        <w:t>зд</w:t>
      </w:r>
      <w:proofErr w:type="spellEnd"/>
      <w:r w:rsidRPr="00C34F33">
        <w:rPr>
          <w:rFonts w:ascii="Liberation Serif" w:eastAsia="Times New Roman" w:hAnsi="Liberation Serif" w:cs="Tahoma"/>
          <w:color w:val="000000"/>
          <w:sz w:val="28"/>
          <w:szCs w:val="27"/>
          <w:lang w:eastAsia="ru-RU"/>
        </w:rPr>
        <w:t>. 115.</w:t>
      </w:r>
    </w:p>
    <w:p w:rsidR="00C34F33" w:rsidRPr="00C34F33" w:rsidRDefault="00C34F33" w:rsidP="00C34F3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C34F33" w:rsidRPr="00C34F33" w:rsidRDefault="00C34F33" w:rsidP="00C34F3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lastRenderedPageBreak/>
        <w:t>Участники общественных обсуждений в целях идентификации представляют следующие сведения о себе:</w:t>
      </w:r>
    </w:p>
    <w:p w:rsidR="00C34F33" w:rsidRPr="00C34F33" w:rsidRDefault="00C34F33" w:rsidP="00C34F33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ab/>
      </w:r>
      <w:proofErr w:type="gramStart"/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C34F33" w:rsidRPr="00C34F33" w:rsidRDefault="00C34F33" w:rsidP="00C34F33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Не требуется представление документов, указанных в пункте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 xml:space="preserve">8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 xml:space="preserve">и замечания, касающиеся вопросов, подлежащих рассмотрению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Управлению делами разместить п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роекты, подлежащие рассмотрению на общественных обсуждениях, информационные материалы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 xml:space="preserve">к ним на официальном сайте городского округа Верхняя Пышма (movp.ru) </w:t>
      </w:r>
      <w:r w:rsidRPr="00C34F33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br/>
        <w:t>в разделе «Градостроительство и землепользование» − «Общественные обсуждения».</w:t>
      </w:r>
    </w:p>
    <w:p w:rsidR="00C34F33" w:rsidRPr="00C34F33" w:rsidRDefault="00C34F33" w:rsidP="00C34F3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proofErr w:type="spellStart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Николишин</w:t>
      </w:r>
      <w:proofErr w:type="spellEnd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proofErr w:type="spellStart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Кучмаева</w:t>
      </w:r>
      <w:proofErr w:type="spellEnd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С.Н. – начальник Управления архитектуры </w:t>
      </w: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Владимирова П.В. – ведущий специалист Управления архитектуры </w:t>
      </w: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proofErr w:type="spellStart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Невструев</w:t>
      </w:r>
      <w:proofErr w:type="spellEnd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C34F33" w:rsidRPr="00C34F33" w:rsidRDefault="00C34F33" w:rsidP="00C34F3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Черемных Е.В. – главный специалист юридического отдела администрации городского округа Верхняя Пышма.</w:t>
      </w:r>
    </w:p>
    <w:p w:rsidR="00C34F33" w:rsidRPr="00C34F33" w:rsidRDefault="00C34F33" w:rsidP="00C34F3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.р</w:t>
      </w:r>
      <w:proofErr w:type="gramEnd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ф), на официальном сайте городского округа Верхняя Пышма (</w:t>
      </w:r>
      <w:r w:rsidRPr="00C34F33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movp</w:t>
      </w: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.</w:t>
      </w:r>
      <w:proofErr w:type="spellStart"/>
      <w:r w:rsidRPr="00C34F33">
        <w:rPr>
          <w:rFonts w:ascii="Liberation Serif" w:eastAsia="Times New Roman" w:hAnsi="Liberation Serif" w:cs="Liberation Serif"/>
          <w:sz w:val="28"/>
          <w:szCs w:val="27"/>
          <w:lang w:val="en-US" w:eastAsia="ru-RU"/>
        </w:rPr>
        <w:t>ru</w:t>
      </w:r>
      <w:proofErr w:type="spellEnd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).</w:t>
      </w:r>
    </w:p>
    <w:p w:rsidR="00C34F33" w:rsidRPr="00C34F33" w:rsidRDefault="00C34F33" w:rsidP="00C34F3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</w:t>
      </w:r>
      <w:proofErr w:type="gramStart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>Контроль за</w:t>
      </w:r>
      <w:proofErr w:type="gramEnd"/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исполнением настоящего постановления оставляю </w:t>
      </w:r>
      <w:r w:rsidRPr="00C34F33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за собой.</w:t>
      </w:r>
    </w:p>
    <w:p w:rsidR="00C34F33" w:rsidRPr="00C34F33" w:rsidRDefault="00C34F33" w:rsidP="00C34F33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</w:p>
    <w:p w:rsidR="00C34F33" w:rsidRPr="00C34F33" w:rsidRDefault="00C34F33" w:rsidP="00C34F3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34F33" w:rsidRPr="00C34F33" w:rsidTr="002D1ECC">
        <w:tc>
          <w:tcPr>
            <w:tcW w:w="6237" w:type="dxa"/>
            <w:vAlign w:val="bottom"/>
          </w:tcPr>
          <w:p w:rsidR="00C34F33" w:rsidRPr="00C34F33" w:rsidRDefault="00C34F33" w:rsidP="00C34F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34F33" w:rsidRPr="00C34F33" w:rsidRDefault="00C34F33" w:rsidP="00C34F3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34F3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34F33" w:rsidRPr="00C34F33" w:rsidRDefault="00C34F33" w:rsidP="00C34F3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34F3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Вр-361112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</w:instrText>
    </w:r>
    <w:r>
      <w:rPr>
        <w:sz w:val="20"/>
        <w:szCs w:val="20"/>
      </w:rPr>
      <w:instrText xml:space="preserve">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34F3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Вр-361112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65162828" w:edGrp="everyone"/>
  <w:p w:rsidR="00AF0248" w:rsidRDefault="00C34F3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65162828"/>
  <w:p w:rsidR="00810AAA" w:rsidRPr="00810AAA" w:rsidRDefault="00C34F3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34F33" w:rsidP="00810AAA">
    <w:pPr>
      <w:pStyle w:val="a3"/>
      <w:jc w:val="center"/>
    </w:pPr>
    <w:permStart w:id="1486645210" w:edGrp="everyone"/>
    <w:permEnd w:id="148664521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1100"/>
    <w:multiLevelType w:val="hybridMultilevel"/>
    <w:tmpl w:val="AE044A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2">
    <w:nsid w:val="41C97C0E"/>
    <w:multiLevelType w:val="hybridMultilevel"/>
    <w:tmpl w:val="54C45BEA"/>
    <w:lvl w:ilvl="0" w:tplc="A7A4ECF0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A140BE"/>
    <w:multiLevelType w:val="hybridMultilevel"/>
    <w:tmpl w:val="D25A66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27"/>
    <w:rsid w:val="001D6C88"/>
    <w:rsid w:val="00BB7F27"/>
    <w:rsid w:val="00C34F3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4F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34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4F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34F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4F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34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4F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34F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2021-09-10T10:57:00Z</dcterms:created>
  <dcterms:modified xsi:type="dcterms:W3CDTF">2021-09-10T10:58:00Z</dcterms:modified>
</cp:coreProperties>
</file>