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82902" w:rsidRPr="00C82902" w:rsidTr="00DF4CAC">
        <w:trPr>
          <w:trHeight w:val="524"/>
        </w:trPr>
        <w:tc>
          <w:tcPr>
            <w:tcW w:w="9460" w:type="dxa"/>
            <w:gridSpan w:val="5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2902" w:rsidRPr="00C82902" w:rsidTr="00DF4CAC">
        <w:trPr>
          <w:trHeight w:val="524"/>
        </w:trPr>
        <w:tc>
          <w:tcPr>
            <w:tcW w:w="284" w:type="dxa"/>
            <w:vAlign w:val="bottom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829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829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829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829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2902" w:rsidRPr="00C82902" w:rsidRDefault="00C82902" w:rsidP="00C8290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82902" w:rsidRPr="00C82902" w:rsidTr="00DF4CAC">
        <w:trPr>
          <w:trHeight w:val="130"/>
        </w:trPr>
        <w:tc>
          <w:tcPr>
            <w:tcW w:w="9460" w:type="dxa"/>
            <w:gridSpan w:val="5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82902" w:rsidRPr="00C82902" w:rsidTr="00DF4CAC">
        <w:tc>
          <w:tcPr>
            <w:tcW w:w="9460" w:type="dxa"/>
            <w:gridSpan w:val="5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82902" w:rsidRPr="00C82902" w:rsidTr="00DF4CAC">
        <w:tc>
          <w:tcPr>
            <w:tcW w:w="9460" w:type="dxa"/>
            <w:gridSpan w:val="5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18.01.2019 № 32</w:t>
            </w:r>
          </w:p>
        </w:tc>
      </w:tr>
      <w:tr w:rsidR="00C82902" w:rsidRPr="00C82902" w:rsidTr="00DF4CAC">
        <w:tc>
          <w:tcPr>
            <w:tcW w:w="9460" w:type="dxa"/>
            <w:gridSpan w:val="5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82902" w:rsidRPr="00C82902" w:rsidRDefault="00C82902" w:rsidP="00C8290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proofErr w:type="gramStart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</w:t>
      </w: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от 18 октября 2007 года № 1374 «О дополнительных мерах по незаконному обороту наркотических средств, психотропных веществ и их </w:t>
      </w:r>
      <w:proofErr w:type="spellStart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>прекурсоров</w:t>
      </w:r>
      <w:proofErr w:type="spellEnd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», Указом Губернатора Свердловской области от 16.11.2007 № 1181-УГ </w:t>
      </w: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«Об антинаркотической комиссии Свердловской области», в целях координации деятельности территориальных органов федеральных органов государственной власти, исполнительных органов государственной </w:t>
      </w: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власти Свердловской области и органов местного самоуправления городского округа</w:t>
      </w:r>
      <w:proofErr w:type="gramEnd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Верхняя Пышма по противодействию незаконному обороту наркотических средств, психотропных веществ и их </w:t>
      </w:r>
      <w:proofErr w:type="spellStart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>прекурсоров</w:t>
      </w:r>
      <w:proofErr w:type="spellEnd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, руководствуясь Уставом городского округа Верхняя Пышма, в связи </w:t>
      </w: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 структурными и кадровыми изменениями</w:t>
      </w: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>, администрация городского округа Верхняя Пышма</w:t>
      </w:r>
    </w:p>
    <w:p w:rsidR="00C82902" w:rsidRPr="00C82902" w:rsidRDefault="00C82902" w:rsidP="00C8290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82902" w:rsidRPr="00C82902" w:rsidRDefault="00C82902" w:rsidP="00C82902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</w:t>
      </w: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>18.01.2019 № 32 «Об антинаркотической комиссии городского округа Верхняя Пышма», изложив в новой редакции (прилагается).</w:t>
      </w:r>
    </w:p>
    <w:p w:rsidR="00C82902" w:rsidRPr="00C82902" w:rsidRDefault="00C82902" w:rsidP="00C82902">
      <w:pPr>
        <w:spacing w:before="240"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Верхняя Пышма от 08.07.2021 № 567 «О внесении изменений в состав антинаркотической комиссии городского округа Верхняя Пышма, </w:t>
      </w:r>
      <w:proofErr w:type="gramStart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>утвержденный</w:t>
      </w:r>
      <w:proofErr w:type="gramEnd"/>
      <w:r w:rsidRPr="00C82902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18.01.2019 № 32»</w:t>
      </w:r>
    </w:p>
    <w:p w:rsidR="00C82902" w:rsidRPr="00C82902" w:rsidRDefault="00C82902" w:rsidP="00C8290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C8290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C8290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C8290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C82902" w:rsidRPr="00C82902" w:rsidRDefault="00C82902" w:rsidP="00C829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Резинских</w:t>
      </w:r>
      <w:proofErr w:type="spellEnd"/>
      <w:r w:rsidRPr="00C829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Н.А.</w:t>
      </w:r>
    </w:p>
    <w:p w:rsidR="00C82902" w:rsidRPr="00C82902" w:rsidRDefault="00C82902" w:rsidP="00C8290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82902" w:rsidRPr="00C82902" w:rsidRDefault="00C82902" w:rsidP="00C8290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82902" w:rsidRPr="00C82902" w:rsidTr="00DF4CAC">
        <w:tc>
          <w:tcPr>
            <w:tcW w:w="6237" w:type="dxa"/>
            <w:vAlign w:val="bottom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82902" w:rsidRPr="00C82902" w:rsidRDefault="00C82902" w:rsidP="00C8290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82902" w:rsidRPr="00C82902" w:rsidRDefault="00C82902" w:rsidP="00C8290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Default="00C82902"/>
    <w:p w:rsidR="00C82902" w:rsidRPr="00C82902" w:rsidRDefault="00C82902" w:rsidP="00C82902">
      <w:pPr>
        <w:spacing w:after="0" w:line="240" w:lineRule="auto"/>
        <w:ind w:left="4536"/>
        <w:jc w:val="right"/>
        <w:rPr>
          <w:rFonts w:ascii="Liberation Serif" w:eastAsia="Times New Roman" w:hAnsi="Liberation Serif" w:cs="Times New Roman"/>
          <w:spacing w:val="-6"/>
          <w:sz w:val="26"/>
          <w:szCs w:val="26"/>
          <w:lang w:eastAsia="ru-RU"/>
        </w:rPr>
      </w:pP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К постановлению администрации 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>городского округа Верхняя Пышма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>от ___</w:t>
      </w:r>
      <w:r>
        <w:rPr>
          <w:rFonts w:ascii="Liberation Serif" w:eastAsia="Times New Roman" w:hAnsi="Liberation Serif" w:cs="Liberation Serif"/>
          <w:sz w:val="28"/>
          <w:szCs w:val="26"/>
          <w:lang w:eastAsia="ru-RU"/>
        </w:rPr>
        <w:t>проект</w:t>
      </w:r>
      <w:bookmarkStart w:id="0" w:name="_GoBack"/>
      <w:bookmarkEnd w:id="0"/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>__________№___________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УТВЕРЖДЕН 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постановлением администрации 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городского округа Верхняя Пышма </w:t>
      </w:r>
    </w:p>
    <w:p w:rsidR="00C82902" w:rsidRPr="00C82902" w:rsidRDefault="00C82902" w:rsidP="00C82902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C82902">
        <w:rPr>
          <w:rFonts w:ascii="Liberation Serif" w:eastAsia="Times New Roman" w:hAnsi="Liberation Serif" w:cs="Liberation Serif"/>
          <w:sz w:val="28"/>
          <w:szCs w:val="26"/>
          <w:lang w:eastAsia="ru-RU"/>
        </w:rPr>
        <w:t>от ______________№_____________</w:t>
      </w:r>
    </w:p>
    <w:p w:rsidR="00C82902" w:rsidRPr="00C82902" w:rsidRDefault="00C82902" w:rsidP="00C829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p w:rsidR="00C82902" w:rsidRPr="00C82902" w:rsidRDefault="00C82902" w:rsidP="00C829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p w:rsidR="00C82902" w:rsidRPr="00C82902" w:rsidRDefault="00C82902" w:rsidP="00C829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</w:p>
    <w:p w:rsidR="00C82902" w:rsidRPr="00C82902" w:rsidRDefault="00C82902" w:rsidP="00C829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  <w:t>СОСТАВ</w:t>
      </w:r>
    </w:p>
    <w:p w:rsidR="00C82902" w:rsidRPr="00C82902" w:rsidRDefault="00C82902" w:rsidP="00C829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</w:pPr>
      <w:r w:rsidRPr="00C82902">
        <w:rPr>
          <w:rFonts w:ascii="Liberation Serif" w:eastAsia="Times New Roman" w:hAnsi="Liberation Serif" w:cs="Times New Roman"/>
          <w:b/>
          <w:spacing w:val="-6"/>
          <w:sz w:val="28"/>
          <w:szCs w:val="28"/>
          <w:lang w:eastAsia="ru-RU"/>
        </w:rPr>
        <w:t>антинаркотической комиссии городского округа Верхняя Пышма</w:t>
      </w:r>
    </w:p>
    <w:p w:rsidR="00C82902" w:rsidRPr="00C82902" w:rsidRDefault="00C82902" w:rsidP="00C82902">
      <w:pPr>
        <w:tabs>
          <w:tab w:val="lef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2"/>
        <w:gridCol w:w="580"/>
        <w:gridCol w:w="944"/>
        <w:gridCol w:w="5841"/>
      </w:tblGrid>
      <w:tr w:rsidR="00C82902" w:rsidRPr="00C82902" w:rsidTr="00DF4CAC">
        <w:tc>
          <w:tcPr>
            <w:tcW w:w="2019" w:type="pct"/>
            <w:gridSpan w:val="3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Соломин И.В. 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Н.А.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Рудакова О.Н.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ind w:right="153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Балюкова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Т.В.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Британов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А.В.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tabs>
                <w:tab w:val="left" w:pos="24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начальник муниципального казенного утверждения</w:t>
            </w: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«Управление физической культуры, спорта </w:t>
            </w: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и молодежной политики городского округа Верхняя Пышма»;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53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П.Я.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Гренадерова Е.В.    </w:t>
            </w: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53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(по согласованию); 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Денисов В.Г.  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врач ГАУЗ СО «</w:t>
            </w: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         ЦГБ им. П.Д. Бородина» 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Зимин А.М.    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сотрудник УФСБ России по Свердловской области </w:t>
            </w:r>
          </w:p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Талькин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А.В. 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начальник МО МВД России «Верхнепышминский»</w:t>
            </w:r>
          </w:p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Корзухина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Е.В.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заведующая взрослой поликлиникой, врач психиатр – нарколог ГАУЗ СО «</w:t>
            </w: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                 ЦГБ им. П.Д. Бородина» 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Костыгина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М.А.   </w:t>
            </w: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начальник муниципального казенного учреждения  «Управление культуры городского округа Верхняя Пышма»;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Кривкова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С.В.     </w:t>
            </w: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Кузьмичев В.И.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межмуниципального филиала ФКУ УИИ ГУФСИН России по Свердловской области (по согласованию);</w:t>
            </w:r>
          </w:p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комендант военной комендатуры (гарнизона,                      3 разряда) (г. Верхняя Пышма, Свердловская область);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Лушев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В.Б.    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главный государственный санитарный врач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Малахова Т.Л.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ведущий юрист муниципального казенного учреждения «Административно-хозяйственное управление»;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Мальцева Е.Н.     </w:t>
            </w: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председатель территориальной комиссии города Верхняя Пышма по делам несовершеннолетних </w:t>
            </w:r>
            <w:r w:rsidRPr="00C8290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br/>
              <w:t>и защите их прав (по согласованию);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Осокина Н.А. 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отдела социальной политики администрации городского округа  Верхняя Пышма;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Снедкова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Е.В.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пресс-секретарь Главы городского округа Верхняя Пышма;</w:t>
            </w:r>
          </w:p>
        </w:tc>
      </w:tr>
      <w:tr w:rsidR="00C82902" w:rsidRPr="00C82902" w:rsidTr="00DF4CAC">
        <w:tc>
          <w:tcPr>
            <w:tcW w:w="1241" w:type="pct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Щемелев</w:t>
            </w:r>
            <w:proofErr w:type="spellEnd"/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Р.И.     </w:t>
            </w:r>
          </w:p>
        </w:tc>
        <w:tc>
          <w:tcPr>
            <w:tcW w:w="296" w:type="pct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C82902" w:rsidRPr="00C82902" w:rsidRDefault="00C82902" w:rsidP="00C82902">
            <w:pPr>
              <w:tabs>
                <w:tab w:val="left" w:pos="23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90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C82902" w:rsidRPr="00C82902" w:rsidRDefault="00C82902" w:rsidP="00C82902">
      <w:pPr>
        <w:tabs>
          <w:tab w:val="left" w:leader="underscore" w:pos="9639"/>
        </w:tabs>
        <w:spacing w:after="0" w:line="240" w:lineRule="auto"/>
        <w:ind w:left="68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2902" w:rsidRPr="00C82902" w:rsidRDefault="00C82902" w:rsidP="00C82902">
      <w:pPr>
        <w:tabs>
          <w:tab w:val="left" w:pos="1048"/>
        </w:tabs>
        <w:spacing w:after="0" w:line="240" w:lineRule="auto"/>
        <w:ind w:right="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2902" w:rsidRPr="00C82902" w:rsidRDefault="00C82902" w:rsidP="00C82902">
      <w:pPr>
        <w:tabs>
          <w:tab w:val="left" w:pos="1048"/>
        </w:tabs>
        <w:spacing w:after="0" w:line="240" w:lineRule="auto"/>
        <w:ind w:right="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2902" w:rsidRPr="00C82902" w:rsidRDefault="00C82902" w:rsidP="00C82902">
      <w:pPr>
        <w:tabs>
          <w:tab w:val="left" w:pos="1048"/>
        </w:tabs>
        <w:spacing w:after="0" w:line="240" w:lineRule="auto"/>
        <w:ind w:right="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2902" w:rsidRDefault="00C82902"/>
    <w:sectPr w:rsidR="00C8290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8290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8290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Вр-363256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6997485" w:edGrp="everyone"/>
  <w:p w:rsidR="00AF0248" w:rsidRDefault="00C829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26997485"/>
  <w:p w:rsidR="00810AAA" w:rsidRPr="00810AAA" w:rsidRDefault="00C8290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82902" w:rsidP="00810AAA">
    <w:pPr>
      <w:pStyle w:val="a3"/>
      <w:jc w:val="center"/>
    </w:pPr>
    <w:permStart w:id="2139296992" w:edGrp="everyone"/>
    <w:permEnd w:id="21392969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6E"/>
    <w:rsid w:val="001D6C88"/>
    <w:rsid w:val="004D536E"/>
    <w:rsid w:val="00C8290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9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2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29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29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9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2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29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29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2021-09-20T07:00:00Z</dcterms:created>
  <dcterms:modified xsi:type="dcterms:W3CDTF">2021-09-20T07:01:00Z</dcterms:modified>
</cp:coreProperties>
</file>