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2B7E30" w:rsidRPr="002B7E30" w:rsidTr="00DF4CAC">
        <w:trPr>
          <w:trHeight w:val="524"/>
        </w:trPr>
        <w:tc>
          <w:tcPr>
            <w:tcW w:w="9460" w:type="dxa"/>
            <w:gridSpan w:val="5"/>
          </w:tcPr>
          <w:p w:rsidR="002B7E30" w:rsidRPr="002B7E30" w:rsidRDefault="002B7E30" w:rsidP="002B7E30">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2B7E30">
              <w:rPr>
                <w:rFonts w:ascii="Liberation Serif" w:eastAsia="Times New Roman" w:hAnsi="Liberation Serif" w:cs="Times New Roman"/>
                <w:b/>
                <w:sz w:val="28"/>
                <w:szCs w:val="28"/>
                <w:lang w:eastAsia="ru-RU"/>
              </w:rPr>
              <w:t xml:space="preserve">АДМИНИСТРАЦИЯ ГОРОДСКОГО ОКРУГА </w:t>
            </w:r>
          </w:p>
          <w:p w:rsidR="002B7E30" w:rsidRPr="002B7E30" w:rsidRDefault="002B7E30" w:rsidP="002B7E3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2B7E30">
              <w:rPr>
                <w:rFonts w:ascii="Liberation Serif" w:eastAsia="Times New Roman" w:hAnsi="Liberation Serif" w:cs="Times New Roman"/>
                <w:b/>
                <w:sz w:val="28"/>
                <w:szCs w:val="28"/>
                <w:lang w:eastAsia="ru-RU"/>
              </w:rPr>
              <w:t>Верхняя Пышма</w:t>
            </w:r>
          </w:p>
          <w:p w:rsidR="002B7E30" w:rsidRPr="002B7E30" w:rsidRDefault="002B7E30" w:rsidP="002B7E30">
            <w:pPr>
              <w:spacing w:after="0" w:line="240" w:lineRule="auto"/>
              <w:jc w:val="center"/>
              <w:rPr>
                <w:rFonts w:ascii="Liberation Serif" w:eastAsia="Times New Roman" w:hAnsi="Liberation Serif" w:cs="Times New Roman"/>
                <w:b/>
                <w:spacing w:val="40"/>
                <w:sz w:val="34"/>
                <w:szCs w:val="34"/>
                <w:lang w:eastAsia="ru-RU"/>
              </w:rPr>
            </w:pPr>
            <w:r w:rsidRPr="002B7E30">
              <w:rPr>
                <w:rFonts w:ascii="Liberation Serif" w:eastAsia="Times New Roman" w:hAnsi="Liberation Serif" w:cs="Times New Roman"/>
                <w:b/>
                <w:spacing w:val="40"/>
                <w:sz w:val="32"/>
                <w:szCs w:val="34"/>
                <w:lang w:eastAsia="ru-RU"/>
              </w:rPr>
              <w:t>ПОСТАНОВЛЕНИЕ</w:t>
            </w:r>
          </w:p>
          <w:p w:rsidR="002B7E30" w:rsidRPr="002B7E30" w:rsidRDefault="002B7E30" w:rsidP="002B7E30">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14:anchorId="1319AB9E" wp14:editId="5AD97815">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B7E30" w:rsidRPr="002B7E30" w:rsidTr="00DF4CAC">
        <w:trPr>
          <w:trHeight w:val="524"/>
        </w:trPr>
        <w:tc>
          <w:tcPr>
            <w:tcW w:w="284" w:type="dxa"/>
            <w:vAlign w:val="bottom"/>
          </w:tcPr>
          <w:p w:rsidR="002B7E30" w:rsidRPr="002B7E30" w:rsidRDefault="002B7E30" w:rsidP="002B7E30">
            <w:pPr>
              <w:tabs>
                <w:tab w:val="left" w:leader="underscore" w:pos="9639"/>
              </w:tabs>
              <w:spacing w:after="0" w:line="240" w:lineRule="auto"/>
              <w:rPr>
                <w:rFonts w:ascii="Liberation Serif" w:eastAsia="Times New Roman" w:hAnsi="Liberation Serif" w:cs="Times New Roman"/>
                <w:sz w:val="24"/>
                <w:szCs w:val="28"/>
                <w:lang w:eastAsia="ru-RU"/>
              </w:rPr>
            </w:pPr>
            <w:r w:rsidRPr="002B7E30">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2B7E30" w:rsidRPr="002B7E30" w:rsidRDefault="002B7E30" w:rsidP="002B7E3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2B7E30" w:rsidRPr="002B7E30" w:rsidRDefault="002B7E30" w:rsidP="002B7E3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B7E30">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2B7E30" w:rsidRPr="002B7E30" w:rsidRDefault="002B7E30" w:rsidP="002B7E3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B7E30">
              <w:rPr>
                <w:rFonts w:ascii="Liberation Serif" w:eastAsia="Times New Roman" w:hAnsi="Liberation Serif" w:cs="Times New Roman"/>
                <w:sz w:val="24"/>
                <w:szCs w:val="24"/>
                <w:lang w:eastAsia="ru-RU"/>
              </w:rPr>
              <w:fldChar w:fldCharType="begin"/>
            </w:r>
            <w:r w:rsidRPr="002B7E30">
              <w:rPr>
                <w:rFonts w:ascii="Liberation Serif" w:eastAsia="Times New Roman" w:hAnsi="Liberation Serif" w:cs="Times New Roman"/>
                <w:sz w:val="24"/>
                <w:szCs w:val="24"/>
                <w:lang w:eastAsia="ru-RU"/>
              </w:rPr>
              <w:instrText xml:space="preserve"> DOCPROPERTY  Рег.№  \* MERGEFORMAT </w:instrText>
            </w:r>
            <w:r w:rsidRPr="002B7E30">
              <w:rPr>
                <w:rFonts w:ascii="Liberation Serif" w:eastAsia="Times New Roman" w:hAnsi="Liberation Serif" w:cs="Times New Roman"/>
                <w:sz w:val="24"/>
                <w:szCs w:val="24"/>
                <w:lang w:eastAsia="ru-RU"/>
              </w:rPr>
              <w:fldChar w:fldCharType="separate"/>
            </w:r>
            <w:r w:rsidRPr="002B7E30">
              <w:rPr>
                <w:rFonts w:ascii="Liberation Serif" w:eastAsia="Times New Roman" w:hAnsi="Liberation Serif" w:cs="Times New Roman"/>
                <w:sz w:val="24"/>
                <w:szCs w:val="24"/>
                <w:lang w:eastAsia="ru-RU"/>
              </w:rPr>
              <w:t xml:space="preserve"> </w:t>
            </w:r>
            <w:r w:rsidRPr="002B7E30">
              <w:rPr>
                <w:rFonts w:ascii="Liberation Serif" w:eastAsia="Times New Roman" w:hAnsi="Liberation Serif" w:cs="Times New Roman"/>
                <w:sz w:val="24"/>
                <w:szCs w:val="24"/>
                <w:lang w:eastAsia="ru-RU"/>
              </w:rPr>
              <w:fldChar w:fldCharType="end"/>
            </w:r>
          </w:p>
        </w:tc>
        <w:tc>
          <w:tcPr>
            <w:tcW w:w="6341" w:type="dxa"/>
            <w:vAlign w:val="bottom"/>
          </w:tcPr>
          <w:p w:rsidR="002B7E30" w:rsidRPr="002B7E30" w:rsidRDefault="002B7E30" w:rsidP="002B7E30">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2B7E30" w:rsidRPr="002B7E30" w:rsidTr="00DF4CAC">
        <w:trPr>
          <w:trHeight w:val="130"/>
        </w:trPr>
        <w:tc>
          <w:tcPr>
            <w:tcW w:w="9460" w:type="dxa"/>
            <w:gridSpan w:val="5"/>
          </w:tcPr>
          <w:p w:rsidR="002B7E30" w:rsidRPr="002B7E30" w:rsidRDefault="002B7E30" w:rsidP="002B7E30">
            <w:pPr>
              <w:spacing w:after="0" w:line="240" w:lineRule="auto"/>
              <w:rPr>
                <w:rFonts w:ascii="Liberation Serif" w:eastAsia="Times New Roman" w:hAnsi="Liberation Serif" w:cs="Times New Roman"/>
                <w:sz w:val="20"/>
                <w:szCs w:val="28"/>
                <w:lang w:eastAsia="ru-RU"/>
              </w:rPr>
            </w:pPr>
          </w:p>
        </w:tc>
      </w:tr>
      <w:tr w:rsidR="002B7E30" w:rsidRPr="002B7E30" w:rsidTr="00DF4CAC">
        <w:tc>
          <w:tcPr>
            <w:tcW w:w="9460" w:type="dxa"/>
            <w:gridSpan w:val="5"/>
          </w:tcPr>
          <w:p w:rsidR="002B7E30" w:rsidRPr="002B7E30" w:rsidRDefault="002B7E30" w:rsidP="002B7E30">
            <w:pPr>
              <w:spacing w:after="0" w:line="240" w:lineRule="auto"/>
              <w:rPr>
                <w:rFonts w:ascii="Liberation Serif" w:eastAsia="Times New Roman" w:hAnsi="Liberation Serif" w:cs="Times New Roman"/>
                <w:sz w:val="20"/>
                <w:szCs w:val="28"/>
                <w:lang w:val="en-US" w:eastAsia="ru-RU"/>
              </w:rPr>
            </w:pPr>
            <w:r w:rsidRPr="002B7E30">
              <w:rPr>
                <w:rFonts w:ascii="Liberation Serif" w:eastAsia="Times New Roman" w:hAnsi="Liberation Serif" w:cs="Times New Roman"/>
                <w:sz w:val="20"/>
                <w:szCs w:val="28"/>
                <w:lang w:eastAsia="ru-RU"/>
              </w:rPr>
              <w:t>г. Верхняя Пышма</w:t>
            </w:r>
          </w:p>
          <w:p w:rsidR="002B7E30" w:rsidRPr="002B7E30" w:rsidRDefault="002B7E30" w:rsidP="002B7E30">
            <w:pPr>
              <w:spacing w:after="0" w:line="240" w:lineRule="auto"/>
              <w:rPr>
                <w:rFonts w:ascii="Liberation Serif" w:eastAsia="Times New Roman" w:hAnsi="Liberation Serif" w:cs="Times New Roman"/>
                <w:sz w:val="28"/>
                <w:szCs w:val="28"/>
                <w:lang w:val="en-US" w:eastAsia="ru-RU"/>
              </w:rPr>
            </w:pPr>
          </w:p>
          <w:p w:rsidR="002B7E30" w:rsidRPr="002B7E30" w:rsidRDefault="002B7E30" w:rsidP="002B7E30">
            <w:pPr>
              <w:spacing w:after="0" w:line="240" w:lineRule="auto"/>
              <w:rPr>
                <w:rFonts w:ascii="Liberation Serif" w:eastAsia="Times New Roman" w:hAnsi="Liberation Serif" w:cs="Times New Roman"/>
                <w:sz w:val="28"/>
                <w:szCs w:val="28"/>
                <w:lang w:val="en-US" w:eastAsia="ru-RU"/>
              </w:rPr>
            </w:pPr>
          </w:p>
        </w:tc>
      </w:tr>
      <w:tr w:rsidR="002B7E30" w:rsidRPr="002B7E30" w:rsidTr="00DF4CAC">
        <w:tc>
          <w:tcPr>
            <w:tcW w:w="9460" w:type="dxa"/>
            <w:gridSpan w:val="5"/>
          </w:tcPr>
          <w:p w:rsidR="002B7E30" w:rsidRPr="002B7E30" w:rsidRDefault="002B7E30" w:rsidP="002B7E30">
            <w:pPr>
              <w:spacing w:after="0" w:line="240" w:lineRule="auto"/>
              <w:jc w:val="center"/>
              <w:rPr>
                <w:rFonts w:ascii="Liberation Serif" w:eastAsia="Times New Roman" w:hAnsi="Liberation Serif" w:cs="Times New Roman"/>
                <w:b/>
                <w:i/>
                <w:sz w:val="27"/>
                <w:szCs w:val="27"/>
                <w:lang w:eastAsia="ru-RU"/>
              </w:rPr>
            </w:pPr>
            <w:r w:rsidRPr="002B7E30">
              <w:rPr>
                <w:rFonts w:ascii="Liberation Serif" w:eastAsia="Times New Roman" w:hAnsi="Liberation Serif" w:cs="Times New Roman"/>
                <w:b/>
                <w:i/>
                <w:sz w:val="27"/>
                <w:szCs w:val="27"/>
                <w:lang w:eastAsia="ru-RU"/>
              </w:rPr>
              <w:t>Об определении размера вреда, причиняемого тяжеловесными транспортными средствами при движении по автомобильным дорогам местного значения городского округа Верхняя Пышма</w:t>
            </w:r>
          </w:p>
        </w:tc>
      </w:tr>
      <w:tr w:rsidR="002B7E30" w:rsidRPr="002B7E30" w:rsidTr="00DF4CAC">
        <w:tc>
          <w:tcPr>
            <w:tcW w:w="9460" w:type="dxa"/>
            <w:gridSpan w:val="5"/>
          </w:tcPr>
          <w:p w:rsidR="002B7E30" w:rsidRPr="002B7E30" w:rsidRDefault="002B7E30" w:rsidP="002B7E30">
            <w:pPr>
              <w:spacing w:after="0" w:line="240" w:lineRule="auto"/>
              <w:jc w:val="center"/>
              <w:rPr>
                <w:rFonts w:ascii="Liberation Serif" w:eastAsia="Times New Roman" w:hAnsi="Liberation Serif" w:cs="Times New Roman"/>
                <w:sz w:val="27"/>
                <w:szCs w:val="27"/>
                <w:lang w:eastAsia="ru-RU"/>
              </w:rPr>
            </w:pPr>
          </w:p>
          <w:p w:rsidR="002B7E30" w:rsidRPr="002B7E30" w:rsidRDefault="002B7E30" w:rsidP="002B7E30">
            <w:pPr>
              <w:spacing w:after="0" w:line="240" w:lineRule="auto"/>
              <w:jc w:val="center"/>
              <w:rPr>
                <w:rFonts w:ascii="Liberation Serif" w:eastAsia="Times New Roman" w:hAnsi="Liberation Serif" w:cs="Times New Roman"/>
                <w:sz w:val="27"/>
                <w:szCs w:val="27"/>
                <w:lang w:eastAsia="ru-RU"/>
              </w:rPr>
            </w:pPr>
          </w:p>
        </w:tc>
      </w:tr>
    </w:tbl>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proofErr w:type="gramStart"/>
      <w:r w:rsidRPr="002B7E30">
        <w:rPr>
          <w:rFonts w:ascii="Liberation Serif" w:eastAsia="Times New Roman" w:hAnsi="Liberation Serif" w:cs="Times New Roman"/>
          <w:sz w:val="27"/>
          <w:szCs w:val="27"/>
          <w:lang w:eastAsia="ru-RU"/>
        </w:rPr>
        <w:t xml:space="preserve">В соответствии с </w:t>
      </w:r>
      <w:hyperlink r:id="rId7" w:history="1">
        <w:r w:rsidRPr="002B7E30">
          <w:rPr>
            <w:rFonts w:ascii="Liberation Serif" w:eastAsia="Times New Roman" w:hAnsi="Liberation Serif" w:cs="Times New Roman"/>
            <w:sz w:val="27"/>
            <w:szCs w:val="27"/>
            <w:lang w:eastAsia="ru-RU"/>
          </w:rPr>
          <w:t>Федеральным законом</w:t>
        </w:r>
      </w:hyperlink>
      <w:r w:rsidRPr="002B7E30">
        <w:rPr>
          <w:rFonts w:ascii="Liberation Serif" w:eastAsia="Times New Roman" w:hAnsi="Liberation Serif" w:cs="Times New Roman"/>
          <w:sz w:val="27"/>
          <w:szCs w:val="27"/>
          <w:lang w:eastAsia="ru-RU"/>
        </w:rPr>
        <w:t xml:space="preserve"> от 08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hyperlink r:id="rId8" w:history="1">
        <w:r w:rsidRPr="002B7E30">
          <w:rPr>
            <w:rFonts w:ascii="Liberation Serif" w:eastAsia="Times New Roman" w:hAnsi="Liberation Serif" w:cs="Times New Roman"/>
            <w:sz w:val="27"/>
            <w:szCs w:val="27"/>
            <w:lang w:eastAsia="ru-RU"/>
          </w:rPr>
          <w:t>постановлением</w:t>
        </w:r>
      </w:hyperlink>
      <w:r w:rsidRPr="002B7E30">
        <w:rPr>
          <w:rFonts w:ascii="Liberation Serif" w:eastAsia="Times New Roman" w:hAnsi="Liberation Serif" w:cs="Times New Roman"/>
          <w:sz w:val="27"/>
          <w:szCs w:val="27"/>
          <w:lang w:eastAsia="ru-RU"/>
        </w:rPr>
        <w:t xml:space="preserve"> Правительства Российской Федерации </w:t>
      </w:r>
      <w:r w:rsidRPr="002B7E30">
        <w:rPr>
          <w:rFonts w:ascii="Liberation Serif" w:eastAsia="Times New Roman" w:hAnsi="Liberation Serif" w:cs="Times New Roman"/>
          <w:sz w:val="27"/>
          <w:szCs w:val="27"/>
          <w:lang w:eastAsia="ru-RU"/>
        </w:rPr>
        <w:br/>
        <w:t>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roofErr w:type="gramEnd"/>
    </w:p>
    <w:p w:rsidR="002B7E30" w:rsidRPr="002B7E30" w:rsidRDefault="002B7E30" w:rsidP="002B7E30">
      <w:pPr>
        <w:widowControl w:val="0"/>
        <w:spacing w:after="0" w:line="240" w:lineRule="auto"/>
        <w:jc w:val="both"/>
        <w:rPr>
          <w:rFonts w:ascii="Liberation Serif" w:eastAsia="Times New Roman" w:hAnsi="Liberation Serif" w:cs="Times New Roman"/>
          <w:sz w:val="27"/>
          <w:szCs w:val="27"/>
          <w:lang w:eastAsia="ru-RU"/>
        </w:rPr>
      </w:pPr>
      <w:r w:rsidRPr="002B7E30">
        <w:rPr>
          <w:rFonts w:ascii="Liberation Serif" w:eastAsia="Times New Roman" w:hAnsi="Liberation Serif" w:cs="Times New Roman"/>
          <w:b/>
          <w:sz w:val="27"/>
          <w:szCs w:val="27"/>
          <w:lang w:eastAsia="ru-RU"/>
        </w:rPr>
        <w:t>ПОСТАНОВЛЯЕТ:</w:t>
      </w:r>
    </w:p>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bookmarkStart w:id="0" w:name="sub_1"/>
      <w:r w:rsidRPr="002B7E30">
        <w:rPr>
          <w:rFonts w:ascii="Liberation Serif" w:eastAsia="Times New Roman" w:hAnsi="Liberation Serif" w:cs="Times New Roman"/>
          <w:sz w:val="27"/>
          <w:szCs w:val="27"/>
          <w:lang w:eastAsia="ru-RU"/>
        </w:rPr>
        <w:t xml:space="preserve">1. Определить размер вреда, причиняемого тяжеловесными транспортными средствами при движении таких транспортных средств по автомобильным дорогам местного значения городского округа Верхняя Пышма </w:t>
      </w:r>
      <w:r w:rsidRPr="002B7E30">
        <w:rPr>
          <w:rFonts w:ascii="Liberation Serif" w:eastAsia="Times New Roman" w:hAnsi="Liberation Serif" w:cs="Times New Roman"/>
          <w:sz w:val="27"/>
          <w:szCs w:val="27"/>
          <w:lang w:eastAsia="ru-RU"/>
        </w:rPr>
        <w:br/>
        <w:t>(</w:t>
      </w:r>
      <w:hyperlink r:id="rId9" w:anchor="sub_1000" w:history="1">
        <w:r w:rsidRPr="002B7E30">
          <w:rPr>
            <w:rFonts w:ascii="Liberation Serif" w:eastAsia="Times New Roman" w:hAnsi="Liberation Serif" w:cs="Times New Roman"/>
            <w:sz w:val="27"/>
            <w:szCs w:val="27"/>
            <w:lang w:eastAsia="ru-RU"/>
          </w:rPr>
          <w:t>приложение</w:t>
        </w:r>
      </w:hyperlink>
      <w:r w:rsidRPr="002B7E30">
        <w:rPr>
          <w:rFonts w:ascii="Liberation Serif" w:eastAsia="Times New Roman" w:hAnsi="Liberation Serif" w:cs="Times New Roman"/>
          <w:sz w:val="27"/>
          <w:szCs w:val="27"/>
          <w:lang w:eastAsia="ru-RU"/>
        </w:rPr>
        <w:t xml:space="preserve"> № 1).</w:t>
      </w:r>
    </w:p>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bookmarkStart w:id="1" w:name="sub_2"/>
      <w:bookmarkEnd w:id="0"/>
      <w:r w:rsidRPr="002B7E30">
        <w:rPr>
          <w:rFonts w:ascii="Liberation Serif" w:eastAsia="Times New Roman" w:hAnsi="Liberation Serif" w:cs="Times New Roman"/>
          <w:sz w:val="27"/>
          <w:szCs w:val="27"/>
          <w:lang w:eastAsia="ru-RU"/>
        </w:rPr>
        <w:t>2. Установить исходное значение размера вреда, причиняемого тяжеловесными транспортными средствами при превышении допустимых нагрузок на ось транспортного средства при движении таких транспортных средств по автомобильным дорогам местного значения городского округа Верхняя Пышма, и значение постоянных коэффициентов, применяемых при расчете указанного размера вреда (</w:t>
      </w:r>
      <w:hyperlink r:id="rId10" w:anchor="sub_2000" w:history="1">
        <w:r w:rsidRPr="002B7E30">
          <w:rPr>
            <w:rFonts w:ascii="Liberation Serif" w:eastAsia="Times New Roman" w:hAnsi="Liberation Serif" w:cs="Times New Roman"/>
            <w:sz w:val="27"/>
            <w:szCs w:val="27"/>
            <w:lang w:eastAsia="ru-RU"/>
          </w:rPr>
          <w:t>приложение</w:t>
        </w:r>
      </w:hyperlink>
      <w:r w:rsidRPr="002B7E30">
        <w:rPr>
          <w:rFonts w:ascii="Liberation Serif" w:eastAsia="Times New Roman" w:hAnsi="Liberation Serif" w:cs="Times New Roman"/>
          <w:sz w:val="27"/>
          <w:szCs w:val="27"/>
          <w:lang w:eastAsia="ru-RU"/>
        </w:rPr>
        <w:t xml:space="preserve"> № 2).</w:t>
      </w:r>
      <w:bookmarkEnd w:id="1"/>
    </w:p>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r w:rsidRPr="002B7E30">
        <w:rPr>
          <w:rFonts w:ascii="Liberation Serif" w:eastAsia="Times New Roman" w:hAnsi="Liberation Serif" w:cs="Times New Roman"/>
          <w:sz w:val="27"/>
          <w:szCs w:val="27"/>
          <w:lang w:eastAsia="ru-RU"/>
        </w:rPr>
        <w:t>3. Опубликовать настоящее постановление в газете «Красное знамя»,</w:t>
      </w:r>
      <w:r w:rsidRPr="002B7E30">
        <w:rPr>
          <w:rFonts w:ascii="Liberation Serif" w:eastAsia="Times New Roman" w:hAnsi="Liberation Serif" w:cs="Times New Roman"/>
          <w:sz w:val="27"/>
          <w:szCs w:val="27"/>
          <w:lang w:eastAsia="ru-RU"/>
        </w:rPr>
        <w:br/>
        <w:t xml:space="preserve"> на официальном интернет-портале правовой информации городского округа Верхняя Пышма (</w:t>
      </w:r>
      <w:r w:rsidRPr="002B7E30">
        <w:rPr>
          <w:rFonts w:ascii="Liberation Serif" w:eastAsia="Times New Roman" w:hAnsi="Liberation Serif" w:cs="Times New Roman"/>
          <w:sz w:val="27"/>
          <w:szCs w:val="27"/>
          <w:lang w:val="en-US" w:eastAsia="ru-RU"/>
        </w:rPr>
        <w:t>www</w:t>
      </w:r>
      <w:r w:rsidRPr="002B7E30">
        <w:rPr>
          <w:rFonts w:ascii="Liberation Serif" w:eastAsia="Times New Roman" w:hAnsi="Liberation Serif" w:cs="Times New Roman"/>
          <w:sz w:val="27"/>
          <w:szCs w:val="27"/>
          <w:lang w:eastAsia="ru-RU"/>
        </w:rPr>
        <w:t>.верхняяпышма-право</w:t>
      </w:r>
      <w:proofErr w:type="gramStart"/>
      <w:r w:rsidRPr="002B7E30">
        <w:rPr>
          <w:rFonts w:ascii="Liberation Serif" w:eastAsia="Times New Roman" w:hAnsi="Liberation Serif" w:cs="Times New Roman"/>
          <w:sz w:val="27"/>
          <w:szCs w:val="27"/>
          <w:lang w:eastAsia="ru-RU"/>
        </w:rPr>
        <w:t>.р</w:t>
      </w:r>
      <w:proofErr w:type="gramEnd"/>
      <w:r w:rsidRPr="002B7E30">
        <w:rPr>
          <w:rFonts w:ascii="Liberation Serif" w:eastAsia="Times New Roman" w:hAnsi="Liberation Serif" w:cs="Times New Roman"/>
          <w:sz w:val="27"/>
          <w:szCs w:val="27"/>
          <w:lang w:eastAsia="ru-RU"/>
        </w:rPr>
        <w:t>ф), разместить на официальном сайте городского округа Верхняя Пышма (https://movp.ru/).</w:t>
      </w:r>
    </w:p>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r w:rsidRPr="002B7E30">
        <w:rPr>
          <w:rFonts w:ascii="Liberation Serif" w:eastAsia="Times New Roman" w:hAnsi="Liberation Serif" w:cs="Times New Roman"/>
          <w:sz w:val="27"/>
          <w:szCs w:val="27"/>
          <w:lang w:eastAsia="ru-RU"/>
        </w:rPr>
        <w:t xml:space="preserve">4. </w:t>
      </w:r>
      <w:proofErr w:type="gramStart"/>
      <w:r w:rsidRPr="002B7E30">
        <w:rPr>
          <w:rFonts w:ascii="Liberation Serif" w:eastAsia="Times New Roman" w:hAnsi="Liberation Serif" w:cs="Times New Roman"/>
          <w:sz w:val="27"/>
          <w:szCs w:val="27"/>
          <w:lang w:eastAsia="ru-RU"/>
        </w:rPr>
        <w:t>Контроль за</w:t>
      </w:r>
      <w:proofErr w:type="gramEnd"/>
      <w:r w:rsidRPr="002B7E30">
        <w:rPr>
          <w:rFonts w:ascii="Liberation Serif" w:eastAsia="Times New Roman" w:hAnsi="Liberation Serif" w:cs="Times New Roman"/>
          <w:sz w:val="27"/>
          <w:szCs w:val="27"/>
          <w:lang w:eastAsia="ru-RU"/>
        </w:rPr>
        <w:t xml:space="preserve"> исполнением настоящего постановления возложить </w:t>
      </w:r>
      <w:r w:rsidRPr="002B7E30">
        <w:rPr>
          <w:rFonts w:ascii="Liberation Serif" w:eastAsia="Times New Roman" w:hAnsi="Liberation Serif" w:cs="Times New Roman"/>
          <w:sz w:val="27"/>
          <w:szCs w:val="27"/>
          <w:lang w:eastAsia="ru-RU"/>
        </w:rPr>
        <w:br/>
        <w:t xml:space="preserve">на заместителя главы администрации по вопросам жилищно-коммунального хозяйства, транспорта и связи городского округа Верхняя Пышма </w:t>
      </w:r>
      <w:proofErr w:type="spellStart"/>
      <w:r w:rsidRPr="002B7E30">
        <w:rPr>
          <w:rFonts w:ascii="Liberation Serif" w:eastAsia="Times New Roman" w:hAnsi="Liberation Serif" w:cs="Times New Roman"/>
          <w:sz w:val="27"/>
          <w:szCs w:val="27"/>
          <w:lang w:eastAsia="ru-RU"/>
        </w:rPr>
        <w:t>Невструева</w:t>
      </w:r>
      <w:proofErr w:type="spellEnd"/>
      <w:r w:rsidRPr="002B7E30">
        <w:rPr>
          <w:rFonts w:ascii="Liberation Serif" w:eastAsia="Times New Roman" w:hAnsi="Liberation Serif" w:cs="Times New Roman"/>
          <w:sz w:val="27"/>
          <w:szCs w:val="27"/>
          <w:lang w:eastAsia="ru-RU"/>
        </w:rPr>
        <w:t xml:space="preserve"> Н.В.</w:t>
      </w:r>
    </w:p>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p>
    <w:p w:rsidR="002B7E30" w:rsidRPr="002B7E30" w:rsidRDefault="002B7E30" w:rsidP="002B7E30">
      <w:pPr>
        <w:widowControl w:val="0"/>
        <w:spacing w:after="0" w:line="240" w:lineRule="auto"/>
        <w:ind w:firstLine="709"/>
        <w:jc w:val="both"/>
        <w:rPr>
          <w:rFonts w:ascii="Liberation Serif" w:eastAsia="Times New Roman" w:hAnsi="Liberation Serif" w:cs="Times New Roman"/>
          <w:sz w:val="27"/>
          <w:szCs w:val="27"/>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2B7E30" w:rsidRPr="002B7E30" w:rsidTr="00DF4CAC">
        <w:tc>
          <w:tcPr>
            <w:tcW w:w="6237" w:type="dxa"/>
            <w:vAlign w:val="bottom"/>
          </w:tcPr>
          <w:p w:rsidR="002B7E30" w:rsidRPr="002B7E30" w:rsidRDefault="002B7E30" w:rsidP="002B7E30">
            <w:pPr>
              <w:spacing w:after="0" w:line="240" w:lineRule="auto"/>
              <w:rPr>
                <w:rFonts w:ascii="Liberation Serif" w:eastAsia="Times New Roman" w:hAnsi="Liberation Serif" w:cs="Times New Roman"/>
                <w:sz w:val="27"/>
                <w:szCs w:val="27"/>
                <w:lang w:eastAsia="ru-RU"/>
              </w:rPr>
            </w:pPr>
            <w:r w:rsidRPr="002B7E30">
              <w:rPr>
                <w:rFonts w:ascii="Liberation Serif" w:eastAsia="Times New Roman" w:hAnsi="Liberation Serif" w:cs="Times New Roman"/>
                <w:sz w:val="27"/>
                <w:szCs w:val="27"/>
                <w:lang w:eastAsia="ru-RU"/>
              </w:rPr>
              <w:t>Глава городского округа</w:t>
            </w:r>
          </w:p>
        </w:tc>
        <w:tc>
          <w:tcPr>
            <w:tcW w:w="3344" w:type="dxa"/>
            <w:vAlign w:val="bottom"/>
          </w:tcPr>
          <w:p w:rsidR="002B7E30" w:rsidRPr="002B7E30" w:rsidRDefault="002B7E30" w:rsidP="002B7E30">
            <w:pPr>
              <w:spacing w:after="0" w:line="240" w:lineRule="auto"/>
              <w:jc w:val="right"/>
              <w:rPr>
                <w:rFonts w:ascii="Liberation Serif" w:eastAsia="Times New Roman" w:hAnsi="Liberation Serif" w:cs="Times New Roman"/>
                <w:sz w:val="27"/>
                <w:szCs w:val="27"/>
                <w:lang w:eastAsia="ru-RU"/>
              </w:rPr>
            </w:pPr>
            <w:r w:rsidRPr="002B7E30">
              <w:rPr>
                <w:rFonts w:ascii="Liberation Serif" w:eastAsia="Times New Roman" w:hAnsi="Liberation Serif" w:cs="Times New Roman"/>
                <w:sz w:val="27"/>
                <w:szCs w:val="27"/>
                <w:lang w:eastAsia="ru-RU"/>
              </w:rPr>
              <w:t>И.В. Соломин</w:t>
            </w:r>
          </w:p>
        </w:tc>
      </w:tr>
    </w:tbl>
    <w:p w:rsidR="002B7E30" w:rsidRPr="002B7E30" w:rsidRDefault="002B7E30" w:rsidP="002B7E30">
      <w:pPr>
        <w:snapToGrid w:val="0"/>
        <w:spacing w:after="0" w:line="240" w:lineRule="auto"/>
        <w:rPr>
          <w:rFonts w:ascii="Liberation Serif" w:eastAsia="Times New Roman" w:hAnsi="Liberation Serif" w:cs="Times New Roman"/>
          <w:sz w:val="2"/>
          <w:szCs w:val="27"/>
          <w:lang w:eastAsia="ru-RU"/>
        </w:rPr>
      </w:pPr>
    </w:p>
    <w:p w:rsidR="00E4264B" w:rsidRDefault="00E4264B"/>
    <w:p w:rsidR="002B7E30" w:rsidRDefault="002B7E30"/>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14:anchorId="63E0937F" wp14:editId="39874F1F">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2B7E30" w:rsidRPr="00CF189B" w:rsidRDefault="002B7E30" w:rsidP="002B7E30">
                            <w:pPr>
                              <w:spacing w:after="0" w:line="240" w:lineRule="auto"/>
                              <w:rPr>
                                <w:rFonts w:ascii="Liberation Serif" w:eastAsia="Times New Roman" w:hAnsi="Liberation Serif"/>
                                <w:sz w:val="28"/>
                                <w:szCs w:val="28"/>
                                <w:lang w:eastAsia="ru-RU"/>
                              </w:rPr>
                            </w:pPr>
                            <w:bookmarkStart w:id="2" w:name="_GoBack"/>
                            <w:permStart w:id="1466454580" w:edGrp="everyone"/>
                            <w:r w:rsidRPr="00CF189B">
                              <w:rPr>
                                <w:rFonts w:ascii="Liberation Serif" w:eastAsia="Times New Roman" w:hAnsi="Liberation Serif"/>
                                <w:sz w:val="28"/>
                                <w:szCs w:val="28"/>
                                <w:lang w:eastAsia="ru-RU"/>
                              </w:rPr>
                              <w:t>Приложение № 1</w:t>
                            </w:r>
                          </w:p>
                          <w:bookmarkEnd w:id="2"/>
                          <w:p w:rsidR="002B7E30" w:rsidRPr="003C063F" w:rsidRDefault="002B7E30" w:rsidP="002B7E30">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2B7E30" w:rsidRPr="003C063F" w:rsidRDefault="002B7E30" w:rsidP="002B7E30">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B7E30" w:rsidRPr="003C063F" w:rsidTr="004A7329">
                              <w:tc>
                                <w:tcPr>
                                  <w:tcW w:w="534" w:type="dxa"/>
                                  <w:shd w:val="clear" w:color="auto" w:fill="auto"/>
                                </w:tcPr>
                                <w:permEnd w:id="1466454580"/>
                                <w:p w:rsidR="002B7E30" w:rsidRPr="003C063F" w:rsidRDefault="002B7E3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724596608" w:edGrp="everyone"/>
                              <w:tc>
                                <w:tcPr>
                                  <w:tcW w:w="2126" w:type="dxa"/>
                                  <w:tcBorders>
                                    <w:bottom w:val="single" w:sz="4" w:space="0" w:color="auto"/>
                                  </w:tcBorders>
                                  <w:shd w:val="clear" w:color="auto" w:fill="auto"/>
                                </w:tcPr>
                                <w:p w:rsidR="002B7E30" w:rsidRPr="003C063F" w:rsidRDefault="002B7E3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24596608"/>
                                </w:p>
                              </w:tc>
                              <w:tc>
                                <w:tcPr>
                                  <w:tcW w:w="484" w:type="dxa"/>
                                  <w:shd w:val="clear" w:color="auto" w:fill="auto"/>
                                </w:tcPr>
                                <w:p w:rsidR="002B7E30" w:rsidRPr="003C063F" w:rsidRDefault="002B7E3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159928421" w:edGrp="everyone"/>
                              <w:tc>
                                <w:tcPr>
                                  <w:tcW w:w="1159" w:type="dxa"/>
                                  <w:tcBorders>
                                    <w:bottom w:val="single" w:sz="4" w:space="0" w:color="auto"/>
                                  </w:tcBorders>
                                  <w:shd w:val="clear" w:color="auto" w:fill="auto"/>
                                </w:tcPr>
                                <w:p w:rsidR="002B7E30" w:rsidRPr="003C063F" w:rsidRDefault="002B7E3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59928421"/>
                                </w:p>
                              </w:tc>
                            </w:tr>
                          </w:tbl>
                          <w:p w:rsidR="002B7E30" w:rsidRPr="003C063F" w:rsidRDefault="002B7E30" w:rsidP="002B7E30">
                            <w:pPr>
                              <w:spacing w:after="0" w:line="240" w:lineRule="auto"/>
                              <w:rPr>
                                <w:rFonts w:ascii="Liberation Serif" w:eastAsia="Times New Roman" w:hAnsi="Liberation Serif"/>
                                <w:sz w:val="28"/>
                                <w:szCs w:val="28"/>
                                <w:lang w:eastAsia="ru-RU"/>
                              </w:rPr>
                            </w:pPr>
                          </w:p>
                          <w:p w:rsidR="002B7E30" w:rsidRPr="003C063F" w:rsidRDefault="002B7E30" w:rsidP="002B7E30">
                            <w:pPr>
                              <w:spacing w:after="0" w:line="240" w:lineRule="auto"/>
                              <w:rPr>
                                <w:rFonts w:ascii="Liberation Serif" w:eastAsia="Times New Roman" w:hAnsi="Liberation Serif"/>
                                <w:sz w:val="28"/>
                                <w:szCs w:val="28"/>
                                <w:lang w:eastAsia="ru-RU"/>
                              </w:rPr>
                            </w:pPr>
                          </w:p>
                          <w:p w:rsidR="002B7E30" w:rsidRPr="003C063F" w:rsidRDefault="002B7E30" w:rsidP="002B7E30">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2B7E30" w:rsidRPr="00CF189B" w:rsidRDefault="002B7E30" w:rsidP="002B7E30">
                      <w:pPr>
                        <w:spacing w:after="0" w:line="240" w:lineRule="auto"/>
                        <w:rPr>
                          <w:rFonts w:ascii="Liberation Serif" w:eastAsia="Times New Roman" w:hAnsi="Liberation Serif"/>
                          <w:sz w:val="28"/>
                          <w:szCs w:val="28"/>
                          <w:lang w:eastAsia="ru-RU"/>
                        </w:rPr>
                      </w:pPr>
                      <w:bookmarkStart w:id="3" w:name="_GoBack"/>
                      <w:permStart w:id="1466454580" w:edGrp="everyone"/>
                      <w:r w:rsidRPr="00CF189B">
                        <w:rPr>
                          <w:rFonts w:ascii="Liberation Serif" w:eastAsia="Times New Roman" w:hAnsi="Liberation Serif"/>
                          <w:sz w:val="28"/>
                          <w:szCs w:val="28"/>
                          <w:lang w:eastAsia="ru-RU"/>
                        </w:rPr>
                        <w:t>Приложение № 1</w:t>
                      </w:r>
                    </w:p>
                    <w:bookmarkEnd w:id="3"/>
                    <w:p w:rsidR="002B7E30" w:rsidRPr="003C063F" w:rsidRDefault="002B7E30" w:rsidP="002B7E30">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2B7E30" w:rsidRPr="003C063F" w:rsidRDefault="002B7E30" w:rsidP="002B7E30">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B7E30" w:rsidRPr="003C063F" w:rsidTr="004A7329">
                        <w:tc>
                          <w:tcPr>
                            <w:tcW w:w="534" w:type="dxa"/>
                            <w:shd w:val="clear" w:color="auto" w:fill="auto"/>
                          </w:tcPr>
                          <w:permEnd w:id="1466454580"/>
                          <w:p w:rsidR="002B7E30" w:rsidRPr="003C063F" w:rsidRDefault="002B7E3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724596608" w:edGrp="everyone"/>
                        <w:tc>
                          <w:tcPr>
                            <w:tcW w:w="2126" w:type="dxa"/>
                            <w:tcBorders>
                              <w:bottom w:val="single" w:sz="4" w:space="0" w:color="auto"/>
                            </w:tcBorders>
                            <w:shd w:val="clear" w:color="auto" w:fill="auto"/>
                          </w:tcPr>
                          <w:p w:rsidR="002B7E30" w:rsidRPr="003C063F" w:rsidRDefault="002B7E3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24596608"/>
                          </w:p>
                        </w:tc>
                        <w:tc>
                          <w:tcPr>
                            <w:tcW w:w="484" w:type="dxa"/>
                            <w:shd w:val="clear" w:color="auto" w:fill="auto"/>
                          </w:tcPr>
                          <w:p w:rsidR="002B7E30" w:rsidRPr="003C063F" w:rsidRDefault="002B7E30"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159928421" w:edGrp="everyone"/>
                        <w:tc>
                          <w:tcPr>
                            <w:tcW w:w="1159" w:type="dxa"/>
                            <w:tcBorders>
                              <w:bottom w:val="single" w:sz="4" w:space="0" w:color="auto"/>
                            </w:tcBorders>
                            <w:shd w:val="clear" w:color="auto" w:fill="auto"/>
                          </w:tcPr>
                          <w:p w:rsidR="002B7E30" w:rsidRPr="003C063F" w:rsidRDefault="002B7E30"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59928421"/>
                          </w:p>
                        </w:tc>
                      </w:tr>
                    </w:tbl>
                    <w:p w:rsidR="002B7E30" w:rsidRPr="003C063F" w:rsidRDefault="002B7E30" w:rsidP="002B7E30">
                      <w:pPr>
                        <w:spacing w:after="0" w:line="240" w:lineRule="auto"/>
                        <w:rPr>
                          <w:rFonts w:ascii="Liberation Serif" w:eastAsia="Times New Roman" w:hAnsi="Liberation Serif"/>
                          <w:sz w:val="28"/>
                          <w:szCs w:val="28"/>
                          <w:lang w:eastAsia="ru-RU"/>
                        </w:rPr>
                      </w:pPr>
                    </w:p>
                    <w:p w:rsidR="002B7E30" w:rsidRPr="003C063F" w:rsidRDefault="002B7E30" w:rsidP="002B7E30">
                      <w:pPr>
                        <w:spacing w:after="0" w:line="240" w:lineRule="auto"/>
                        <w:rPr>
                          <w:rFonts w:ascii="Liberation Serif" w:eastAsia="Times New Roman" w:hAnsi="Liberation Serif"/>
                          <w:sz w:val="28"/>
                          <w:szCs w:val="28"/>
                          <w:lang w:eastAsia="ru-RU"/>
                        </w:rPr>
                      </w:pPr>
                    </w:p>
                    <w:p w:rsidR="002B7E30" w:rsidRPr="003C063F" w:rsidRDefault="002B7E30" w:rsidP="002B7E30">
                      <w:pPr>
                        <w:rPr>
                          <w:rFonts w:ascii="Liberation Serif" w:hAnsi="Liberation Serif"/>
                        </w:rPr>
                      </w:pPr>
                    </w:p>
                  </w:txbxContent>
                </v:textbox>
              </v:shape>
            </w:pict>
          </mc:Fallback>
        </mc:AlternateContent>
      </w:r>
    </w:p>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p>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p>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p>
    <w:p w:rsidR="002B7E30" w:rsidRDefault="002B7E30" w:rsidP="002B7E30">
      <w:pPr>
        <w:spacing w:after="0" w:line="240" w:lineRule="auto"/>
        <w:jc w:val="center"/>
        <w:rPr>
          <w:rFonts w:ascii="Liberation Serif" w:eastAsia="Times New Roman" w:hAnsi="Liberation Serif" w:cs="Times New Roman"/>
          <w:sz w:val="28"/>
          <w:szCs w:val="28"/>
          <w:lang w:eastAsia="ru-RU"/>
        </w:rPr>
      </w:pPr>
    </w:p>
    <w:p w:rsidR="002B7E30" w:rsidRDefault="002B7E30" w:rsidP="002B7E30">
      <w:pPr>
        <w:spacing w:after="0" w:line="240" w:lineRule="auto"/>
        <w:jc w:val="center"/>
        <w:rPr>
          <w:rFonts w:ascii="Liberation Serif" w:eastAsia="Times New Roman" w:hAnsi="Liberation Serif" w:cs="Times New Roman"/>
          <w:sz w:val="28"/>
          <w:szCs w:val="28"/>
          <w:lang w:eastAsia="ru-RU"/>
        </w:rPr>
      </w:pPr>
    </w:p>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p>
    <w:p w:rsidR="002B7E30" w:rsidRPr="002B7E30" w:rsidRDefault="002B7E30" w:rsidP="002B7E30">
      <w:pPr>
        <w:spacing w:after="0" w:line="240" w:lineRule="auto"/>
        <w:jc w:val="center"/>
        <w:rPr>
          <w:rFonts w:ascii="Liberation Serif" w:eastAsia="Times New Roman" w:hAnsi="Liberation Serif" w:cs="Times New Roman"/>
          <w:b/>
          <w:sz w:val="28"/>
          <w:szCs w:val="28"/>
          <w:lang w:eastAsia="ru-RU"/>
        </w:rPr>
      </w:pPr>
      <w:r w:rsidRPr="002B7E30">
        <w:rPr>
          <w:rFonts w:ascii="Liberation Serif" w:eastAsia="Times New Roman" w:hAnsi="Liberation Serif" w:cs="Times New Roman"/>
          <w:b/>
          <w:sz w:val="28"/>
          <w:szCs w:val="28"/>
          <w:lang w:eastAsia="ru-RU"/>
        </w:rPr>
        <w:t>Размер</w:t>
      </w:r>
    </w:p>
    <w:p w:rsidR="002B7E30" w:rsidRPr="002B7E30" w:rsidRDefault="002B7E30" w:rsidP="002B7E30">
      <w:pPr>
        <w:spacing w:after="0" w:line="240" w:lineRule="auto"/>
        <w:jc w:val="center"/>
        <w:rPr>
          <w:rFonts w:ascii="Liberation Serif" w:eastAsia="Times New Roman" w:hAnsi="Liberation Serif" w:cs="Times New Roman"/>
          <w:b/>
          <w:sz w:val="28"/>
          <w:szCs w:val="28"/>
          <w:lang w:eastAsia="ru-RU"/>
        </w:rPr>
      </w:pPr>
      <w:r w:rsidRPr="002B7E30">
        <w:rPr>
          <w:rFonts w:ascii="Liberation Serif" w:eastAsia="Times New Roman" w:hAnsi="Liberation Serif" w:cs="Times New Roman"/>
          <w:b/>
          <w:sz w:val="28"/>
          <w:szCs w:val="28"/>
          <w:lang w:eastAsia="ru-RU"/>
        </w:rPr>
        <w:t>вреда, причиняемого тяжеловесными транспортными средствами при движении таких транспортных средств по автомобильным дорогам местного значения городского округа Верхняя Пышма</w:t>
      </w:r>
    </w:p>
    <w:p w:rsidR="002B7E30" w:rsidRPr="002B7E30" w:rsidRDefault="002B7E30" w:rsidP="002B7E30">
      <w:pPr>
        <w:spacing w:after="0" w:line="240" w:lineRule="auto"/>
        <w:rPr>
          <w:rFonts w:ascii="Liberation Serif" w:eastAsia="Times New Roman" w:hAnsi="Liberation Serif" w:cs="Times New Roman"/>
          <w:sz w:val="28"/>
          <w:szCs w:val="28"/>
          <w:lang w:eastAsia="ru-RU"/>
        </w:rPr>
      </w:pPr>
    </w:p>
    <w:p w:rsidR="002B7E30" w:rsidRPr="002B7E30" w:rsidRDefault="002B7E30" w:rsidP="002B7E30">
      <w:pPr>
        <w:spacing w:after="0" w:line="240" w:lineRule="auto"/>
        <w:jc w:val="both"/>
        <w:rPr>
          <w:rFonts w:ascii="Liberation Serif" w:eastAsia="Times New Roman" w:hAnsi="Liberation Serif" w:cs="Times New Roman"/>
          <w:sz w:val="28"/>
          <w:szCs w:val="28"/>
          <w:lang w:eastAsia="ru-RU"/>
        </w:rPr>
      </w:pPr>
      <w:bookmarkStart w:id="4" w:name="sub_100"/>
      <w:r w:rsidRPr="002B7E30">
        <w:rPr>
          <w:rFonts w:ascii="Liberation Serif" w:eastAsia="Times New Roman" w:hAnsi="Liberation Serif" w:cs="Times New Roman"/>
          <w:bCs/>
          <w:sz w:val="28"/>
          <w:szCs w:val="28"/>
          <w:lang w:eastAsia="ru-RU"/>
        </w:rPr>
        <w:t>Таблица 1</w:t>
      </w:r>
      <w:bookmarkEnd w:id="4"/>
      <w:r w:rsidRPr="002B7E30">
        <w:rPr>
          <w:rFonts w:ascii="Liberation Serif" w:eastAsia="Times New Roman" w:hAnsi="Liberation Serif" w:cs="Times New Roman"/>
          <w:bCs/>
          <w:sz w:val="28"/>
          <w:szCs w:val="28"/>
          <w:lang w:eastAsia="ru-RU"/>
        </w:rPr>
        <w:t xml:space="preserve"> – </w:t>
      </w:r>
      <w:r w:rsidRPr="002B7E30">
        <w:rPr>
          <w:rFonts w:ascii="Liberation Serif" w:eastAsia="Times New Roman" w:hAnsi="Liberation Serif" w:cs="Times New Roman"/>
          <w:sz w:val="28"/>
          <w:szCs w:val="28"/>
          <w:lang w:eastAsia="ru-RU"/>
        </w:rPr>
        <w:t xml:space="preserve">Размер вреда, причиняемого тяжеловесными транспортными средствами, при движении таких транспортных средств по автомобильным дорогам местного значения городского округа Верхняя Пышма </w:t>
      </w:r>
      <w:r w:rsidRPr="002B7E30">
        <w:rPr>
          <w:rFonts w:ascii="Liberation Serif" w:eastAsia="Times New Roman" w:hAnsi="Liberation Serif" w:cs="Times New Roman"/>
          <w:sz w:val="28"/>
          <w:szCs w:val="28"/>
          <w:lang w:eastAsia="ru-RU"/>
        </w:rPr>
        <w:br/>
        <w:t>от превышения допустимых нагрузок на каждую ось транспортного средства</w:t>
      </w:r>
    </w:p>
    <w:p w:rsidR="002B7E30" w:rsidRPr="002B7E30" w:rsidRDefault="002B7E30" w:rsidP="002B7E30">
      <w:pPr>
        <w:spacing w:line="240" w:lineRule="auto"/>
        <w:jc w:val="both"/>
        <w:rPr>
          <w:rFonts w:ascii="Liberation Serif" w:eastAsia="Calibri" w:hAnsi="Liberation Serif" w:cs="Liberation Serif"/>
          <w:sz w:val="28"/>
        </w:rPr>
      </w:pPr>
      <w:r w:rsidRPr="002B7E30">
        <w:rPr>
          <w:rFonts w:ascii="Liberation Serif" w:eastAsia="Calibri" w:hAnsi="Liberation Serif" w:cs="Liberation Serif"/>
          <w:sz w:val="28"/>
        </w:rPr>
        <w:t>(рублей на 100 км)</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544"/>
        <w:gridCol w:w="2094"/>
        <w:gridCol w:w="28"/>
        <w:gridCol w:w="3123"/>
      </w:tblGrid>
      <w:tr w:rsidR="002B7E30" w:rsidRPr="002B7E30" w:rsidTr="00DF4CAC">
        <w:tc>
          <w:tcPr>
            <w:tcW w:w="709" w:type="dxa"/>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 xml:space="preserve">№ </w:t>
            </w:r>
            <w:proofErr w:type="gramStart"/>
            <w:r w:rsidRPr="002B7E30">
              <w:rPr>
                <w:rFonts w:ascii="Liberation Serif" w:eastAsia="Times New Roman" w:hAnsi="Liberation Serif" w:cs="Liberation Serif"/>
                <w:sz w:val="28"/>
                <w:szCs w:val="28"/>
              </w:rPr>
              <w:t>п</w:t>
            </w:r>
            <w:proofErr w:type="gramEnd"/>
            <w:r w:rsidRPr="002B7E30">
              <w:rPr>
                <w:rFonts w:ascii="Liberation Serif" w:eastAsia="Times New Roman" w:hAnsi="Liberation Serif" w:cs="Liberation Serif"/>
                <w:sz w:val="28"/>
                <w:szCs w:val="28"/>
              </w:rPr>
              <w:t>/п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 xml:space="preserve">Превышение </w:t>
            </w:r>
            <w:proofErr w:type="gramStart"/>
            <w:r w:rsidRPr="002B7E30">
              <w:rPr>
                <w:rFonts w:ascii="Liberation Serif" w:eastAsia="Times New Roman" w:hAnsi="Liberation Serif" w:cs="Liberation Serif"/>
                <w:sz w:val="28"/>
                <w:szCs w:val="28"/>
              </w:rPr>
              <w:t>фактических</w:t>
            </w:r>
            <w:proofErr w:type="gramEnd"/>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нагрузок на ось</w:t>
            </w:r>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транспортного средства</w:t>
            </w:r>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над допустимыми</w:t>
            </w:r>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(процентов)</w:t>
            </w:r>
          </w:p>
        </w:tc>
        <w:tc>
          <w:tcPr>
            <w:tcW w:w="5245" w:type="dxa"/>
            <w:gridSpan w:val="3"/>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Размер вреда на автомобильные дороги, рассчитанные под нормативную (расчетную) осевую нагрузку</w:t>
            </w:r>
          </w:p>
        </w:tc>
      </w:tr>
      <w:tr w:rsidR="002B7E30" w:rsidRPr="002B7E30" w:rsidTr="00DF4CAC">
        <w:tc>
          <w:tcPr>
            <w:tcW w:w="709" w:type="dxa"/>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after="0" w:line="240" w:lineRule="auto"/>
              <w:rPr>
                <w:rFonts w:ascii="Liberation Serif" w:eastAsia="Times New Roman" w:hAnsi="Liberation Serif" w:cs="Liberation Serif"/>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after="0" w:line="240" w:lineRule="auto"/>
              <w:rPr>
                <w:rFonts w:ascii="Liberation Serif" w:eastAsia="Times New Roman" w:hAnsi="Liberation Serif" w:cs="Liberation Serif"/>
                <w:sz w:val="28"/>
                <w:szCs w:val="28"/>
              </w:rPr>
            </w:pP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 тонн ось</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11,5 тонны/ось</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свыше 2 до 3</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1410</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641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 (включительно) до 4</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1431</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648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 (включительно) до 5</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1459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657</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 (включительно) до 6</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1494</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668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6 (включительно) до 7</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1536</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682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7 (включительно) до 8</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1585</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698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8 (включительно) до 9</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1642</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716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9 (включительно) до 10</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1705</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736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10 (включительно) до 11</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1775</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758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11 (включительно) до 12</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1851</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783</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12 (включительно) до 13</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1935</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809</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13 (включительно) до 14</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2025</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838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13</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14 (включительно) до 15</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2121</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869</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15 (включительно) до 16</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2224</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902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15</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16 (включительно) до 17</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2334</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937</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16</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17 (включительно) до 18</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2450</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974</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17</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18 (включительно) до 19</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2573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1014</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18</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19 (включительно) до 20</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2702</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1055</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19</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20 (включительно) до 21</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2837</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1098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lastRenderedPageBreak/>
              <w:t>1</w:t>
            </w:r>
          </w:p>
        </w:tc>
        <w:tc>
          <w:tcPr>
            <w:tcW w:w="3544" w:type="dxa"/>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2094" w:type="dxa"/>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c>
          <w:tcPr>
            <w:tcW w:w="3151" w:type="dxa"/>
            <w:gridSpan w:val="2"/>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20</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21 (включительно) до 22</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2979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1144</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22 (включительно) до 23</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3127</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1191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22</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23 (включительно) до 24</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3282</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1241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23</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24 (включительно) до 25</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3443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1292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24</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25 (включительно) до 26</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3610</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1346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25</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26 (включительно) до 27</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3783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1401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26</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27 (включительно) до 28</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3963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1459</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27</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28 (включительно) до 29</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4149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1518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28</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29 (включительно) до 30</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4341</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1580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29</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30 (включительно) до 31</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4539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1643</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30</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31 (включительно) до 32</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4743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1709</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32 (включительно) до 33</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4954</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1776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32</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33 (включительно) до 34</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5171</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1846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33</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34 (включительно) до 35</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5394</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1917</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34</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35 (включительно) до 36</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5623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1990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35</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36 (включительно) до 37</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5858</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2066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36</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37 (включительно) до 38</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6099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2143</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37</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38 (включительно) до 39</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6346</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2222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38</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39 (включительно) до 40</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6599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2303</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39</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40 (включительно) до 41</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6859</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2386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40</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41 (включительно) до 42</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7124</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2471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42 (включительно) до 43</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7395</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2558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42</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43 (включительно) до 44</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7673</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2647</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43</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44 (включительно) до 45</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7956</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2738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44</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45 (включительно) до 46</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8246</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2830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45</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46 (включительно) до 47</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8541</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2925</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46</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47 (включительно) до 48</w:t>
            </w:r>
          </w:p>
        </w:tc>
        <w:tc>
          <w:tcPr>
            <w:tcW w:w="209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8842</w:t>
            </w:r>
          </w:p>
        </w:tc>
        <w:tc>
          <w:tcPr>
            <w:tcW w:w="3151"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3021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47</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48 (включительно) до 49</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9150</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3120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48</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49 (включительно) до 50</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9463</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3220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49</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50 (включительно) до 51</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9782</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3322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50</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51 (включительно) до 52</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10107</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3426</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51</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52 (включительно) до 53</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10438</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3532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52</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53 (включительно) до 54</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10775</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3640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53</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54 (включительно) до 55</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11118</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3750</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54</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55 (включительно) до 56</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11467</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3862</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55</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56 (включительно) до 57</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11821</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3975</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56</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57 (включительно) до 58</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12182</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4091</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57</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58 (включительно) до 59</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12548</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4208</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w:t>
            </w:r>
          </w:p>
        </w:tc>
        <w:tc>
          <w:tcPr>
            <w:tcW w:w="3544" w:type="dxa"/>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2122" w:type="dxa"/>
            <w:gridSpan w:val="2"/>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c>
          <w:tcPr>
            <w:tcW w:w="3123" w:type="dxa"/>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58</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59 (включительно) до 60</w:t>
            </w:r>
          </w:p>
        </w:tc>
        <w:tc>
          <w:tcPr>
            <w:tcW w:w="2122"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12920</w:t>
            </w:r>
          </w:p>
        </w:tc>
        <w:tc>
          <w:tcPr>
            <w:tcW w:w="3123"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4327</w:t>
            </w:r>
          </w:p>
        </w:tc>
      </w:tr>
      <w:tr w:rsidR="002B7E30" w:rsidRPr="002B7E30" w:rsidTr="00DF4CAC">
        <w:tc>
          <w:tcPr>
            <w:tcW w:w="709"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lastRenderedPageBreak/>
              <w:t>59</w:t>
            </w:r>
          </w:p>
        </w:tc>
        <w:tc>
          <w:tcPr>
            <w:tcW w:w="3544"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60 (включительно) и выше</w:t>
            </w:r>
          </w:p>
        </w:tc>
        <w:tc>
          <w:tcPr>
            <w:tcW w:w="5245" w:type="dxa"/>
            <w:gridSpan w:val="3"/>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Правилам возмещения вреда, причиняемого тяжеловесными транспортными средствами, утвержденным постановлением Правительства Российской Федерации от 31 января 2020 года  № 67</w:t>
            </w:r>
          </w:p>
        </w:tc>
      </w:tr>
    </w:tbl>
    <w:p w:rsidR="002B7E30" w:rsidRPr="002B7E30" w:rsidRDefault="002B7E30" w:rsidP="002B7E30">
      <w:pPr>
        <w:spacing w:after="0" w:line="240" w:lineRule="auto"/>
        <w:jc w:val="right"/>
        <w:rPr>
          <w:rFonts w:ascii="Liberation Serif" w:eastAsia="Times New Roman" w:hAnsi="Liberation Serif" w:cs="Times New Roman"/>
          <w:b/>
          <w:bCs/>
          <w:sz w:val="28"/>
          <w:szCs w:val="28"/>
          <w:lang w:eastAsia="ru-RU"/>
        </w:rPr>
      </w:pPr>
    </w:p>
    <w:p w:rsidR="002B7E30" w:rsidRPr="002B7E30" w:rsidRDefault="002B7E30" w:rsidP="002B7E30">
      <w:pPr>
        <w:spacing w:after="0" w:line="240" w:lineRule="auto"/>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Примечание:</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bookmarkStart w:id="5" w:name="sub_10101"/>
      <w:r w:rsidRPr="002B7E30">
        <w:rPr>
          <w:rFonts w:ascii="Liberation Serif" w:eastAsia="Times New Roman" w:hAnsi="Liberation Serif" w:cs="Liberation Serif"/>
          <w:sz w:val="28"/>
          <w:szCs w:val="28"/>
          <w:lang w:eastAsia="ru-RU"/>
        </w:rPr>
        <w:t xml:space="preserve">1. </w:t>
      </w:r>
      <w:proofErr w:type="gramStart"/>
      <w:r w:rsidRPr="002B7E30">
        <w:rPr>
          <w:rFonts w:ascii="Liberation Serif" w:eastAsia="Times New Roman" w:hAnsi="Liberation Serif" w:cs="Liberation Serif"/>
          <w:sz w:val="28"/>
          <w:szCs w:val="28"/>
          <w:lang w:eastAsia="ru-RU"/>
        </w:rPr>
        <w:t xml:space="preserve">Размер вреда вследствие превышения допустимых осевых нагрузок </w:t>
      </w:r>
      <w:r w:rsidRPr="002B7E30">
        <w:rPr>
          <w:rFonts w:ascii="Liberation Serif" w:eastAsia="Times New Roman" w:hAnsi="Liberation Serif" w:cs="Liberation Serif"/>
          <w:sz w:val="28"/>
          <w:szCs w:val="28"/>
          <w:lang w:eastAsia="ru-RU"/>
        </w:rPr>
        <w:br/>
        <w:t xml:space="preserve">на каждую ось транспортного средства по автомобильным дорогам, рассчитанным под нормативную (расчетную) осевую нагрузку 6 тонн/ось, рассчитывается по формулам, приведенным в </w:t>
      </w:r>
      <w:hyperlink r:id="rId11" w:history="1">
        <w:r w:rsidRPr="002B7E30">
          <w:rPr>
            <w:rFonts w:ascii="Liberation Serif" w:eastAsia="Times New Roman" w:hAnsi="Liberation Serif" w:cs="Liberation Serif"/>
            <w:sz w:val="28"/>
            <w:szCs w:val="28"/>
            <w:lang w:eastAsia="ru-RU"/>
          </w:rPr>
          <w:t>приложении</w:t>
        </w:r>
      </w:hyperlink>
      <w:r w:rsidRPr="002B7E30">
        <w:rPr>
          <w:rFonts w:ascii="Liberation Serif" w:eastAsia="Times New Roman" w:hAnsi="Liberation Serif" w:cs="Liberation Serif"/>
          <w:sz w:val="28"/>
          <w:szCs w:val="28"/>
          <w:lang w:eastAsia="ru-RU"/>
        </w:rPr>
        <w:t xml:space="preserve"> к Правилам возмещения вреда, причиняемого тяжеловесными транспортными средствами, утвержденным </w:t>
      </w:r>
      <w:hyperlink r:id="rId12" w:history="1">
        <w:r w:rsidRPr="002B7E30">
          <w:rPr>
            <w:rFonts w:ascii="Liberation Serif" w:eastAsia="Times New Roman" w:hAnsi="Liberation Serif" w:cs="Liberation Serif"/>
            <w:sz w:val="28"/>
            <w:szCs w:val="28"/>
            <w:lang w:eastAsia="ru-RU"/>
          </w:rPr>
          <w:t>постановлением</w:t>
        </w:r>
      </w:hyperlink>
      <w:r w:rsidRPr="002B7E30">
        <w:rPr>
          <w:rFonts w:ascii="Liberation Serif" w:eastAsia="Times New Roman" w:hAnsi="Liberation Serif" w:cs="Liberation Serif"/>
          <w:sz w:val="28"/>
          <w:szCs w:val="28"/>
          <w:lang w:eastAsia="ru-RU"/>
        </w:rPr>
        <w:t xml:space="preserve"> Правительства Российской Федерации </w:t>
      </w:r>
      <w:r w:rsidRPr="002B7E30">
        <w:rPr>
          <w:rFonts w:ascii="Liberation Serif" w:eastAsia="Times New Roman" w:hAnsi="Liberation Serif" w:cs="Liberation Serif"/>
          <w:sz w:val="28"/>
          <w:szCs w:val="28"/>
          <w:lang w:eastAsia="ru-RU"/>
        </w:rPr>
        <w:br/>
        <w:t>от 31 января 2020 года № 67 «Об утверждении Правил возмещения вреда, причиняемого тяжеловесными транспортными средствами, об изменении</w:t>
      </w:r>
      <w:proofErr w:type="gramEnd"/>
      <w:r w:rsidRPr="002B7E30">
        <w:rPr>
          <w:rFonts w:ascii="Liberation Serif" w:eastAsia="Times New Roman" w:hAnsi="Liberation Serif" w:cs="Liberation Serif"/>
          <w:sz w:val="28"/>
          <w:szCs w:val="28"/>
          <w:lang w:eastAsia="ru-RU"/>
        </w:rPr>
        <w:t xml:space="preserve"> </w:t>
      </w:r>
      <w:r w:rsidRPr="002B7E30">
        <w:rPr>
          <w:rFonts w:ascii="Liberation Serif" w:eastAsia="Times New Roman" w:hAnsi="Liberation Serif" w:cs="Liberation Serif"/>
          <w:sz w:val="28"/>
          <w:szCs w:val="28"/>
          <w:lang w:eastAsia="ru-RU"/>
        </w:rPr>
        <w:br/>
        <w:t xml:space="preserve">и признании </w:t>
      </w:r>
      <w:proofErr w:type="gramStart"/>
      <w:r w:rsidRPr="002B7E30">
        <w:rPr>
          <w:rFonts w:ascii="Liberation Serif" w:eastAsia="Times New Roman" w:hAnsi="Liberation Serif" w:cs="Liberation Serif"/>
          <w:sz w:val="28"/>
          <w:szCs w:val="28"/>
          <w:lang w:eastAsia="ru-RU"/>
        </w:rPr>
        <w:t>утратившими</w:t>
      </w:r>
      <w:proofErr w:type="gramEnd"/>
      <w:r w:rsidRPr="002B7E30">
        <w:rPr>
          <w:rFonts w:ascii="Liberation Serif" w:eastAsia="Times New Roman" w:hAnsi="Liberation Serif" w:cs="Liberation Serif"/>
          <w:sz w:val="28"/>
          <w:szCs w:val="28"/>
          <w:lang w:eastAsia="ru-RU"/>
        </w:rPr>
        <w:t xml:space="preserve"> силу некоторых актов Правительства Российской Федерации», при условии выполнения требований примечаний </w:t>
      </w:r>
      <w:hyperlink r:id="rId13" w:history="1">
        <w:r w:rsidRPr="002B7E30">
          <w:rPr>
            <w:rFonts w:ascii="Liberation Serif" w:eastAsia="Times New Roman" w:hAnsi="Liberation Serif" w:cs="Liberation Serif"/>
            <w:sz w:val="28"/>
            <w:szCs w:val="28"/>
            <w:lang w:eastAsia="ru-RU"/>
          </w:rPr>
          <w:t xml:space="preserve">приложения </w:t>
        </w:r>
        <w:r w:rsidRPr="002B7E30">
          <w:rPr>
            <w:rFonts w:ascii="Liberation Serif" w:eastAsia="Times New Roman" w:hAnsi="Liberation Serif" w:cs="Liberation Serif"/>
            <w:sz w:val="28"/>
            <w:szCs w:val="28"/>
            <w:lang w:eastAsia="ru-RU"/>
          </w:rPr>
          <w:br/>
          <w:t>2</w:t>
        </w:r>
      </w:hyperlink>
      <w:r w:rsidRPr="002B7E30">
        <w:rPr>
          <w:rFonts w:ascii="Liberation Serif" w:eastAsia="Times New Roman" w:hAnsi="Liberation Serif" w:cs="Liberation Serif"/>
          <w:sz w:val="28"/>
          <w:szCs w:val="28"/>
          <w:lang w:eastAsia="ru-RU"/>
        </w:rPr>
        <w:t xml:space="preserve"> к Правилам перевозок грузов автомобильным транспортом, утвержденным </w:t>
      </w:r>
      <w:hyperlink r:id="rId14" w:history="1">
        <w:r w:rsidRPr="002B7E30">
          <w:rPr>
            <w:rFonts w:ascii="Liberation Serif" w:eastAsia="Times New Roman" w:hAnsi="Liberation Serif" w:cs="Liberation Serif"/>
            <w:sz w:val="28"/>
            <w:szCs w:val="28"/>
            <w:lang w:eastAsia="ru-RU"/>
          </w:rPr>
          <w:t>постановлением</w:t>
        </w:r>
      </w:hyperlink>
      <w:r w:rsidRPr="002B7E30">
        <w:rPr>
          <w:rFonts w:ascii="Liberation Serif" w:eastAsia="Times New Roman" w:hAnsi="Liberation Serif" w:cs="Liberation Serif"/>
          <w:sz w:val="28"/>
          <w:szCs w:val="28"/>
          <w:lang w:eastAsia="ru-RU"/>
        </w:rPr>
        <w:t xml:space="preserve"> Правительства Российской Федерации от 15 апреля 2011 года № 272.</w:t>
      </w:r>
    </w:p>
    <w:bookmarkEnd w:id="5"/>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2.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 установленные в настоящей таблице, увеличиваются в 2,9 раза.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rsidP="002B7E30">
      <w:pPr>
        <w:spacing w:line="240" w:lineRule="auto"/>
        <w:jc w:val="center"/>
        <w:rPr>
          <w:rFonts w:ascii="Liberation Serif" w:eastAsia="Calibri" w:hAnsi="Liberation Serif" w:cs="Liberation Serif"/>
          <w:sz w:val="28"/>
        </w:rPr>
      </w:pPr>
      <w:r w:rsidRPr="002B7E30">
        <w:rPr>
          <w:rFonts w:ascii="Liberation Serif" w:eastAsia="Calibri" w:hAnsi="Liberation Serif" w:cs="Arial"/>
          <w:bCs/>
          <w:color w:val="26282F"/>
          <w:sz w:val="28"/>
          <w:szCs w:val="28"/>
        </w:rPr>
        <w:t>Таблица 2 – Р</w:t>
      </w:r>
      <w:r w:rsidRPr="002B7E30">
        <w:rPr>
          <w:rFonts w:ascii="Liberation Serif" w:eastAsia="Times New Roman" w:hAnsi="Liberation Serif" w:cs="Liberation Serif"/>
          <w:sz w:val="28"/>
          <w:szCs w:val="28"/>
          <w:lang w:eastAsia="ru-RU"/>
        </w:rPr>
        <w:t xml:space="preserve">азмер вреда, причиняемого тяжеловесными транспортными средствами, при движении таких транспортных средств по автомобильным дорогам местного значения городского округа Верхняя Пышма, от превышения допустимой для автомобильной дороги массы транспортного средства </w:t>
      </w:r>
      <w:r>
        <w:rPr>
          <w:rFonts w:ascii="Liberation Serif" w:eastAsia="Times New Roman" w:hAnsi="Liberation Serif" w:cs="Liberation Serif"/>
          <w:sz w:val="28"/>
          <w:szCs w:val="28"/>
          <w:lang w:eastAsia="ru-RU"/>
        </w:rPr>
        <w:br/>
      </w:r>
      <w:r w:rsidRPr="002B7E30">
        <w:rPr>
          <w:rFonts w:ascii="Liberation Serif" w:eastAsia="Calibri" w:hAnsi="Liberation Serif" w:cs="Liberation Serif"/>
          <w:sz w:val="28"/>
        </w:rPr>
        <w:t>(рублей на 100 км)</w:t>
      </w:r>
    </w:p>
    <w:p w:rsidR="002B7E30" w:rsidRPr="002B7E30" w:rsidRDefault="002B7E30" w:rsidP="002B7E30">
      <w:pPr>
        <w:spacing w:line="240" w:lineRule="auto"/>
        <w:jc w:val="center"/>
        <w:rPr>
          <w:rFonts w:ascii="Liberation Serif" w:eastAsia="Calibri" w:hAnsi="Liberation Serif" w:cs="Liberation Serif"/>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3"/>
        <w:gridCol w:w="10"/>
        <w:gridCol w:w="3890"/>
        <w:gridCol w:w="5351"/>
      </w:tblGrid>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 xml:space="preserve">№ </w:t>
            </w:r>
            <w:proofErr w:type="gramStart"/>
            <w:r w:rsidRPr="002B7E30">
              <w:rPr>
                <w:rFonts w:ascii="Liberation Serif" w:eastAsia="Times New Roman" w:hAnsi="Liberation Serif" w:cs="Liberation Serif"/>
                <w:sz w:val="28"/>
                <w:szCs w:val="28"/>
              </w:rPr>
              <w:t>п</w:t>
            </w:r>
            <w:proofErr w:type="gramEnd"/>
            <w:r w:rsidRPr="002B7E30">
              <w:rPr>
                <w:rFonts w:ascii="Liberation Serif" w:eastAsia="Times New Roman" w:hAnsi="Liberation Serif" w:cs="Liberation Serif"/>
                <w:sz w:val="28"/>
                <w:szCs w:val="28"/>
              </w:rPr>
              <w:t>/п</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Превышение фактической массы</w:t>
            </w:r>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транспортного средства</w:t>
            </w:r>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 xml:space="preserve">над </w:t>
            </w:r>
            <w:proofErr w:type="gramStart"/>
            <w:r w:rsidRPr="002B7E30">
              <w:rPr>
                <w:rFonts w:ascii="Liberation Serif" w:eastAsia="Times New Roman" w:hAnsi="Liberation Serif" w:cs="Liberation Serif"/>
                <w:sz w:val="28"/>
                <w:szCs w:val="28"/>
              </w:rPr>
              <w:t>допустимой</w:t>
            </w:r>
            <w:proofErr w:type="gramEnd"/>
            <w:r w:rsidRPr="002B7E30">
              <w:rPr>
                <w:rFonts w:ascii="Liberation Serif" w:eastAsia="Times New Roman" w:hAnsi="Liberation Serif" w:cs="Liberation Serif"/>
                <w:sz w:val="28"/>
                <w:szCs w:val="28"/>
              </w:rPr>
              <w:t xml:space="preserve"> (процентов)</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Размер вреда</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свыше 2 до 3</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3339</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 (включительно) до 4</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3394</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 (включительно) до 5</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3448</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 (включительно) до 6</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3502</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6 (включительно) до 7</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3556</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7 (включительно) до 8</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3610</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7</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8 (включительно) до 9</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3664</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8</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9 (включительно) до 10</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3718</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9</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10 (включительно) до 11</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3772</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10</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11 (включительно) до 12</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3827</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11</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12 (включительно) до 13</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3881</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12</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13 (включительно) до 14</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3935</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13</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14 (включительно) до 15</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3989</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14</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15 (включительно) до 16</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4043</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15</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16 (включительно) до 17</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4097</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16</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17 (включительно) до 18</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4151</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17</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18 (включительно) до 19</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4205</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18</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19 (включительно) до 20</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4260</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19</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20 (включительно) до 21</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4314</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20</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21 (включительно) до 22</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4368</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21</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22 (включительно) до 23</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4422</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22</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23 (включительно) до 24</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4476</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23</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24 (включительно) до 25</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4530</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24</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25 (включительно) до 26</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4584</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25</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26 (включительно) до 27</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4638</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26</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27 (включительно) до 28</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4693</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27</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28 (включительно) до 29</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4747</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28</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29 (включительно) до 30</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4801</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29</w:t>
            </w:r>
          </w:p>
        </w:tc>
        <w:tc>
          <w:tcPr>
            <w:tcW w:w="1974" w:type="pct"/>
            <w:tcBorders>
              <w:top w:val="single" w:sz="4" w:space="0" w:color="auto"/>
              <w:left w:val="single" w:sz="4" w:space="0" w:color="auto"/>
              <w:bottom w:val="single" w:sz="4" w:space="0" w:color="auto"/>
              <w:right w:val="single" w:sz="4" w:space="0" w:color="auto"/>
            </w:tcBorders>
            <w:hideMark/>
          </w:tcPr>
          <w:p w:rsid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30 (включительно) до 31</w:t>
            </w:r>
          </w:p>
          <w:p w:rsid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p>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4855</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lastRenderedPageBreak/>
              <w:t>1</w:t>
            </w:r>
          </w:p>
        </w:tc>
        <w:tc>
          <w:tcPr>
            <w:tcW w:w="1974" w:type="pct"/>
            <w:tcBorders>
              <w:top w:val="single" w:sz="4" w:space="0" w:color="auto"/>
              <w:left w:val="single" w:sz="4" w:space="0" w:color="auto"/>
              <w:bottom w:val="single" w:sz="4" w:space="0" w:color="auto"/>
              <w:right w:val="single" w:sz="4" w:space="0" w:color="auto"/>
            </w:tcBorders>
            <w:vAlign w:val="center"/>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2</w:t>
            </w:r>
          </w:p>
        </w:tc>
        <w:tc>
          <w:tcPr>
            <w:tcW w:w="2715" w:type="pct"/>
            <w:tcBorders>
              <w:top w:val="single" w:sz="4" w:space="0" w:color="auto"/>
              <w:left w:val="single" w:sz="4" w:space="0" w:color="auto"/>
              <w:bottom w:val="single" w:sz="4" w:space="0" w:color="auto"/>
              <w:right w:val="single" w:sz="4" w:space="0" w:color="auto"/>
            </w:tcBorders>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30</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31 (включительно) до 32</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4909</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31</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32 (включительно) до 33</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4963</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32</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33 (включительно) до 34</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5017</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33</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34 (включительно) до 35</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5072</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34</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35 (включительно) до 36</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5126</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35</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36 (включительно) до 37</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5180</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36</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37 (включительно) до 38</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5234</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37</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38 (включительно) до 39</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5288</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38</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39 (включительно) до 40</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5342</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39</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40 (включительно) до 41</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5396</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40</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41 (включительно) до 42</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5450</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41</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42 (включительно) до 43</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5505</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42</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43 (включительно) до 44</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5559</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43</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44 (включительно) до 45</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5613</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44</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45 (включительно) до 46</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5667</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45</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46 (включительно) до 47</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5721</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46</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47 (включительно) до 48</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5775</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47</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48 (включительно) до 49</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5829</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48</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49 (включительно) до 50</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5883</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49</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50 (включительно) до 51</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5938</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50</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51 (включительно) до 52</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5992</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51</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52 (включительно) до 53</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6046</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52</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53 (включительно) до 54</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6100</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53</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54 (включительно) до 55</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6154</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54</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55 (включительно) до 56</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6208</w:t>
            </w:r>
          </w:p>
        </w:tc>
      </w:tr>
      <w:tr w:rsidR="002B7E30" w:rsidRPr="002B7E30" w:rsidTr="002B7E30">
        <w:tc>
          <w:tcPr>
            <w:tcW w:w="311"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55</w:t>
            </w:r>
          </w:p>
        </w:tc>
        <w:tc>
          <w:tcPr>
            <w:tcW w:w="1974"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56 (включительно) до 57</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6262</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56</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57 (включительно) до 58</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6316</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57</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58 (включительно) до 59</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6371</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58</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59 (включительно) до 60</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6425</w:t>
            </w:r>
          </w:p>
        </w:tc>
      </w:tr>
      <w:tr w:rsidR="002B7E30" w:rsidRPr="002B7E30" w:rsidTr="002B7E30">
        <w:tc>
          <w:tcPr>
            <w:tcW w:w="306"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59</w:t>
            </w:r>
          </w:p>
        </w:tc>
        <w:tc>
          <w:tcPr>
            <w:tcW w:w="1979"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от 60 (включительно) и выше</w:t>
            </w:r>
          </w:p>
        </w:tc>
        <w:tc>
          <w:tcPr>
            <w:tcW w:w="2715"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both"/>
              <w:rPr>
                <w:rFonts w:ascii="Liberation Serif" w:eastAsia="Times New Roman" w:hAnsi="Liberation Serif" w:cs="Liberation Serif"/>
                <w:sz w:val="28"/>
                <w:szCs w:val="28"/>
              </w:rPr>
            </w:pPr>
            <w:r w:rsidRPr="002B7E30">
              <w:rPr>
                <w:rFonts w:ascii="Liberation Serif" w:eastAsia="Times New Roman" w:hAnsi="Liberation Serif" w:cs="Liberation Serif"/>
                <w:sz w:val="28"/>
                <w:szCs w:val="28"/>
              </w:rPr>
              <w:t xml:space="preserve">Рассчитывается по формулам, приведенным в методике расчета размера вреда, причиняемого тяжеловесными транспортными средствами, предусмотренной приложением к Правилам возмещения вреда, причиняемого тяжеловесными транспортными средствами, утвержденным постановлением Правительства Российской Федерации </w:t>
            </w:r>
            <w:r w:rsidRPr="002B7E30">
              <w:rPr>
                <w:rFonts w:ascii="Liberation Serif" w:eastAsia="Times New Roman" w:hAnsi="Liberation Serif" w:cs="Liberation Serif"/>
                <w:sz w:val="28"/>
                <w:szCs w:val="28"/>
              </w:rPr>
              <w:br/>
              <w:t>от 31 января 2020 года № 67</w:t>
            </w:r>
          </w:p>
        </w:tc>
      </w:tr>
    </w:tbl>
    <w:p w:rsidR="002B7E30" w:rsidRPr="002B7E30" w:rsidRDefault="002B7E30" w:rsidP="002B7E30">
      <w:pPr>
        <w:rPr>
          <w:rFonts w:ascii="Liberation Serif" w:eastAsia="Calibri" w:hAnsi="Liberation Serif" w:cs="Liberation Serif"/>
          <w:lang w:eastAsia="ru-RU"/>
        </w:rPr>
      </w:pPr>
    </w:p>
    <w:p w:rsidR="002B7E30" w:rsidRPr="002B7E30" w:rsidRDefault="002B7E30" w:rsidP="002B7E30">
      <w:pPr>
        <w:rPr>
          <w:rFonts w:ascii="Liberation Serif" w:eastAsia="Calibri" w:hAnsi="Liberation Serif" w:cs="Liberation Serif"/>
          <w:lang w:eastAsia="ru-RU"/>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lastRenderedPageBreak/>
        <w:t>Примечания:</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1. Решение о возврате излишне уплаченных (взысканных) платежей в счет возмещения вреда, перечисленных в доход бюджета городского округа Верхняя Пышма, принимается в 7-дневный срок со дня получения заявления плательщика.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Решение о возврате излишне уплаченных (взысканных) платежей в счет возмещения вреда принимается при условии, что заявителем или его уполномоченным представителем не получено специальное разрешение на движение по автомобильным дорогам транспортных средств.</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Решение о возврате излишне уплаченных (взысканных) платежей в счет возмещения вреда принимается также в случае, если специальное разрешение на движение по автомобильным дорогам транспортных средств получено, но при осуществлении расчета платы в счет возмещения вреда допущена техническая ошибка.</w:t>
      </w:r>
    </w:p>
    <w:p w:rsidR="002B7E30" w:rsidRPr="002B7E30" w:rsidRDefault="002B7E30" w:rsidP="002B7E30">
      <w:pPr>
        <w:jc w:val="right"/>
        <w:rPr>
          <w:rFonts w:ascii="Liberation Serif" w:eastAsia="Calibri" w:hAnsi="Liberation Serif" w:cs="Arial"/>
          <w:b/>
          <w:color w:val="26282F"/>
          <w:sz w:val="28"/>
          <w:szCs w:val="28"/>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r w:rsidRPr="002B7E30">
        <w:rPr>
          <w:rFonts w:ascii="Liberation Serif" w:eastAsia="Calibri" w:hAnsi="Liberation Serif" w:cs="Arial"/>
          <w:color w:val="26282F"/>
          <w:sz w:val="28"/>
          <w:szCs w:val="28"/>
        </w:rPr>
        <w:t>Таблица 3</w:t>
      </w:r>
      <w:r w:rsidRPr="002B7E30">
        <w:rPr>
          <w:rFonts w:ascii="Liberation Serif" w:eastAsia="Calibri" w:hAnsi="Liberation Serif" w:cs="Arial"/>
          <w:b/>
          <w:color w:val="26282F"/>
          <w:sz w:val="28"/>
          <w:szCs w:val="28"/>
        </w:rPr>
        <w:t xml:space="preserve"> – </w:t>
      </w:r>
      <w:r w:rsidRPr="002B7E30">
        <w:rPr>
          <w:rFonts w:ascii="Liberation Serif" w:eastAsia="Times New Roman" w:hAnsi="Liberation Serif" w:cs="Liberation Serif"/>
          <w:sz w:val="28"/>
          <w:szCs w:val="28"/>
          <w:lang w:eastAsia="ru-RU"/>
        </w:rPr>
        <w:t>Исходное значение размера вреда и постоянные коэффициенты для автомобильных дорог местного значения городского округа Верхняя Пышма</w:t>
      </w: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4372"/>
        <w:gridCol w:w="1619"/>
        <w:gridCol w:w="1631"/>
        <w:gridCol w:w="1638"/>
      </w:tblGrid>
      <w:tr w:rsidR="002B7E30" w:rsidRPr="002B7E30" w:rsidTr="00DF4CAC">
        <w:tc>
          <w:tcPr>
            <w:tcW w:w="263" w:type="pct"/>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bookmarkStart w:id="6" w:name="sub_33333"/>
            <w:r w:rsidRPr="002B7E30">
              <w:rPr>
                <w:rFonts w:ascii="Liberation Serif" w:eastAsia="Times New Roman" w:hAnsi="Liberation Serif" w:cs="Liberation Serif"/>
                <w:sz w:val="28"/>
                <w:szCs w:val="24"/>
              </w:rPr>
              <w:t xml:space="preserve">№ </w:t>
            </w:r>
            <w:proofErr w:type="gramStart"/>
            <w:r w:rsidRPr="002B7E30">
              <w:rPr>
                <w:rFonts w:ascii="Liberation Serif" w:eastAsia="Times New Roman" w:hAnsi="Liberation Serif" w:cs="Liberation Serif"/>
                <w:sz w:val="28"/>
                <w:szCs w:val="24"/>
              </w:rPr>
              <w:t>п</w:t>
            </w:r>
            <w:proofErr w:type="gramEnd"/>
            <w:r w:rsidRPr="002B7E30">
              <w:rPr>
                <w:rFonts w:ascii="Liberation Serif" w:eastAsia="Times New Roman" w:hAnsi="Liberation Serif" w:cs="Liberation Serif"/>
                <w:sz w:val="28"/>
                <w:szCs w:val="24"/>
              </w:rPr>
              <w:t>/п</w:t>
            </w:r>
            <w:bookmarkEnd w:id="6"/>
          </w:p>
        </w:tc>
        <w:tc>
          <w:tcPr>
            <w:tcW w:w="2228" w:type="pct"/>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 xml:space="preserve">Нормативная нагрузка на ось транспортного средства для автомобильной дороги, </w:t>
            </w:r>
            <w:proofErr w:type="gramStart"/>
            <w:r w:rsidRPr="002B7E30">
              <w:rPr>
                <w:rFonts w:ascii="Liberation Serif" w:eastAsia="Times New Roman" w:hAnsi="Liberation Serif" w:cs="Liberation Serif"/>
                <w:sz w:val="28"/>
                <w:szCs w:val="24"/>
              </w:rPr>
              <w:t>т</w:t>
            </w:r>
            <w:proofErr w:type="gramEnd"/>
          </w:p>
        </w:tc>
        <w:tc>
          <w:tcPr>
            <w:tcW w:w="831" w:type="pct"/>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proofErr w:type="spellStart"/>
            <w:r w:rsidRPr="002B7E30">
              <w:rPr>
                <w:rFonts w:ascii="Liberation Serif" w:eastAsia="Times New Roman" w:hAnsi="Liberation Serif" w:cs="Liberation Serif"/>
                <w:sz w:val="28"/>
                <w:szCs w:val="24"/>
              </w:rPr>
              <w:t>Рисх</w:t>
            </w:r>
            <w:proofErr w:type="spellEnd"/>
            <w:r w:rsidRPr="002B7E30">
              <w:rPr>
                <w:rFonts w:ascii="Liberation Serif" w:eastAsia="Times New Roman" w:hAnsi="Liberation Serif" w:cs="Liberation Serif"/>
                <w:sz w:val="28"/>
                <w:szCs w:val="24"/>
              </w:rPr>
              <w:t>. ось,</w:t>
            </w:r>
          </w:p>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руб. /100 км</w:t>
            </w:r>
          </w:p>
        </w:tc>
        <w:tc>
          <w:tcPr>
            <w:tcW w:w="1678" w:type="pct"/>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Постоянные коэффициенты</w:t>
            </w:r>
          </w:p>
        </w:tc>
      </w:tr>
      <w:tr w:rsidR="002B7E30" w:rsidRPr="002B7E30" w:rsidTr="00DF4CAC">
        <w:tc>
          <w:tcPr>
            <w:tcW w:w="263" w:type="pct"/>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after="0" w:line="240" w:lineRule="auto"/>
              <w:rPr>
                <w:rFonts w:ascii="Liberation Serif" w:eastAsia="Times New Roman" w:hAnsi="Liberation Serif" w:cs="Liberation Serif"/>
                <w:sz w:val="28"/>
                <w:szCs w:val="24"/>
              </w:rPr>
            </w:pPr>
          </w:p>
        </w:tc>
        <w:tc>
          <w:tcPr>
            <w:tcW w:w="2228" w:type="pct"/>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after="0" w:line="240" w:lineRule="auto"/>
              <w:rPr>
                <w:rFonts w:ascii="Liberation Serif" w:eastAsia="Times New Roman" w:hAnsi="Liberation Serif" w:cs="Liberation Serif"/>
                <w:sz w:val="28"/>
                <w:szCs w:val="24"/>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after="0" w:line="240" w:lineRule="auto"/>
              <w:rPr>
                <w:rFonts w:ascii="Liberation Serif" w:eastAsia="Times New Roman" w:hAnsi="Liberation Serif" w:cs="Liberation Serif"/>
                <w:sz w:val="28"/>
                <w:szCs w:val="24"/>
              </w:rPr>
            </w:pPr>
          </w:p>
        </w:tc>
        <w:tc>
          <w:tcPr>
            <w:tcW w:w="837"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а</w:t>
            </w:r>
          </w:p>
        </w:tc>
        <w:tc>
          <w:tcPr>
            <w:tcW w:w="841"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b</w:t>
            </w:r>
          </w:p>
        </w:tc>
      </w:tr>
      <w:tr w:rsidR="002B7E30" w:rsidRPr="002B7E30" w:rsidTr="00DF4CAC">
        <w:tc>
          <w:tcPr>
            <w:tcW w:w="263"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2</w:t>
            </w:r>
          </w:p>
        </w:tc>
        <w:tc>
          <w:tcPr>
            <w:tcW w:w="2228"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10</w:t>
            </w:r>
          </w:p>
        </w:tc>
        <w:tc>
          <w:tcPr>
            <w:tcW w:w="831"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1840</w:t>
            </w:r>
          </w:p>
        </w:tc>
        <w:tc>
          <w:tcPr>
            <w:tcW w:w="837"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37,7</w:t>
            </w:r>
          </w:p>
        </w:tc>
        <w:tc>
          <w:tcPr>
            <w:tcW w:w="841"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2,4</w:t>
            </w:r>
          </w:p>
        </w:tc>
      </w:tr>
      <w:tr w:rsidR="002B7E30" w:rsidRPr="002B7E30" w:rsidTr="00DF4CAC">
        <w:tc>
          <w:tcPr>
            <w:tcW w:w="263"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3</w:t>
            </w:r>
          </w:p>
        </w:tc>
        <w:tc>
          <w:tcPr>
            <w:tcW w:w="2228"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11,5</w:t>
            </w:r>
          </w:p>
        </w:tc>
        <w:tc>
          <w:tcPr>
            <w:tcW w:w="831"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840</w:t>
            </w:r>
          </w:p>
        </w:tc>
        <w:tc>
          <w:tcPr>
            <w:tcW w:w="837"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39,5</w:t>
            </w:r>
          </w:p>
        </w:tc>
        <w:tc>
          <w:tcPr>
            <w:tcW w:w="841" w:type="pc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40" w:lineRule="auto"/>
              <w:jc w:val="center"/>
              <w:rPr>
                <w:rFonts w:ascii="Liberation Serif" w:eastAsia="Times New Roman" w:hAnsi="Liberation Serif" w:cs="Liberation Serif"/>
                <w:sz w:val="28"/>
                <w:szCs w:val="24"/>
              </w:rPr>
            </w:pPr>
            <w:r w:rsidRPr="002B7E30">
              <w:rPr>
                <w:rFonts w:ascii="Liberation Serif" w:eastAsia="Times New Roman" w:hAnsi="Liberation Serif" w:cs="Liberation Serif"/>
                <w:sz w:val="28"/>
                <w:szCs w:val="24"/>
              </w:rPr>
              <w:t>2,7</w:t>
            </w:r>
          </w:p>
        </w:tc>
      </w:tr>
    </w:tbl>
    <w:p w:rsidR="002B7E30" w:rsidRPr="002B7E30" w:rsidRDefault="002B7E30" w:rsidP="002B7E30">
      <w:pPr>
        <w:spacing w:line="240" w:lineRule="auto"/>
        <w:rPr>
          <w:rFonts w:ascii="Liberation Serif" w:eastAsia="Calibri" w:hAnsi="Liberation Serif" w:cs="Liberation Serif"/>
        </w:rPr>
      </w:pP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Примечания:</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1. Данные значения применяются в формулах для расчета размера вреда, причиняемого тяжеловесными транспортными средствами при движении по автомобильным дорогам местного значения городского округа Верхняя Пышма вследствие превышения допустимых осевых нагрузок на каждую ось транспортного средства и (или) допустимой массы транспортного средства свыше 60%.</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 xml:space="preserve">2. Формулы для расчета приведены в </w:t>
      </w:r>
      <w:hyperlink r:id="rId15" w:history="1">
        <w:r w:rsidRPr="002B7E30">
          <w:rPr>
            <w:rFonts w:ascii="Liberation Serif" w:eastAsia="Times New Roman" w:hAnsi="Liberation Serif" w:cs="Liberation Serif"/>
            <w:sz w:val="28"/>
            <w:szCs w:val="28"/>
            <w:lang w:eastAsia="ru-RU"/>
          </w:rPr>
          <w:t>приложении</w:t>
        </w:r>
      </w:hyperlink>
      <w:r w:rsidRPr="002B7E30">
        <w:rPr>
          <w:rFonts w:ascii="Liberation Serif" w:eastAsia="Times New Roman" w:hAnsi="Liberation Serif" w:cs="Liberation Serif"/>
          <w:sz w:val="28"/>
          <w:szCs w:val="28"/>
          <w:lang w:eastAsia="ru-RU"/>
        </w:rPr>
        <w:t xml:space="preserve"> к Правилам возмещения вреда, причиняемого тяжеловесными транспортными средствами, утвержденным </w:t>
      </w:r>
      <w:hyperlink r:id="rId16" w:history="1">
        <w:r w:rsidRPr="002B7E30">
          <w:rPr>
            <w:rFonts w:ascii="Liberation Serif" w:eastAsia="Times New Roman" w:hAnsi="Liberation Serif" w:cs="Liberation Serif"/>
            <w:sz w:val="28"/>
            <w:szCs w:val="28"/>
            <w:lang w:eastAsia="ru-RU"/>
          </w:rPr>
          <w:t>постановлением</w:t>
        </w:r>
      </w:hyperlink>
      <w:r w:rsidRPr="002B7E30">
        <w:rPr>
          <w:rFonts w:ascii="Liberation Serif" w:eastAsia="Times New Roman" w:hAnsi="Liberation Serif" w:cs="Liberation Serif"/>
          <w:sz w:val="28"/>
          <w:szCs w:val="28"/>
          <w:lang w:eastAsia="ru-RU"/>
        </w:rPr>
        <w:t xml:space="preserve"> Правительства Российской Федерации </w:t>
      </w:r>
      <w:r w:rsidRPr="002B7E30">
        <w:rPr>
          <w:rFonts w:ascii="Liberation Serif" w:eastAsia="Times New Roman" w:hAnsi="Liberation Serif" w:cs="Liberation Serif"/>
          <w:sz w:val="28"/>
          <w:szCs w:val="28"/>
          <w:lang w:eastAsia="ru-RU"/>
        </w:rPr>
        <w:br/>
        <w:t>от 31 января 2020 года № 67.</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3. При промерзании грунта земляного полотна под дорожной одеждой на величину 0,4 метра и более допускается увеличивать допустимые нагрузки на ось транспортного средства путем установки владельцем автомобильной дороги соответствующих дорожных знаков и размещения соответствующей информации на своем официальном сайте:</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 xml:space="preserve">3.1. При нормативном состоянии автомобильных дорог (при этом допустимая масса транспортного средства определяется в соответствии </w:t>
      </w:r>
      <w:r w:rsidRPr="002B7E30">
        <w:rPr>
          <w:rFonts w:ascii="Liberation Serif" w:eastAsia="Times New Roman" w:hAnsi="Liberation Serif" w:cs="Liberation Serif"/>
          <w:sz w:val="28"/>
          <w:szCs w:val="28"/>
          <w:lang w:eastAsia="ru-RU"/>
        </w:rPr>
        <w:br/>
      </w:r>
      <w:r w:rsidRPr="002B7E30">
        <w:rPr>
          <w:rFonts w:ascii="Liberation Serif" w:eastAsia="Times New Roman" w:hAnsi="Liberation Serif" w:cs="Liberation Serif"/>
          <w:sz w:val="28"/>
          <w:szCs w:val="28"/>
          <w:lang w:eastAsia="ru-RU"/>
        </w:rPr>
        <w:lastRenderedPageBreak/>
        <w:t xml:space="preserve">с </w:t>
      </w:r>
      <w:hyperlink r:id="rId17" w:history="1">
        <w:r w:rsidRPr="002B7E30">
          <w:rPr>
            <w:rFonts w:ascii="Liberation Serif" w:eastAsia="Times New Roman" w:hAnsi="Liberation Serif" w:cs="Liberation Serif"/>
            <w:sz w:val="28"/>
            <w:szCs w:val="28"/>
            <w:lang w:eastAsia="ru-RU"/>
          </w:rPr>
          <w:t>приложением № 1</w:t>
        </w:r>
      </w:hyperlink>
      <w:r w:rsidRPr="002B7E30">
        <w:rPr>
          <w:rFonts w:ascii="Liberation Serif" w:eastAsia="Times New Roman" w:hAnsi="Liberation Serif" w:cs="Liberation Serif"/>
          <w:sz w:val="28"/>
          <w:szCs w:val="28"/>
          <w:lang w:eastAsia="ru-RU"/>
        </w:rPr>
        <w:t xml:space="preserve"> к Постановлению Правительства Российской Федерации от 31 января 2020 года № 67):</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для автомобильной дороги I – II категорий – в 1,04 раза;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для автомобильной дороги III – IV категорий – в 1,2 раза;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для автомобильной дороги V категории – в 1,4 раза.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3.2. При отсутствии мостов и путепроводов (при этом допустимая масса транспортных средств не нормируется):</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для автомобильной дороги I – II категорий – в 1,8 раза;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для автомобильной дороги III – IV категорий – в 2 раза;</w:t>
      </w:r>
    </w:p>
    <w:p w:rsidR="002B7E30" w:rsidRPr="002B7E30" w:rsidRDefault="002B7E30" w:rsidP="002B7E30">
      <w:pPr>
        <w:spacing w:after="0" w:line="240" w:lineRule="auto"/>
        <w:ind w:firstLine="709"/>
        <w:jc w:val="both"/>
        <w:rPr>
          <w:rFonts w:ascii="Liberation Serif" w:eastAsia="Times New Roman" w:hAnsi="Liberation Serif" w:cs="Liberation Serif"/>
          <w:sz w:val="28"/>
          <w:szCs w:val="28"/>
          <w:lang w:eastAsia="ru-RU"/>
        </w:rPr>
      </w:pPr>
      <w:r w:rsidRPr="002B7E30">
        <w:rPr>
          <w:rFonts w:ascii="Liberation Serif" w:eastAsia="Times New Roman" w:hAnsi="Liberation Serif" w:cs="Liberation Serif"/>
          <w:sz w:val="28"/>
          <w:szCs w:val="28"/>
          <w:lang w:eastAsia="ru-RU"/>
        </w:rPr>
        <w:t>для автомобильной дороги V категории – в 2,9 раза.</w:t>
      </w: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Pr="002B7E30" w:rsidRDefault="002B7E30" w:rsidP="002B7E30">
      <w:pPr>
        <w:spacing w:after="0" w:line="240" w:lineRule="auto"/>
        <w:ind w:left="5103"/>
        <w:rPr>
          <w:rFonts w:ascii="Liberation Serif" w:eastAsia="Times New Roman" w:hAnsi="Liberation Serif" w:cs="Times New Roman"/>
          <w:sz w:val="28"/>
          <w:szCs w:val="28"/>
          <w:lang w:eastAsia="ru-RU"/>
        </w:rPr>
      </w:pPr>
      <w:r w:rsidRPr="002B7E30">
        <w:rPr>
          <w:rFonts w:ascii="Liberation Serif" w:eastAsia="Times New Roman" w:hAnsi="Liberation Serif" w:cs="Liberation Serif"/>
          <w:sz w:val="28"/>
          <w:szCs w:val="28"/>
          <w:lang w:eastAsia="ru-RU"/>
        </w:rPr>
        <w:br w:type="page"/>
      </w:r>
      <w:r w:rsidRPr="002B7E30">
        <w:rPr>
          <w:rFonts w:ascii="Liberation Serif" w:eastAsia="Times New Roman" w:hAnsi="Liberation Serif" w:cs="Times New Roman"/>
          <w:sz w:val="28"/>
          <w:szCs w:val="28"/>
          <w:lang w:eastAsia="ru-RU"/>
        </w:rPr>
        <w:lastRenderedPageBreak/>
        <w:t>Приложение № 2</w:t>
      </w:r>
    </w:p>
    <w:p w:rsidR="002B7E30" w:rsidRPr="002B7E30" w:rsidRDefault="002B7E30" w:rsidP="002B7E30">
      <w:pPr>
        <w:spacing w:after="0" w:line="240" w:lineRule="auto"/>
        <w:ind w:left="5103"/>
        <w:rPr>
          <w:rFonts w:ascii="Liberation Serif" w:eastAsia="Times New Roman" w:hAnsi="Liberation Serif" w:cs="Times New Roman"/>
          <w:sz w:val="28"/>
          <w:szCs w:val="28"/>
          <w:lang w:eastAsia="ru-RU"/>
        </w:rPr>
      </w:pPr>
      <w:r w:rsidRPr="002B7E30">
        <w:rPr>
          <w:rFonts w:ascii="Liberation Serif" w:eastAsia="Times New Roman" w:hAnsi="Liberation Serif" w:cs="Times New Roman"/>
          <w:sz w:val="28"/>
          <w:szCs w:val="28"/>
          <w:lang w:eastAsia="ru-RU"/>
        </w:rPr>
        <w:t>к постановлению администрации</w:t>
      </w:r>
    </w:p>
    <w:p w:rsidR="002B7E30" w:rsidRPr="002B7E30" w:rsidRDefault="002B7E30" w:rsidP="002B7E30">
      <w:pPr>
        <w:spacing w:after="0" w:line="240" w:lineRule="auto"/>
        <w:ind w:left="5103"/>
        <w:rPr>
          <w:rFonts w:ascii="Liberation Serif" w:eastAsia="Times New Roman" w:hAnsi="Liberation Serif" w:cs="Times New Roman"/>
          <w:sz w:val="28"/>
          <w:szCs w:val="28"/>
          <w:lang w:eastAsia="ru-RU"/>
        </w:rPr>
      </w:pPr>
      <w:r w:rsidRPr="002B7E30">
        <w:rPr>
          <w:rFonts w:ascii="Liberation Serif" w:eastAsia="Times New Roman" w:hAnsi="Liberation Serif" w:cs="Times New Roman"/>
          <w:sz w:val="28"/>
          <w:szCs w:val="28"/>
          <w:lang w:eastAsia="ru-RU"/>
        </w:rPr>
        <w:t>городского округа Верхняя Пышма</w:t>
      </w:r>
    </w:p>
    <w:tbl>
      <w:tblPr>
        <w:tblW w:w="0" w:type="auto"/>
        <w:tblInd w:w="5207" w:type="dxa"/>
        <w:tblLook w:val="04A0" w:firstRow="1" w:lastRow="0" w:firstColumn="1" w:lastColumn="0" w:noHBand="0" w:noVBand="1"/>
      </w:tblPr>
      <w:tblGrid>
        <w:gridCol w:w="534"/>
        <w:gridCol w:w="2126"/>
        <w:gridCol w:w="484"/>
        <w:gridCol w:w="1159"/>
      </w:tblGrid>
      <w:tr w:rsidR="002B7E30" w:rsidRPr="002B7E30" w:rsidTr="00DF4CAC">
        <w:tc>
          <w:tcPr>
            <w:tcW w:w="534" w:type="dxa"/>
            <w:shd w:val="clear" w:color="auto" w:fill="auto"/>
          </w:tcPr>
          <w:p w:rsidR="002B7E30" w:rsidRPr="002B7E30" w:rsidRDefault="002B7E30" w:rsidP="002B7E30">
            <w:pPr>
              <w:spacing w:after="0" w:line="240" w:lineRule="auto"/>
              <w:rPr>
                <w:rFonts w:ascii="Liberation Serif" w:eastAsia="Times New Roman" w:hAnsi="Liberation Serif" w:cs="Times New Roman"/>
                <w:sz w:val="28"/>
                <w:szCs w:val="28"/>
                <w:lang w:eastAsia="ru-RU"/>
              </w:rPr>
            </w:pPr>
            <w:r w:rsidRPr="002B7E30">
              <w:rPr>
                <w:rFonts w:ascii="Liberation Serif" w:eastAsia="Times New Roman" w:hAnsi="Liberation Serif" w:cs="Times New Roman"/>
                <w:sz w:val="28"/>
                <w:szCs w:val="28"/>
                <w:lang w:eastAsia="ru-RU"/>
              </w:rPr>
              <w:t>от</w:t>
            </w:r>
          </w:p>
        </w:tc>
        <w:tc>
          <w:tcPr>
            <w:tcW w:w="2126" w:type="dxa"/>
            <w:tcBorders>
              <w:bottom w:val="single" w:sz="4" w:space="0" w:color="auto"/>
            </w:tcBorders>
            <w:shd w:val="clear" w:color="auto" w:fill="auto"/>
          </w:tcPr>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r w:rsidRPr="002B7E30">
              <w:rPr>
                <w:rFonts w:ascii="Liberation Serif" w:eastAsia="Calibri" w:hAnsi="Liberation Serif" w:cs="Times New Roman"/>
              </w:rPr>
              <w:fldChar w:fldCharType="begin"/>
            </w:r>
            <w:r w:rsidRPr="002B7E30">
              <w:rPr>
                <w:rFonts w:ascii="Liberation Serif" w:eastAsia="Calibri" w:hAnsi="Liberation Serif" w:cs="Times New Roman"/>
              </w:rPr>
              <w:instrText xml:space="preserve"> DOCPROPERTY  Рег.дата  \* MERGEFORMAT </w:instrText>
            </w:r>
            <w:r w:rsidRPr="002B7E30">
              <w:rPr>
                <w:rFonts w:ascii="Liberation Serif" w:eastAsia="Calibri" w:hAnsi="Liberation Serif" w:cs="Times New Roman"/>
              </w:rPr>
              <w:fldChar w:fldCharType="separate"/>
            </w:r>
            <w:r w:rsidRPr="002B7E30">
              <w:rPr>
                <w:rFonts w:ascii="Liberation Serif" w:eastAsia="Calibri" w:hAnsi="Liberation Serif" w:cs="Times New Roman"/>
              </w:rPr>
              <w:t xml:space="preserve"> </w:t>
            </w:r>
            <w:r w:rsidRPr="002B7E30">
              <w:rPr>
                <w:rFonts w:ascii="Liberation Serif" w:eastAsia="Calibri" w:hAnsi="Liberation Serif" w:cs="Times New Roman"/>
              </w:rPr>
              <w:fldChar w:fldCharType="end"/>
            </w:r>
          </w:p>
        </w:tc>
        <w:tc>
          <w:tcPr>
            <w:tcW w:w="484" w:type="dxa"/>
            <w:shd w:val="clear" w:color="auto" w:fill="auto"/>
          </w:tcPr>
          <w:p w:rsidR="002B7E30" w:rsidRPr="002B7E30" w:rsidRDefault="002B7E30" w:rsidP="002B7E30">
            <w:pPr>
              <w:spacing w:after="0" w:line="240" w:lineRule="auto"/>
              <w:rPr>
                <w:rFonts w:ascii="Liberation Serif" w:eastAsia="Times New Roman" w:hAnsi="Liberation Serif" w:cs="Times New Roman"/>
                <w:sz w:val="28"/>
                <w:szCs w:val="28"/>
                <w:lang w:eastAsia="ru-RU"/>
              </w:rPr>
            </w:pPr>
            <w:r w:rsidRPr="002B7E30">
              <w:rPr>
                <w:rFonts w:ascii="Liberation Serif" w:eastAsia="Times New Roman" w:hAnsi="Liberation Serif" w:cs="Times New Roman"/>
                <w:sz w:val="28"/>
                <w:szCs w:val="28"/>
                <w:lang w:eastAsia="ru-RU"/>
              </w:rPr>
              <w:t>№</w:t>
            </w:r>
          </w:p>
        </w:tc>
        <w:tc>
          <w:tcPr>
            <w:tcW w:w="1159" w:type="dxa"/>
            <w:tcBorders>
              <w:bottom w:val="single" w:sz="4" w:space="0" w:color="auto"/>
            </w:tcBorders>
            <w:shd w:val="clear" w:color="auto" w:fill="auto"/>
          </w:tcPr>
          <w:p w:rsidR="002B7E30" w:rsidRPr="002B7E30" w:rsidRDefault="002B7E30" w:rsidP="002B7E30">
            <w:pPr>
              <w:spacing w:after="0" w:line="240" w:lineRule="auto"/>
              <w:jc w:val="center"/>
              <w:rPr>
                <w:rFonts w:ascii="Liberation Serif" w:eastAsia="Times New Roman" w:hAnsi="Liberation Serif" w:cs="Times New Roman"/>
                <w:sz w:val="28"/>
                <w:szCs w:val="28"/>
                <w:lang w:eastAsia="ru-RU"/>
              </w:rPr>
            </w:pPr>
            <w:r w:rsidRPr="002B7E30">
              <w:rPr>
                <w:rFonts w:ascii="Liberation Serif" w:eastAsia="Calibri" w:hAnsi="Liberation Serif" w:cs="Times New Roman"/>
              </w:rPr>
              <w:fldChar w:fldCharType="begin"/>
            </w:r>
            <w:r w:rsidRPr="002B7E30">
              <w:rPr>
                <w:rFonts w:ascii="Liberation Serif" w:eastAsia="Calibri" w:hAnsi="Liberation Serif" w:cs="Times New Roman"/>
              </w:rPr>
              <w:instrText xml:space="preserve"> DOCPROPERTY  Рег.№  \* MERGEFORMAT </w:instrText>
            </w:r>
            <w:r w:rsidRPr="002B7E30">
              <w:rPr>
                <w:rFonts w:ascii="Liberation Serif" w:eastAsia="Calibri" w:hAnsi="Liberation Serif" w:cs="Times New Roman"/>
              </w:rPr>
              <w:fldChar w:fldCharType="separate"/>
            </w:r>
            <w:r w:rsidRPr="002B7E30">
              <w:rPr>
                <w:rFonts w:ascii="Liberation Serif" w:eastAsia="Calibri" w:hAnsi="Liberation Serif" w:cs="Times New Roman"/>
              </w:rPr>
              <w:t xml:space="preserve"> </w:t>
            </w:r>
            <w:r w:rsidRPr="002B7E30">
              <w:rPr>
                <w:rFonts w:ascii="Liberation Serif" w:eastAsia="Calibri" w:hAnsi="Liberation Serif" w:cs="Times New Roman"/>
              </w:rPr>
              <w:fldChar w:fldCharType="end"/>
            </w:r>
          </w:p>
        </w:tc>
      </w:tr>
    </w:tbl>
    <w:p w:rsidR="002B7E30" w:rsidRPr="002B7E30" w:rsidRDefault="002B7E30" w:rsidP="002B7E30">
      <w:pPr>
        <w:jc w:val="right"/>
        <w:rPr>
          <w:rFonts w:ascii="Liberation Serif" w:eastAsia="Times New Roman" w:hAnsi="Liberation Serif" w:cs="Times New Roman"/>
          <w:sz w:val="28"/>
          <w:szCs w:val="28"/>
          <w:lang w:eastAsia="ru-RU"/>
        </w:rPr>
      </w:pPr>
    </w:p>
    <w:p w:rsidR="002B7E30" w:rsidRPr="002B7E30" w:rsidRDefault="002B7E30" w:rsidP="002B7E30">
      <w:pPr>
        <w:jc w:val="right"/>
        <w:rPr>
          <w:rFonts w:ascii="Times New Roman CYR" w:eastAsia="Calibri" w:hAnsi="Times New Roman CYR" w:cs="Times New Roman CYR"/>
        </w:rPr>
      </w:pPr>
    </w:p>
    <w:p w:rsidR="002B7E30" w:rsidRPr="002B7E30" w:rsidRDefault="002B7E30" w:rsidP="002B7E30">
      <w:pPr>
        <w:spacing w:after="0" w:line="240" w:lineRule="auto"/>
        <w:jc w:val="center"/>
        <w:rPr>
          <w:rFonts w:ascii="Liberation Serif" w:eastAsia="Times New Roman" w:hAnsi="Liberation Serif" w:cs="Liberation Serif"/>
          <w:b/>
          <w:sz w:val="28"/>
          <w:szCs w:val="28"/>
          <w:lang w:eastAsia="ru-RU"/>
        </w:rPr>
      </w:pPr>
      <w:r w:rsidRPr="002B7E30">
        <w:rPr>
          <w:rFonts w:ascii="Liberation Serif" w:eastAsia="Times New Roman" w:hAnsi="Liberation Serif" w:cs="Liberation Serif"/>
          <w:b/>
          <w:sz w:val="28"/>
          <w:szCs w:val="28"/>
          <w:lang w:eastAsia="ru-RU"/>
        </w:rPr>
        <w:t>Исходное значение</w:t>
      </w:r>
    </w:p>
    <w:p w:rsidR="002B7E30" w:rsidRPr="002B7E30" w:rsidRDefault="002B7E30" w:rsidP="002B7E30">
      <w:pPr>
        <w:spacing w:after="0" w:line="240" w:lineRule="auto"/>
        <w:jc w:val="center"/>
        <w:rPr>
          <w:rFonts w:ascii="Liberation Serif" w:eastAsia="Times New Roman" w:hAnsi="Liberation Serif" w:cs="Liberation Serif"/>
          <w:b/>
          <w:sz w:val="28"/>
          <w:szCs w:val="28"/>
          <w:lang w:eastAsia="ru-RU"/>
        </w:rPr>
      </w:pPr>
      <w:r w:rsidRPr="002B7E30">
        <w:rPr>
          <w:rFonts w:ascii="Liberation Serif" w:eastAsia="Times New Roman" w:hAnsi="Liberation Serif" w:cs="Liberation Serif"/>
          <w:b/>
          <w:sz w:val="28"/>
          <w:szCs w:val="28"/>
          <w:lang w:eastAsia="ru-RU"/>
        </w:rPr>
        <w:t>размера вреда, причиняемого тяжеловесными транспортными средствами при превышении допустимых нагрузок на ось транспортного средства при движении таких транспортных средств по автомобильным дорогам местного значения городского округа Верхняя Пышма, и значение постоянных коэффициентов, применяемых при расчете указанного размера вреда</w:t>
      </w:r>
    </w:p>
    <w:p w:rsidR="002B7E30" w:rsidRPr="002B7E30" w:rsidRDefault="002B7E30" w:rsidP="002B7E30">
      <w:pPr>
        <w:spacing w:line="240" w:lineRule="auto"/>
        <w:rPr>
          <w:rFonts w:ascii="Calibri" w:eastAsia="Times New Roman" w:hAnsi="Calibri" w:cs="Times New Roman"/>
        </w:rPr>
      </w:pPr>
    </w:p>
    <w:tbl>
      <w:tblPr>
        <w:tblW w:w="959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2551"/>
        <w:gridCol w:w="1680"/>
        <w:gridCol w:w="1680"/>
      </w:tblGrid>
      <w:tr w:rsidR="002B7E30" w:rsidRPr="002B7E30" w:rsidTr="00DF4CAC">
        <w:tc>
          <w:tcPr>
            <w:tcW w:w="3686" w:type="dxa"/>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Нормативная нагрузка на ось транспортного средства для автомобильной дороги, тонна (т)</w:t>
            </w:r>
          </w:p>
        </w:tc>
        <w:tc>
          <w:tcPr>
            <w:tcW w:w="2551" w:type="dxa"/>
            <w:vMerge w:val="restart"/>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Pr>
                <w:rFonts w:ascii="Liberation Serif" w:eastAsia="Times New Roman" w:hAnsi="Liberation Serif" w:cs="Liberation Serif"/>
                <w:noProof/>
                <w:sz w:val="28"/>
                <w:szCs w:val="24"/>
                <w:lang w:eastAsia="ru-RU"/>
              </w:rPr>
              <w:drawing>
                <wp:inline distT="0" distB="0" distL="0" distR="0" wp14:anchorId="16F325E4" wp14:editId="09015633">
                  <wp:extent cx="447675" cy="2190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Pr="002B7E30">
              <w:rPr>
                <w:rFonts w:ascii="Liberation Serif" w:eastAsia="Times New Roman" w:hAnsi="Liberation Serif" w:cs="Liberation Serif"/>
                <w:sz w:val="28"/>
                <w:szCs w:val="24"/>
                <w:lang w:eastAsia="ru-RU"/>
              </w:rPr>
              <w:t>, руб./100 км</w:t>
            </w:r>
          </w:p>
        </w:tc>
        <w:tc>
          <w:tcPr>
            <w:tcW w:w="3360" w:type="dxa"/>
            <w:gridSpan w:val="2"/>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Постоянные коэффициенты</w:t>
            </w:r>
          </w:p>
        </w:tc>
      </w:tr>
      <w:tr w:rsidR="002B7E30" w:rsidRPr="002B7E30" w:rsidTr="00DF4CAC">
        <w:tc>
          <w:tcPr>
            <w:tcW w:w="3686" w:type="dxa"/>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line="256" w:lineRule="auto"/>
              <w:rPr>
                <w:rFonts w:ascii="Liberation Serif" w:eastAsia="Calibri" w:hAnsi="Liberation Serif" w:cs="Liberation Serif"/>
                <w:sz w:val="28"/>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B7E30" w:rsidRPr="002B7E30" w:rsidRDefault="002B7E30" w:rsidP="002B7E30">
            <w:pPr>
              <w:spacing w:line="256" w:lineRule="auto"/>
              <w:rPr>
                <w:rFonts w:ascii="Liberation Serif" w:eastAsia="Calibri" w:hAnsi="Liberation Serif" w:cs="Liberation Serif"/>
                <w:sz w:val="28"/>
                <w:szCs w:val="24"/>
              </w:rPr>
            </w:pP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a</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b</w:t>
            </w:r>
          </w:p>
        </w:tc>
      </w:tr>
      <w:tr w:rsidR="002B7E30" w:rsidRPr="002B7E30" w:rsidTr="00DF4CAC">
        <w:tc>
          <w:tcPr>
            <w:tcW w:w="3686"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6</w:t>
            </w:r>
          </w:p>
        </w:tc>
        <w:tc>
          <w:tcPr>
            <w:tcW w:w="2551"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8500</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7,3</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0,27</w:t>
            </w:r>
          </w:p>
        </w:tc>
      </w:tr>
      <w:tr w:rsidR="002B7E30" w:rsidRPr="002B7E30" w:rsidTr="00DF4CAC">
        <w:tc>
          <w:tcPr>
            <w:tcW w:w="3686"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10</w:t>
            </w:r>
          </w:p>
        </w:tc>
        <w:tc>
          <w:tcPr>
            <w:tcW w:w="2551"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1840</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37,7</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2,4</w:t>
            </w:r>
          </w:p>
        </w:tc>
      </w:tr>
      <w:tr w:rsidR="002B7E30" w:rsidRPr="002B7E30" w:rsidTr="00DF4CAC">
        <w:tc>
          <w:tcPr>
            <w:tcW w:w="3686"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11,5</w:t>
            </w:r>
          </w:p>
        </w:tc>
        <w:tc>
          <w:tcPr>
            <w:tcW w:w="2551"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840</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39,5</w:t>
            </w:r>
          </w:p>
        </w:tc>
        <w:tc>
          <w:tcPr>
            <w:tcW w:w="1680" w:type="dxa"/>
            <w:tcBorders>
              <w:top w:val="single" w:sz="4" w:space="0" w:color="auto"/>
              <w:left w:val="single" w:sz="4" w:space="0" w:color="auto"/>
              <w:bottom w:val="single" w:sz="4" w:space="0" w:color="auto"/>
              <w:right w:val="single" w:sz="4" w:space="0" w:color="auto"/>
            </w:tcBorders>
            <w:hideMark/>
          </w:tcPr>
          <w:p w:rsidR="002B7E30" w:rsidRPr="002B7E30" w:rsidRDefault="002B7E30" w:rsidP="002B7E30">
            <w:pPr>
              <w:widowControl w:val="0"/>
              <w:autoSpaceDE w:val="0"/>
              <w:autoSpaceDN w:val="0"/>
              <w:adjustRightInd w:val="0"/>
              <w:spacing w:after="0" w:line="256" w:lineRule="auto"/>
              <w:jc w:val="center"/>
              <w:rPr>
                <w:rFonts w:ascii="Liberation Serif" w:eastAsia="Times New Roman" w:hAnsi="Liberation Serif" w:cs="Liberation Serif"/>
                <w:sz w:val="28"/>
                <w:szCs w:val="24"/>
                <w:lang w:eastAsia="ru-RU"/>
              </w:rPr>
            </w:pPr>
            <w:r w:rsidRPr="002B7E30">
              <w:rPr>
                <w:rFonts w:ascii="Liberation Serif" w:eastAsia="Times New Roman" w:hAnsi="Liberation Serif" w:cs="Liberation Serif"/>
                <w:sz w:val="28"/>
                <w:szCs w:val="24"/>
                <w:lang w:eastAsia="ru-RU"/>
              </w:rPr>
              <w:t>2,7</w:t>
            </w:r>
          </w:p>
        </w:tc>
      </w:tr>
    </w:tbl>
    <w:p w:rsidR="002B7E30" w:rsidRPr="002B7E30" w:rsidRDefault="002B7E30" w:rsidP="002B7E30">
      <w:pPr>
        <w:spacing w:line="240" w:lineRule="auto"/>
        <w:rPr>
          <w:rFonts w:ascii="Times New Roman CYR" w:eastAsia="Calibri" w:hAnsi="Times New Roman CYR" w:cs="Times New Roman CYR"/>
        </w:rPr>
      </w:pPr>
    </w:p>
    <w:p w:rsidR="002B7E30" w:rsidRPr="002B7E30" w:rsidRDefault="002B7E30" w:rsidP="002B7E30">
      <w:pPr>
        <w:spacing w:line="240" w:lineRule="auto"/>
        <w:jc w:val="both"/>
        <w:rPr>
          <w:rFonts w:ascii="Liberation Serif" w:eastAsia="Times New Roman" w:hAnsi="Liberation Serif" w:cs="Liberation Serif"/>
          <w:sz w:val="28"/>
          <w:szCs w:val="28"/>
          <w:lang w:eastAsia="ru-RU"/>
        </w:rPr>
      </w:pPr>
      <w:r>
        <w:rPr>
          <w:rFonts w:ascii="Calibri" w:eastAsia="Calibri" w:hAnsi="Calibri" w:cs="Times New Roman"/>
          <w:noProof/>
          <w:lang w:eastAsia="ru-RU"/>
        </w:rPr>
        <w:drawing>
          <wp:inline distT="0" distB="0" distL="0" distR="0" wp14:anchorId="1354A91D" wp14:editId="31E8750F">
            <wp:extent cx="56197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266700"/>
                    </a:xfrm>
                    <a:prstGeom prst="rect">
                      <a:avLst/>
                    </a:prstGeom>
                    <a:noFill/>
                    <a:ln>
                      <a:noFill/>
                    </a:ln>
                  </pic:spPr>
                </pic:pic>
              </a:graphicData>
            </a:graphic>
          </wp:inline>
        </w:drawing>
      </w:r>
      <w:r w:rsidRPr="002B7E30">
        <w:rPr>
          <w:rFonts w:ascii="Calibri" w:eastAsia="Calibri" w:hAnsi="Calibri" w:cs="Times New Roman"/>
        </w:rPr>
        <w:t xml:space="preserve"> − </w:t>
      </w:r>
      <w:r w:rsidRPr="002B7E30">
        <w:rPr>
          <w:rFonts w:ascii="Liberation Serif" w:eastAsia="Times New Roman" w:hAnsi="Liberation Serif" w:cs="Liberation Serif"/>
          <w:sz w:val="28"/>
          <w:szCs w:val="28"/>
          <w:lang w:eastAsia="ru-RU"/>
        </w:rPr>
        <w:t>исходное значение размера вреда при превышении допустимых нагрузок на ось транспортного средства при движении таких транспортных средств по автомобильным дорогам местного значения городского округа Верхняя Пышма.</w:t>
      </w:r>
    </w:p>
    <w:p w:rsidR="002B7E30" w:rsidRPr="002B7E30" w:rsidRDefault="002B7E30" w:rsidP="002B7E30">
      <w:pPr>
        <w:spacing w:after="0" w:line="240" w:lineRule="auto"/>
        <w:jc w:val="both"/>
        <w:rPr>
          <w:rFonts w:ascii="Liberation Serif" w:eastAsia="Times New Roman" w:hAnsi="Liberation Serif" w:cs="Liberation Serif"/>
          <w:sz w:val="28"/>
          <w:szCs w:val="28"/>
          <w:lang w:eastAsia="ru-RU"/>
        </w:rPr>
      </w:pPr>
    </w:p>
    <w:p w:rsidR="002B7E30" w:rsidRDefault="002B7E30"/>
    <w:sectPr w:rsidR="002B7E30" w:rsidSect="002B7E30">
      <w:headerReference w:type="default" r:id="rId20"/>
      <w:footerReference w:type="default" r:id="rId21"/>
      <w:headerReference w:type="first" r:id="rId22"/>
      <w:footerReference w:type="first" r:id="rId23"/>
      <w:pgSz w:w="11906" w:h="16838"/>
      <w:pgMar w:top="1134" w:right="567"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D4" w:rsidRDefault="00423DD4">
      <w:pPr>
        <w:spacing w:after="0" w:line="240" w:lineRule="auto"/>
      </w:pPr>
      <w:r>
        <w:separator/>
      </w:r>
    </w:p>
  </w:endnote>
  <w:endnote w:type="continuationSeparator" w:id="0">
    <w:p w:rsidR="00423DD4" w:rsidRDefault="0042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2B7E30" w:rsidP="00810AAA">
    <w:pPr>
      <w:pStyle w:val="a5"/>
      <w:jc w:val="right"/>
      <w:rPr>
        <w:sz w:val="20"/>
        <w:szCs w:val="20"/>
      </w:rPr>
    </w:pPr>
    <w:r w:rsidRPr="00EC798A">
      <w:rPr>
        <w:sz w:val="20"/>
        <w:szCs w:val="20"/>
      </w:rPr>
      <w:t>Вр-362566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2B7E30" w:rsidP="007B0005">
    <w:pPr>
      <w:pStyle w:val="a5"/>
      <w:jc w:val="right"/>
      <w:rPr>
        <w:sz w:val="20"/>
        <w:szCs w:val="20"/>
      </w:rPr>
    </w:pPr>
    <w:r w:rsidRPr="00EC798A">
      <w:rPr>
        <w:sz w:val="20"/>
        <w:szCs w:val="20"/>
      </w:rPr>
      <w:t>Вр-362566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D4" w:rsidRDefault="00423DD4">
      <w:pPr>
        <w:spacing w:after="0" w:line="240" w:lineRule="auto"/>
      </w:pPr>
      <w:r>
        <w:separator/>
      </w:r>
    </w:p>
  </w:footnote>
  <w:footnote w:type="continuationSeparator" w:id="0">
    <w:p w:rsidR="00423DD4" w:rsidRDefault="00423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146327114" w:edGrp="everyone"/>
  <w:p w:rsidR="00AF0248" w:rsidRDefault="002B7E30">
    <w:pPr>
      <w:pStyle w:val="a3"/>
      <w:jc w:val="center"/>
    </w:pPr>
    <w:r>
      <w:fldChar w:fldCharType="begin"/>
    </w:r>
    <w:r>
      <w:instrText xml:space="preserve"> PAGE   \* MERGEFORMAT </w:instrText>
    </w:r>
    <w:r>
      <w:fldChar w:fldCharType="separate"/>
    </w:r>
    <w:r w:rsidR="00CF189B">
      <w:rPr>
        <w:noProof/>
      </w:rPr>
      <w:t>2</w:t>
    </w:r>
    <w:r>
      <w:fldChar w:fldCharType="end"/>
    </w:r>
  </w:p>
  <w:permEnd w:id="2146327114"/>
  <w:p w:rsidR="00810AAA" w:rsidRPr="00810AAA" w:rsidRDefault="00423DD4"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423DD4" w:rsidP="00810AAA">
    <w:pPr>
      <w:pStyle w:val="a3"/>
      <w:jc w:val="center"/>
    </w:pPr>
    <w:permStart w:id="618998937" w:edGrp="everyone"/>
    <w:permEnd w:id="61899893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22"/>
    <w:rsid w:val="001D6C88"/>
    <w:rsid w:val="002B7E30"/>
    <w:rsid w:val="00423DD4"/>
    <w:rsid w:val="007F6E22"/>
    <w:rsid w:val="00CF189B"/>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7E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B7E30"/>
    <w:rPr>
      <w:rFonts w:ascii="Times New Roman" w:eastAsia="Times New Roman" w:hAnsi="Times New Roman" w:cs="Times New Roman"/>
      <w:sz w:val="24"/>
      <w:szCs w:val="24"/>
      <w:lang w:eastAsia="ru-RU"/>
    </w:rPr>
  </w:style>
  <w:style w:type="paragraph" w:styleId="a5">
    <w:name w:val="footer"/>
    <w:basedOn w:val="a"/>
    <w:link w:val="a6"/>
    <w:rsid w:val="002B7E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B7E30"/>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2B7E30"/>
  </w:style>
  <w:style w:type="character" w:customStyle="1" w:styleId="a7">
    <w:name w:val="Цветовое выделение"/>
    <w:uiPriority w:val="99"/>
    <w:rsid w:val="002B7E30"/>
    <w:rPr>
      <w:b/>
      <w:bCs/>
      <w:color w:val="26282F"/>
    </w:rPr>
  </w:style>
  <w:style w:type="paragraph" w:customStyle="1" w:styleId="a8">
    <w:name w:val="Нормальный (таблица)"/>
    <w:basedOn w:val="a"/>
    <w:next w:val="a"/>
    <w:uiPriority w:val="99"/>
    <w:rsid w:val="002B7E3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styleId="a9">
    <w:name w:val="Hyperlink"/>
    <w:uiPriority w:val="99"/>
    <w:unhideWhenUsed/>
    <w:rsid w:val="002B7E30"/>
    <w:rPr>
      <w:color w:val="0000FF"/>
      <w:u w:val="single"/>
    </w:rPr>
  </w:style>
  <w:style w:type="paragraph" w:styleId="aa">
    <w:name w:val="Balloon Text"/>
    <w:basedOn w:val="a"/>
    <w:link w:val="ab"/>
    <w:uiPriority w:val="99"/>
    <w:semiHidden/>
    <w:unhideWhenUsed/>
    <w:rsid w:val="002B7E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B7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7E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B7E30"/>
    <w:rPr>
      <w:rFonts w:ascii="Times New Roman" w:eastAsia="Times New Roman" w:hAnsi="Times New Roman" w:cs="Times New Roman"/>
      <w:sz w:val="24"/>
      <w:szCs w:val="24"/>
      <w:lang w:eastAsia="ru-RU"/>
    </w:rPr>
  </w:style>
  <w:style w:type="paragraph" w:styleId="a5">
    <w:name w:val="footer"/>
    <w:basedOn w:val="a"/>
    <w:link w:val="a6"/>
    <w:rsid w:val="002B7E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B7E30"/>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2B7E30"/>
  </w:style>
  <w:style w:type="character" w:customStyle="1" w:styleId="a7">
    <w:name w:val="Цветовое выделение"/>
    <w:uiPriority w:val="99"/>
    <w:rsid w:val="002B7E30"/>
    <w:rPr>
      <w:b/>
      <w:bCs/>
      <w:color w:val="26282F"/>
    </w:rPr>
  </w:style>
  <w:style w:type="paragraph" w:customStyle="1" w:styleId="a8">
    <w:name w:val="Нормальный (таблица)"/>
    <w:basedOn w:val="a"/>
    <w:next w:val="a"/>
    <w:uiPriority w:val="99"/>
    <w:rsid w:val="002B7E3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styleId="a9">
    <w:name w:val="Hyperlink"/>
    <w:uiPriority w:val="99"/>
    <w:unhideWhenUsed/>
    <w:rsid w:val="002B7E30"/>
    <w:rPr>
      <w:color w:val="0000FF"/>
      <w:u w:val="single"/>
    </w:rPr>
  </w:style>
  <w:style w:type="paragraph" w:styleId="aa">
    <w:name w:val="Balloon Text"/>
    <w:basedOn w:val="a"/>
    <w:link w:val="ab"/>
    <w:uiPriority w:val="99"/>
    <w:semiHidden/>
    <w:unhideWhenUsed/>
    <w:rsid w:val="002B7E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B7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3495159/0" TargetMode="External"/><Relationship Id="rId13" Type="http://schemas.openxmlformats.org/officeDocument/2006/relationships/hyperlink" Target="http://mobileonline.garant.ru/document/redirect/55171139/20000" TargetMode="Externa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mobileonline.garant.ru/document/redirect/12157004/0" TargetMode="External"/><Relationship Id="rId12" Type="http://schemas.openxmlformats.org/officeDocument/2006/relationships/hyperlink" Target="http://mobileonline.garant.ru/document/redirect/73495159/0" TargetMode="External"/><Relationship Id="rId17" Type="http://schemas.openxmlformats.org/officeDocument/2006/relationships/hyperlink" Target="http://mobileonline.garant.ru/document/redirect/73495159/1000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mobileonline.garant.ru/document/redirect/73495159/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obileonline.garant.ru/document/redirect/73495159/11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obileonline.garant.ru/document/redirect/73495159/11000" TargetMode="External"/><Relationship Id="rId23" Type="http://schemas.openxmlformats.org/officeDocument/2006/relationships/footer" Target="footer2.xml"/><Relationship Id="rId10" Type="http://schemas.openxmlformats.org/officeDocument/2006/relationships/hyperlink" Target="file:///\\server\&#1054;&#1073;&#1084;&#1077;&#1085;\&#1054;&#1041;&#1052;&#1045;&#1053;\&#1057;&#1083;&#1086;&#1073;&#1086;&#1076;&#1080;&#1085;&#1072;%20&#1048;.&#1048;\&#1058;&#1103;&#1078;&#1077;&#1083;&#1086;&#1074;&#1077;&#1089;&#1099;\&#1055;&#1086;&#1089;&#1090;&#1072;&#1085;&#1086;&#1074;&#1083;&#1077;&#1085;&#1080;&#1077;%20&#1040;&#1076;&#1084;&#1080;&#1085;&#1080;&#1089;&#1090;&#1088;&#1072;&#1094;&#1080;&#1080;%20&#1059;&#1087;&#1086;&#1088;&#1086;&#1074;&#1089;&#1082;&#1086;&#1075;&#1086;%20&#1084;&#1091;&#1085;&#1080;&#1094;&#1080;&#1087;&#1072;&#1083;&#1100;&#1085;&#1086;&#1075;&#1086;%20&#1088;&#1072;&#1081;&#1086;&#1085;&#1072;%20&#1058;&#1102;&#1084;&#1077;&#1085;&#1089;&#1082;&#1086;&#1081;%20&#1086;&#1073;&#1083;&#1072;&#1089;&#1090;&#1080;%20.docm"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file:///\\server\&#1054;&#1073;&#1084;&#1077;&#1085;\&#1054;&#1041;&#1052;&#1045;&#1053;\&#1057;&#1083;&#1086;&#1073;&#1086;&#1076;&#1080;&#1085;&#1072;%20&#1048;.&#1048;\&#1058;&#1103;&#1078;&#1077;&#1083;&#1086;&#1074;&#1077;&#1089;&#1099;\&#1055;&#1086;&#1089;&#1090;&#1072;&#1085;&#1086;&#1074;&#1083;&#1077;&#1085;&#1080;&#1077;%20&#1040;&#1076;&#1084;&#1080;&#1085;&#1080;&#1089;&#1090;&#1088;&#1072;&#1094;&#1080;&#1080;%20&#1059;&#1087;&#1086;&#1088;&#1086;&#1074;&#1089;&#1082;&#1086;&#1075;&#1086;%20&#1084;&#1091;&#1085;&#1080;&#1094;&#1080;&#1087;&#1072;&#1083;&#1100;&#1085;&#1086;&#1075;&#1086;%20&#1088;&#1072;&#1081;&#1086;&#1085;&#1072;%20&#1058;&#1102;&#1084;&#1077;&#1085;&#1089;&#1082;&#1086;&#1081;%20&#1086;&#1073;&#1083;&#1072;&#1089;&#1090;&#1080;%20.docm" TargetMode="External"/><Relationship Id="rId14" Type="http://schemas.openxmlformats.org/officeDocument/2006/relationships/hyperlink" Target="http://mobileonline.garant.ru/document/redirect/55171139/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2021-09-20T08:55:00Z</dcterms:created>
  <dcterms:modified xsi:type="dcterms:W3CDTF">2021-09-20T08:58:00Z</dcterms:modified>
</cp:coreProperties>
</file>