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E389E" w:rsidRPr="002E389E" w:rsidTr="00EF3DC0">
        <w:trPr>
          <w:trHeight w:val="524"/>
        </w:trPr>
        <w:tc>
          <w:tcPr>
            <w:tcW w:w="9460" w:type="dxa"/>
            <w:gridSpan w:val="5"/>
          </w:tcPr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E389E" w:rsidRPr="002E389E" w:rsidRDefault="002E389E" w:rsidP="002E3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E389E" w:rsidRPr="002E389E" w:rsidRDefault="002E389E" w:rsidP="002E3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389E" w:rsidRPr="002E389E" w:rsidTr="00EF3DC0">
        <w:trPr>
          <w:trHeight w:val="524"/>
        </w:trPr>
        <w:tc>
          <w:tcPr>
            <w:tcW w:w="284" w:type="dxa"/>
            <w:vAlign w:val="bottom"/>
          </w:tcPr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E38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E38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E38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E38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389E" w:rsidRPr="002E389E" w:rsidRDefault="002E389E" w:rsidP="002E38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E389E" w:rsidRPr="002E389E" w:rsidTr="00EF3DC0">
        <w:trPr>
          <w:trHeight w:val="130"/>
        </w:trPr>
        <w:tc>
          <w:tcPr>
            <w:tcW w:w="9460" w:type="dxa"/>
            <w:gridSpan w:val="5"/>
          </w:tcPr>
          <w:p w:rsidR="002E389E" w:rsidRPr="002E389E" w:rsidRDefault="002E389E" w:rsidP="002E38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E389E" w:rsidRPr="002E389E" w:rsidTr="00EF3DC0">
        <w:tc>
          <w:tcPr>
            <w:tcW w:w="9460" w:type="dxa"/>
            <w:gridSpan w:val="5"/>
          </w:tcPr>
          <w:p w:rsidR="002E389E" w:rsidRPr="002E389E" w:rsidRDefault="002E389E" w:rsidP="002E38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E389E" w:rsidRPr="002E389E" w:rsidRDefault="002E389E" w:rsidP="002E38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E389E" w:rsidRPr="002E389E" w:rsidRDefault="002E389E" w:rsidP="002E38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E389E" w:rsidRPr="002E389E" w:rsidTr="00EF3DC0">
        <w:tc>
          <w:tcPr>
            <w:tcW w:w="9460" w:type="dxa"/>
            <w:gridSpan w:val="5"/>
          </w:tcPr>
          <w:p w:rsidR="002E389E" w:rsidRPr="002E389E" w:rsidRDefault="002E389E" w:rsidP="002E3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программы персонифицированного финансирования дополнительного образования детей в городском округе </w:t>
            </w:r>
            <w:r w:rsidRPr="002E389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 на 2022 год</w:t>
            </w:r>
          </w:p>
        </w:tc>
      </w:tr>
      <w:tr w:rsidR="002E389E" w:rsidRPr="002E389E" w:rsidTr="00EF3DC0">
        <w:tc>
          <w:tcPr>
            <w:tcW w:w="9460" w:type="dxa"/>
            <w:gridSpan w:val="5"/>
          </w:tcPr>
          <w:p w:rsidR="002E389E" w:rsidRPr="002E389E" w:rsidRDefault="002E389E" w:rsidP="002E3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E389E" w:rsidRPr="002E389E" w:rsidRDefault="002E389E" w:rsidP="002E3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E389E" w:rsidRPr="002E389E" w:rsidRDefault="002E389E" w:rsidP="002E38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2E389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соответствии с Концепцией развития дополнительного образования детей, утвержденной распоряжением Правительства Российской Федерации от 04.09.2014 № 1726-р, Положением о персонифицированном дополнительном образовании детей в городском округе Верхняя Пышма, утвержденным постановлением администрации городского округа Верхняя Пышма </w:t>
      </w:r>
      <w:r w:rsidRPr="002E389E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от 29.07.2019 № 872, руководствуясь Уставом городского округа Верхняя Пышма, администрация городского округа Верхняя Пышма</w:t>
      </w:r>
    </w:p>
    <w:p w:rsidR="002E389E" w:rsidRPr="002E389E" w:rsidRDefault="002E389E" w:rsidP="002E389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38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E389E" w:rsidRPr="002E389E" w:rsidRDefault="002E389E" w:rsidP="002E38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1. Утвердить программу персонифицированного финансирования дополнительного образования детей в городском округе Верхняя Пышма </w:t>
      </w: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2022 год (прилагается).</w:t>
      </w:r>
    </w:p>
    <w:p w:rsidR="002E389E" w:rsidRPr="002E389E" w:rsidRDefault="002E389E" w:rsidP="002E389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E389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  <w:t xml:space="preserve">2. Муниципальному казенному учреждению «Управление образования городского округа Верхняя Пышма» обеспечить организационное, информационное и методическое сопровождение реализации программы </w:t>
      </w: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персонифицированного финансирования дополнительного образования детей </w:t>
      </w: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городском округе Верхняя Пышма на 2022 год.</w:t>
      </w:r>
    </w:p>
    <w:p w:rsidR="002E389E" w:rsidRPr="002E389E" w:rsidRDefault="002E389E" w:rsidP="002E389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389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2E389E" w:rsidRPr="002E389E" w:rsidRDefault="002E389E" w:rsidP="002E38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Pr="002E389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2E389E" w:rsidRPr="002E389E" w:rsidRDefault="002E389E" w:rsidP="002E38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E389E" w:rsidRPr="002E389E" w:rsidRDefault="002E389E" w:rsidP="002E38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E389E" w:rsidRPr="002E389E" w:rsidTr="00EF3DC0">
        <w:tc>
          <w:tcPr>
            <w:tcW w:w="6237" w:type="dxa"/>
            <w:vAlign w:val="bottom"/>
          </w:tcPr>
          <w:p w:rsidR="002E389E" w:rsidRPr="002E389E" w:rsidRDefault="002E389E" w:rsidP="002E38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E389E" w:rsidRPr="002E389E" w:rsidRDefault="002E389E" w:rsidP="002E389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E389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E389E" w:rsidRPr="002E389E" w:rsidRDefault="002E389E" w:rsidP="002E389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2513BB" w:rsidRDefault="002513BB"/>
    <w:p w:rsidR="002513BB" w:rsidRDefault="002513BB"/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3BB" w:rsidRPr="009D37F2" w:rsidRDefault="002513BB" w:rsidP="002513B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8851649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2513BB" w:rsidRPr="003C063F" w:rsidRDefault="002513BB" w:rsidP="002513B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2513BB" w:rsidRPr="003C063F" w:rsidRDefault="002513BB" w:rsidP="002513B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513B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88516497"/>
                                <w:p w:rsidR="002513BB" w:rsidRPr="003C063F" w:rsidRDefault="002513B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68133213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513BB" w:rsidRPr="003C063F" w:rsidRDefault="002513B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68133213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513BB" w:rsidRPr="003C063F" w:rsidRDefault="002513B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6396817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513BB" w:rsidRPr="003C063F" w:rsidRDefault="002513B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3968173"/>
                                </w:p>
                              </w:tc>
                            </w:tr>
                          </w:tbl>
                          <w:p w:rsidR="002513BB" w:rsidRPr="003C063F" w:rsidRDefault="002513BB" w:rsidP="002513B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513BB" w:rsidRPr="003C063F" w:rsidRDefault="002513BB" w:rsidP="002513B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513BB" w:rsidRPr="003C063F" w:rsidRDefault="002513BB" w:rsidP="002513B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2513BB" w:rsidRPr="009D37F2" w:rsidRDefault="002513BB" w:rsidP="002513B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48851649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2513BB" w:rsidRPr="003C063F" w:rsidRDefault="002513BB" w:rsidP="002513B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2513BB" w:rsidRPr="003C063F" w:rsidRDefault="002513BB" w:rsidP="002513B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513B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88516497"/>
                          <w:p w:rsidR="002513BB" w:rsidRPr="003C063F" w:rsidRDefault="002513B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68133213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513BB" w:rsidRPr="003C063F" w:rsidRDefault="002513B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68133213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513BB" w:rsidRPr="003C063F" w:rsidRDefault="002513B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6396817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513BB" w:rsidRPr="003C063F" w:rsidRDefault="002513B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3968173"/>
                          </w:p>
                        </w:tc>
                      </w:tr>
                    </w:tbl>
                    <w:p w:rsidR="002513BB" w:rsidRPr="003C063F" w:rsidRDefault="002513BB" w:rsidP="002513B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513BB" w:rsidRPr="003C063F" w:rsidRDefault="002513BB" w:rsidP="002513B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513BB" w:rsidRPr="003C063F" w:rsidRDefault="002513BB" w:rsidP="002513B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2513BB">
        <w:rPr>
          <w:rFonts w:ascii="Liberation Serif" w:eastAsia="Calibri" w:hAnsi="Liberation Serif" w:cs="Times New Roman"/>
          <w:b/>
          <w:sz w:val="28"/>
          <w:szCs w:val="28"/>
        </w:rPr>
        <w:t xml:space="preserve">ПРОГРАММА </w:t>
      </w: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2513BB">
        <w:rPr>
          <w:rFonts w:ascii="Liberation Serif" w:eastAsia="Calibri" w:hAnsi="Liberation Serif" w:cs="Times New Roman"/>
          <w:b/>
          <w:sz w:val="28"/>
          <w:szCs w:val="28"/>
        </w:rPr>
        <w:t>персонифицированного финансирования дополнительного образования детей в городском округе Верхняя Пышма на 2022 год</w:t>
      </w:r>
    </w:p>
    <w:p w:rsidR="002513BB" w:rsidRPr="002513BB" w:rsidRDefault="002513BB" w:rsidP="002513BB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2513BB" w:rsidRPr="002513BB" w:rsidRDefault="002513BB" w:rsidP="002513BB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2513BB">
        <w:rPr>
          <w:rFonts w:ascii="Liberation Serif" w:eastAsia="Calibri" w:hAnsi="Liberation Serif" w:cs="Times New Roman"/>
          <w:sz w:val="28"/>
          <w:szCs w:val="28"/>
          <w:lang w:val="en-US"/>
        </w:rPr>
        <w:t>I</w:t>
      </w:r>
      <w:r w:rsidRPr="002513BB">
        <w:rPr>
          <w:rFonts w:ascii="Liberation Serif" w:eastAsia="Calibri" w:hAnsi="Liberation Serif" w:cs="Times New Roman"/>
          <w:sz w:val="28"/>
          <w:szCs w:val="28"/>
        </w:rPr>
        <w:t>. Параметры системы персонифицированного финансирования</w:t>
      </w:r>
    </w:p>
    <w:p w:rsidR="002513BB" w:rsidRPr="002513BB" w:rsidRDefault="002513BB" w:rsidP="002513BB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288"/>
        <w:gridCol w:w="2639"/>
      </w:tblGrid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с 1 января 2022 года по 31 декабря 2022 года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городского округа Верхняя Пышма на период действия программы персонифицированного финансирования </w:t>
            </w:r>
          </w:p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(не более), ед.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(не более), ед.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с ОВЗ (не более), ед.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B" w:rsidRPr="002513BB" w:rsidRDefault="002513BB" w:rsidP="0025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Норматив обеспечения сертификата персонифицированного финансирования, установленный для соответствующей категории детей, рублей: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19 473,0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Calibri" w:hAnsi="Liberation Serif" w:cs="Times New Roman"/>
                <w:sz w:val="28"/>
                <w:szCs w:val="28"/>
              </w:rPr>
              <w:t>19 278 270,00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с ОВЗ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при реализации программ технической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B" w:rsidRPr="002513BB" w:rsidRDefault="002513BB" w:rsidP="0025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6.3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B" w:rsidRPr="002513BB" w:rsidRDefault="002513BB" w:rsidP="0025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6.4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 xml:space="preserve">при реализации образовательных программ </w:t>
            </w: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lastRenderedPageBreak/>
              <w:t>естественно-научной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B" w:rsidRPr="002513BB" w:rsidRDefault="002513BB" w:rsidP="0025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lastRenderedPageBreak/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lastRenderedPageBreak/>
              <w:t>6.5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B" w:rsidRPr="002513BB" w:rsidRDefault="002513BB" w:rsidP="0025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2513BB" w:rsidRPr="002513BB" w:rsidTr="00EF3DC0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6.6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BB" w:rsidRPr="002513BB" w:rsidRDefault="002513BB" w:rsidP="002513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B" w:rsidRPr="002513BB" w:rsidRDefault="002513BB" w:rsidP="0025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513BB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</w:tbl>
    <w:p w:rsidR="002513BB" w:rsidRPr="002513BB" w:rsidRDefault="002513BB" w:rsidP="002513BB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mallCaps/>
          <w:color w:val="000000"/>
          <w:sz w:val="28"/>
          <w:szCs w:val="28"/>
        </w:rPr>
      </w:pPr>
    </w:p>
    <w:p w:rsidR="002513BB" w:rsidRPr="002513BB" w:rsidRDefault="002513BB" w:rsidP="002513BB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2513BB">
        <w:rPr>
          <w:rFonts w:ascii="Liberation Serif" w:eastAsia="Calibri" w:hAnsi="Liberation Serif" w:cs="Times New Roman"/>
          <w:smallCaps/>
          <w:color w:val="000000"/>
          <w:sz w:val="28"/>
          <w:szCs w:val="28"/>
          <w:lang w:val="en-US"/>
        </w:rPr>
        <w:t>II</w:t>
      </w:r>
      <w:r w:rsidRPr="002513BB">
        <w:rPr>
          <w:rFonts w:ascii="Liberation Serif" w:eastAsia="Calibri" w:hAnsi="Liberation Serif" w:cs="Times New Roman"/>
          <w:smallCaps/>
          <w:color w:val="000000"/>
          <w:sz w:val="28"/>
          <w:szCs w:val="28"/>
        </w:rPr>
        <w:t xml:space="preserve">. </w:t>
      </w:r>
      <w:r w:rsidRPr="002513BB">
        <w:rPr>
          <w:rFonts w:ascii="Liberation Serif" w:eastAsia="Calibri" w:hAnsi="Liberation Serif" w:cs="Times New Roman"/>
          <w:color w:val="000000"/>
          <w:sz w:val="28"/>
          <w:szCs w:val="28"/>
        </w:rPr>
        <w:t>Порядок установления и использования норматива обеспечения сертификата</w:t>
      </w:r>
    </w:p>
    <w:p w:rsidR="002513BB" w:rsidRPr="002513BB" w:rsidRDefault="002513BB" w:rsidP="002513BB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Норматив обеспечения сертификата на период действия программы персонифицированного финансирования для детей от 5 до 18 лет  устанавливается в размере среднего объема фактических затрат </w:t>
      </w: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обеспечение получения одним ребенком соответствующей категории образования по дополнительным общеразвивающим программам </w:t>
      </w: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муниципальных организациях дополнительного образования за счет бюджетных ассигнований местного бюджета в течение периода прошлого года, 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513B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 Использование сертификата для заключения договоров </w:t>
      </w:r>
      <w:r w:rsidRPr="002513B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по образовательным программам допускается при условии, что совокупный объем ежемесячных платежей по заключенным договорам об образовании </w:t>
      </w:r>
      <w:r w:rsidRPr="002513B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за счет средств сертификата дополнительного образования, в случае заключения нового договора на выбранную часть образовательной программы,  не превысит 0,00 рублей для детей первой категории, более чем для одного месяца использования сертификата.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При присвоении сертификату дополнительного образования статуса сертификата персонифицированного финансирования в соответствии </w:t>
      </w: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 положением о персонифицированном дополнительном образовании детей городском округе Верхняя Пышма  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hAnsi="Liberation Serif"/>
              <w:color w:val="000000"/>
              <w:sz w:val="28"/>
              <w:szCs w:val="28"/>
            </w:rPr>
            <m:t>Остаток</m:t>
          </m:r>
          <m:r>
            <w:rPr>
              <w:rFonts w:ascii="Cambria Math" w:hAnsi="Liberation Serif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Liberation Serif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Liberation Serif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Liberation Serif"/>
                      <w:color w:val="000000"/>
                      <w:sz w:val="28"/>
                      <w:szCs w:val="28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Liberation Serif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Liberation Serif"/>
                      <w:color w:val="000000"/>
                      <w:sz w:val="28"/>
                      <w:szCs w:val="28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Liberation Serif"/>
              <w:color w:val="000000"/>
              <w:sz w:val="28"/>
              <w:szCs w:val="28"/>
            </w:rPr>
            <m:t>×</m:t>
          </m:r>
          <m:r>
            <w:rPr>
              <w:rFonts w:ascii="Cambria Math" w:hAnsi="Cambria Math"/>
              <w:color w:val="000000"/>
              <w:sz w:val="28"/>
              <w:szCs w:val="28"/>
            </w:rPr>
            <m:t>N</m:t>
          </m:r>
        </m:oMath>
      </m:oMathPara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Liberation Serif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Liberation Serif"/>
                <w:color w:val="000000"/>
                <w:sz w:val="28"/>
                <w:szCs w:val="28"/>
              </w:rPr>
              <m:t>период</m:t>
            </m:r>
          </m:sub>
        </m:sSub>
      </m:oMath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число месяцев активного использования сертификатов дополнительного образования за период действия программы персонифицированного финансирования;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Liberation Serif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Liberation Serif"/>
                <w:color w:val="000000"/>
                <w:sz w:val="28"/>
                <w:szCs w:val="28"/>
              </w:rPr>
              <m:t>ост</m:t>
            </m:r>
          </m:sub>
        </m:sSub>
      </m:oMath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число месяцев активного использования сертификатов дополнительного</w:t>
      </w:r>
      <w:r w:rsidRPr="002513B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образования оставшихся на момент присвоения статуса 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2513BB" w:rsidRPr="002513BB" w:rsidRDefault="002513BB" w:rsidP="002513B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513B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дополнительного образования понимаются следующие месяцы:</w:t>
      </w:r>
      <w:r w:rsidRPr="00251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январь, февраль, март, апрель, май, июнь, июль, август, сентябрь, октябрь, ноябрь, декабрь.</w:t>
      </w:r>
    </w:p>
    <w:p w:rsidR="002513BB" w:rsidRPr="002513BB" w:rsidRDefault="002513BB" w:rsidP="002513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13BB" w:rsidRDefault="002513BB"/>
    <w:sectPr w:rsidR="002513B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2E" w:rsidRDefault="00781F2E">
      <w:pPr>
        <w:spacing w:after="0" w:line="240" w:lineRule="auto"/>
      </w:pPr>
      <w:r>
        <w:separator/>
      </w:r>
    </w:p>
  </w:endnote>
  <w:endnote w:type="continuationSeparator" w:id="0">
    <w:p w:rsidR="00781F2E" w:rsidRDefault="0078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E389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Вр-369206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E389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Вр-369206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2E" w:rsidRDefault="00781F2E">
      <w:pPr>
        <w:spacing w:after="0" w:line="240" w:lineRule="auto"/>
      </w:pPr>
      <w:r>
        <w:separator/>
      </w:r>
    </w:p>
  </w:footnote>
  <w:footnote w:type="continuationSeparator" w:id="0">
    <w:p w:rsidR="00781F2E" w:rsidRDefault="0078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91135230" w:edGrp="everyone"/>
  <w:p w:rsidR="00AF0248" w:rsidRDefault="002E38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3BB">
      <w:rPr>
        <w:noProof/>
      </w:rPr>
      <w:t>2</w:t>
    </w:r>
    <w:r>
      <w:fldChar w:fldCharType="end"/>
    </w:r>
  </w:p>
  <w:permEnd w:id="291135230"/>
  <w:p w:rsidR="00810AAA" w:rsidRPr="00810AAA" w:rsidRDefault="00781F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81F2E" w:rsidP="00810AAA">
    <w:pPr>
      <w:pStyle w:val="a3"/>
      <w:jc w:val="center"/>
    </w:pPr>
    <w:permStart w:id="263085249" w:edGrp="everyone"/>
    <w:permEnd w:id="26308524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D5"/>
    <w:rsid w:val="001D6C88"/>
    <w:rsid w:val="002513BB"/>
    <w:rsid w:val="002E389E"/>
    <w:rsid w:val="004101D5"/>
    <w:rsid w:val="00781F2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3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3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3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3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2021-10-25T10:49:00Z</dcterms:created>
  <dcterms:modified xsi:type="dcterms:W3CDTF">2021-10-25T10:49:00Z</dcterms:modified>
</cp:coreProperties>
</file>